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44"/>
          <w:szCs w:val="44"/>
        </w:rPr>
        <w:t xml:space="preserve">Session 8 — Lesson Plan</w:t>
      </w:r>
    </w:p>
    <w:p>
      <w:pPr>
        <w:spacing w:after="40"/>
      </w:pPr>
      <w:r>
        <w:rPr>
          <w:rFonts w:ascii="Arial" w:cs="Arial" w:eastAsia="Arial" w:hAnsi="Arial"/>
          <w:b/>
          <w:bCs/>
          <w:color w:val="2A9D8F"/>
          <w:sz w:val="26"/>
          <w:szCs w:val="26"/>
        </w:rPr>
        <w:t xml:space="preserve">Signal Processing I: FFT &amp; Frequency Spectrum, plus an Introduction to File Input/Output</w:t>
      </w:r>
    </w:p>
    <w:p>
      <w:pPr>
        <w:spacing w:after="200"/>
      </w:pPr>
      <w:r>
        <w:rPr>
          <w:rFonts w:ascii="Arial" w:cs="Arial" w:eastAsia="Arial" w:hAnsi="Arial"/>
          <w:color w:val="475569"/>
          <w:sz w:val="20"/>
          <w:szCs w:val="20"/>
        </w:rPr>
        <w:t xml:space="preserve">Saturday 14 June 2026  ·  2 hours (teaching + hands-on)  ·  One-to-one</w:t>
      </w:r>
    </w:p>
    <w:p>
      <w:pPr>
        <w:pBdr>
          <w:left w:val="single" w:color="2A9D8F" w:sz="18" w:space="8"/>
        </w:pBdr>
        <w:shd w:fill="E8F1EF" w:val="clear"/>
        <w:spacing w:after="120" w:before="60"/>
      </w:pPr>
      <w:r>
        <w:rPr>
          <w:rFonts w:ascii="Arial" w:cs="Arial" w:eastAsia="Arial" w:hAnsi="Arial"/>
          <w:b/>
          <w:bCs/>
          <w:color w:val="1F3864"/>
        </w:rPr>
        <w:t xml:space="preserve">How to use these notes.  </w:t>
      </w:r>
      <w:r>
        <w:rPr>
          <w:rFonts w:ascii="Arial" w:cs="Arial" w:eastAsia="Arial" w:hAnsi="Arial"/>
          <w:color w:val="475569"/>
        </w:rPr>
        <w:t xml:space="preserve">Everything you need to teach this session is written out below, including lines to read aloud (marked </w:t>
      </w:r>
      <w:r>
        <w:rPr>
          <w:rFonts w:ascii="Arial" w:cs="Arial" w:eastAsia="Arial" w:hAnsi="Arial"/>
          <w:b/>
          <w:bCs/>
          <w:color w:val="2A9D8F"/>
        </w:rPr>
        <w:t xml:space="preserve">SAY</w:t>
      </w:r>
      <w:r>
        <w:rPr>
          <w:rFonts w:ascii="Arial" w:cs="Arial" w:eastAsia="Arial" w:hAnsi="Arial"/>
          <w:color w:val="475569"/>
        </w:rPr>
        <w:t xml:space="preserve">) and the answers you should expect on screen (marked </w:t>
      </w:r>
      <w:r>
        <w:rPr>
          <w:rFonts w:ascii="Arial" w:cs="Arial" w:eastAsia="Arial" w:hAnsi="Arial"/>
          <w:b/>
          <w:bCs/>
          <w:color w:val="1F3864"/>
        </w:rPr>
        <w:t xml:space="preserve">EXPECTED</w:t>
      </w:r>
      <w:r>
        <w:rPr>
          <w:rFonts w:ascii="Arial" w:cs="Arial" w:eastAsia="Arial" w:hAnsi="Arial"/>
          <w:color w:val="475569"/>
        </w:rPr>
        <w:t xml:space="preserve">). No prior signal-processing or neuroscience knowledge is assumed. Run each script section-by-section with Ctrl+Enter in the MATLAB editor.</w:t>
      </w:r>
    </w:p>
    <w:p>
      <w:pPr>
        <w:pStyle w:val="Heading1"/>
      </w:pPr>
      <w:r>
        <w:rPr>
          <w:rFonts w:ascii="Arial" w:cs="Arial" w:eastAsia="Arial" w:hAnsi="Arial"/>
        </w:rPr>
        <w:t xml:space="preserve">Learning objectives</w:t>
      </w:r>
    </w:p>
    <w:p>
      <w:pPr>
        <w:spacing w:after="120" w:line="276"/>
      </w:pPr>
      <w:r>
        <w:rPr>
          <w:rFonts w:ascii="Arial" w:cs="Arial" w:eastAsia="Arial" w:hAnsi="Arial"/>
        </w:rPr>
        <w:t xml:space="preserve">By the end of the session the student should be able to:</w:t>
      </w:r>
    </w:p>
    <w:p>
      <w:pPr>
        <w:pStyle w:val="ListParagraph"/>
        <w:numPr>
          <w:ilvl w:val="0"/>
          <w:numId w:val="2"/>
        </w:numPr>
        <w:spacing w:after="60"/>
      </w:pPr>
      <w:r>
        <w:rPr>
          <w:rFonts w:ascii="Arial" w:cs="Arial" w:eastAsia="Arial" w:hAnsi="Arial"/>
        </w:rPr>
        <w:t xml:space="preserve">Explain in plain words what the Fourier transform does — it finds which frequencies are inside a signal.</w:t>
      </w:r>
    </w:p>
    <w:p>
      <w:pPr>
        <w:pStyle w:val="ListParagraph"/>
        <w:numPr>
          <w:ilvl w:val="0"/>
          <w:numId w:val="2"/>
        </w:numPr>
        <w:spacing w:after="60"/>
      </w:pPr>
      <w:r>
        <w:rPr>
          <w:rFonts w:ascii="Arial" w:cs="Arial" w:eastAsia="Arial" w:hAnsi="Arial"/>
        </w:rPr>
        <w:t xml:space="preserve">Use </w:t>
      </w:r>
      <w:r>
        <w:rPr>
          <w:rFonts w:ascii="Consolas" w:cs="Consolas" w:eastAsia="Consolas" w:hAnsi="Consolas"/>
        </w:rPr>
        <w:t xml:space="preserve">fft</w:t>
      </w:r>
      <w:r>
        <w:rPr>
          <w:rFonts w:ascii="Arial" w:cs="Arial" w:eastAsia="Arial" w:hAnsi="Arial"/>
        </w:rPr>
        <w:t xml:space="preserve"> and build the matching frequency axis from the sampling rate and signal length.</w:t>
      </w:r>
    </w:p>
    <w:p>
      <w:pPr>
        <w:pStyle w:val="ListParagraph"/>
        <w:numPr>
          <w:ilvl w:val="0"/>
          <w:numId w:val="2"/>
        </w:numPr>
        <w:spacing w:after="60"/>
      </w:pPr>
      <w:r>
        <w:rPr>
          <w:rFonts w:ascii="Arial" w:cs="Arial" w:eastAsia="Arial" w:hAnsi="Arial"/>
        </w:rPr>
        <w:t xml:space="preserve">Produce a single-sided amplitude spectrum and a power spectrum, and read the peaks.</w:t>
      </w:r>
    </w:p>
    <w:p>
      <w:pPr>
        <w:pStyle w:val="ListParagraph"/>
        <w:numPr>
          <w:ilvl w:val="0"/>
          <w:numId w:val="2"/>
        </w:numPr>
        <w:spacing w:after="60"/>
      </w:pPr>
      <w:r>
        <w:rPr>
          <w:rFonts w:ascii="Arial" w:cs="Arial" w:eastAsia="Arial" w:hAnsi="Arial"/>
        </w:rPr>
        <w:t xml:space="preserve">Identify the dominant frequency (and the top few) using </w:t>
      </w:r>
      <w:r>
        <w:rPr>
          <w:rFonts w:ascii="Consolas" w:cs="Consolas" w:eastAsia="Consolas" w:hAnsi="Consolas"/>
        </w:rPr>
        <w:t xml:space="preserve">max</w:t>
      </w:r>
      <w:r>
        <w:rPr>
          <w:rFonts w:ascii="Arial" w:cs="Arial" w:eastAsia="Arial" w:hAnsi="Arial"/>
        </w:rPr>
        <w:t xml:space="preserve"> and </w:t>
      </w:r>
      <w:r>
        <w:rPr>
          <w:rFonts w:ascii="Consolas" w:cs="Consolas" w:eastAsia="Consolas" w:hAnsi="Consolas"/>
        </w:rPr>
        <w:t xml:space="preserve">sort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Load data from </w:t>
      </w:r>
      <w:r>
        <w:rPr>
          <w:rFonts w:ascii="Consolas" w:cs="Consolas" w:eastAsia="Consolas" w:hAnsi="Consolas"/>
        </w:rPr>
        <w:t xml:space="preserve">.mat</w:t>
      </w:r>
      <w:r>
        <w:rPr>
          <w:rFonts w:ascii="Arial" w:cs="Arial" w:eastAsia="Arial" w:hAnsi="Arial"/>
        </w:rPr>
        <w:t xml:space="preserve">, </w:t>
      </w:r>
      <w:r>
        <w:rPr>
          <w:rFonts w:ascii="Consolas" w:cs="Consolas" w:eastAsia="Consolas" w:hAnsi="Consolas"/>
        </w:rPr>
        <w:t xml:space="preserve">.csv</w:t>
      </w:r>
      <w:r>
        <w:rPr>
          <w:rFonts w:ascii="Arial" w:cs="Arial" w:eastAsia="Arial" w:hAnsi="Arial"/>
        </w:rPr>
        <w:t xml:space="preserve"> and </w:t>
      </w:r>
      <w:r>
        <w:rPr>
          <w:rFonts w:ascii="Consolas" w:cs="Consolas" w:eastAsia="Consolas" w:hAnsi="Consolas"/>
        </w:rPr>
        <w:t xml:space="preserve">.txt</w:t>
      </w:r>
      <w:r>
        <w:rPr>
          <w:rFonts w:ascii="Arial" w:cs="Arial" w:eastAsia="Arial" w:hAnsi="Arial"/>
        </w:rPr>
        <w:t xml:space="preserve"> files, and save results back out.</w:t>
      </w:r>
    </w:p>
    <w:p>
      <w:pPr>
        <w:pStyle w:val="ListParagraph"/>
        <w:numPr>
          <w:ilvl w:val="0"/>
          <w:numId w:val="2"/>
        </w:numPr>
        <w:spacing w:after="60"/>
      </w:pPr>
      <w:r>
        <w:rPr>
          <w:rFonts w:ascii="Arial" w:cs="Arial" w:eastAsia="Arial" w:hAnsi="Arial"/>
        </w:rPr>
        <w:t xml:space="preserve">Run the full workflow end to end: load a file, transform it, plot the spectrum and report the dominant rhythm.</w:t>
      </w:r>
    </w:p>
    <w:p>
      <w:pPr>
        <w:spacing w:after="120" w:line="276"/>
      </w:pPr>
      <w:r>
        <w:rPr>
          <w:rFonts w:ascii="Arial" w:cs="Arial" w:eastAsia="Arial" w:hAnsi="Arial"/>
          <w:b/>
          <w:bCs/>
        </w:rPr>
        <w:t xml:space="preserve">Prerequisites already covered (Sessions 1–7): </w:t>
      </w:r>
      <w:r>
        <w:rPr>
          <w:rFonts w:ascii="Arial" w:cs="Arial" w:eastAsia="Arial" w:hAnsi="Arial"/>
        </w:rPr>
        <w:t xml:space="preserve">variables and vectors, plotting and </w:t>
      </w:r>
      <w:r>
        <w:rPr>
          <w:rFonts w:ascii="Consolas" w:cs="Consolas" w:eastAsia="Consolas" w:hAnsi="Consolas"/>
        </w:rPr>
        <w:t xml:space="preserve">subplot</w:t>
      </w:r>
      <w:r>
        <w:rPr>
          <w:rFonts w:ascii="Arial" w:cs="Arial" w:eastAsia="Arial" w:hAnsi="Arial"/>
        </w:rPr>
        <w:t xml:space="preserve">, logical indexing, and descriptive statistics (</w:t>
      </w:r>
      <w:r>
        <w:rPr>
          <w:rFonts w:ascii="Consolas" w:cs="Consolas" w:eastAsia="Consolas" w:hAnsi="Consolas"/>
        </w:rPr>
        <w:t xml:space="preserve">mean / std / max</w:t>
      </w:r>
      <w:r>
        <w:rPr>
          <w:rFonts w:ascii="Arial" w:cs="Arial" w:eastAsia="Arial" w:hAnsi="Arial"/>
        </w:rPr>
        <w:t xml:space="preserve">). This session adds the frequency domain and reading data from files on top of that base.</w:t>
      </w:r>
    </w:p>
    <w:p>
      <w:pPr>
        <w:pStyle w:val="Heading1"/>
      </w:pPr>
      <w:r>
        <w:rPr>
          <w:rFonts w:ascii="Arial" w:cs="Arial" w:eastAsia="Arial" w:hAnsi="Arial"/>
        </w:rPr>
        <w:t xml:space="preserve">Materials &amp; setup</w:t>
      </w:r>
    </w:p>
    <w:p>
      <w:pPr>
        <w:pStyle w:val="ListParagraph"/>
        <w:numPr>
          <w:ilvl w:val="0"/>
          <w:numId w:val="3"/>
        </w:numPr>
        <w:spacing w:after="60"/>
      </w:pPr>
      <w:r>
        <w:rPr>
          <w:rFonts w:ascii="Arial" w:cs="Arial" w:eastAsia="Arial" w:hAnsi="Arial"/>
        </w:rPr>
        <w:t xml:space="preserve">Scripts (in </w:t>
      </w:r>
      <w:r>
        <w:rPr>
          <w:rFonts w:ascii="Consolas" w:cs="Consolas" w:eastAsia="Consolas" w:hAnsi="Consolas"/>
        </w:rPr>
        <w:t xml:space="preserve">live_scripts/</w:t>
      </w:r>
      <w:r>
        <w:rPr>
          <w:rFonts w:ascii="Arial" w:cs="Arial" w:eastAsia="Arial" w:hAnsi="Arial"/>
        </w:rPr>
        <w:t xml:space="preserve">): </w:t>
      </w:r>
      <w:r>
        <w:rPr>
          <w:rFonts w:ascii="Consolas" w:cs="Consolas" w:eastAsia="Consolas" w:hAnsi="Consolas"/>
          <w:sz w:val="19"/>
          <w:szCs w:val="19"/>
        </w:rPr>
        <w:t xml:space="preserve">demo1_fft_basics.m, demo2_amplitude_power_spectrum.m, demo3_file_io.m, demo4_load_and_analyze.m</w:t>
      </w:r>
    </w:p>
    <w:p>
      <w:pPr>
        <w:pStyle w:val="ListParagraph"/>
        <w:numPr>
          <w:ilvl w:val="0"/>
          <w:numId w:val="3"/>
        </w:numPr>
        <w:spacing w:after="60"/>
      </w:pPr>
      <w:r>
        <w:rPr>
          <w:rFonts w:ascii="Arial" w:cs="Arial" w:eastAsia="Arial" w:hAnsi="Arial"/>
        </w:rPr>
        <w:t xml:space="preserve">Sample data (in </w:t>
      </w:r>
      <w:r>
        <w:rPr>
          <w:rFonts w:ascii="Consolas" w:cs="Consolas" w:eastAsia="Consolas" w:hAnsi="Consolas"/>
        </w:rPr>
        <w:t xml:space="preserve">data/</w:t>
      </w:r>
      <w:r>
        <w:rPr>
          <w:rFonts w:ascii="Arial" w:cs="Arial" w:eastAsia="Arial" w:hAnsi="Arial"/>
        </w:rPr>
        <w:t xml:space="preserve">): </w:t>
      </w:r>
      <w:r>
        <w:rPr>
          <w:rFonts w:ascii="Consolas" w:cs="Consolas" w:eastAsia="Consolas" w:hAnsi="Consolas"/>
          <w:sz w:val="19"/>
          <w:szCs w:val="19"/>
        </w:rPr>
        <w:t xml:space="preserve">eeg_sample.mat / .csv / .txt</w:t>
      </w:r>
      <w:r>
        <w:rPr>
          <w:rFonts w:ascii="Arial" w:cs="Arial" w:eastAsia="Arial" w:hAnsi="Arial"/>
        </w:rPr>
        <w:t xml:space="preserve"> and </w:t>
      </w:r>
      <w:r>
        <w:rPr>
          <w:rFonts w:ascii="Consolas" w:cs="Consolas" w:eastAsia="Consolas" w:hAnsi="Consolas"/>
          <w:sz w:val="19"/>
          <w:szCs w:val="19"/>
        </w:rPr>
        <w:t xml:space="preserve">mystery_signal.csv</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Take-home exercises (</w:t>
      </w:r>
      <w:r>
        <w:rPr>
          <w:rFonts w:ascii="Consolas" w:cs="Consolas" w:eastAsia="Consolas" w:hAnsi="Consolas"/>
        </w:rPr>
        <w:t xml:space="preserve">exercises/</w:t>
      </w:r>
      <w:r>
        <w:rPr>
          <w:rFonts w:ascii="Arial" w:cs="Arial" w:eastAsia="Arial" w:hAnsi="Arial"/>
        </w:rPr>
        <w:t xml:space="preserve">) with worked solutions (</w:t>
      </w:r>
      <w:r>
        <w:rPr>
          <w:rFonts w:ascii="Consolas" w:cs="Consolas" w:eastAsia="Consolas" w:hAnsi="Consolas"/>
        </w:rPr>
        <w:t xml:space="preserve">solutions/</w:t>
      </w:r>
      <w:r>
        <w:rPr>
          <w:rFonts w:ascii="Arial" w:cs="Arial" w:eastAsia="Arial" w:hAnsi="Arial"/>
        </w:rPr>
        <w:t xml:space="preserve">) — keep solutions for yourself.</w:t>
      </w:r>
    </w:p>
    <w:p>
      <w:pPr>
        <w:pStyle w:val="ListParagraph"/>
        <w:numPr>
          <w:ilvl w:val="0"/>
          <w:numId w:val="3"/>
        </w:numPr>
        <w:spacing w:after="60"/>
      </w:pPr>
      <w:r>
        <w:rPr>
          <w:rFonts w:ascii="Arial" w:cs="Arial" w:eastAsia="Arial" w:hAnsi="Arial"/>
        </w:rPr>
        <w:t xml:space="preserve">Before class: open MATLAB and set the Current Folder to the unzipped </w:t>
      </w:r>
      <w:r>
        <w:rPr>
          <w:rFonts w:ascii="Consolas" w:cs="Consolas" w:eastAsia="Consolas" w:hAnsi="Consolas"/>
          <w:sz w:val="19"/>
          <w:szCs w:val="19"/>
        </w:rPr>
        <w:t xml:space="preserve">Session08_FFT_and_FileIO</w:t>
      </w:r>
      <w:r>
        <w:rPr>
          <w:rFonts w:ascii="Arial" w:cs="Arial" w:eastAsia="Arial" w:hAnsi="Arial"/>
        </w:rPr>
        <w:t xml:space="preserve"> folder so the </w:t>
      </w:r>
      <w:r>
        <w:rPr>
          <w:rFonts w:ascii="Consolas" w:cs="Consolas" w:eastAsia="Consolas" w:hAnsi="Consolas"/>
        </w:rPr>
        <w:t xml:space="preserve">data</w:t>
      </w:r>
      <w:r>
        <w:rPr>
          <w:rFonts w:ascii="Arial" w:cs="Arial" w:eastAsia="Arial" w:hAnsi="Arial"/>
        </w:rPr>
        <w:t xml:space="preserve"> paths resolve.</w:t>
      </w:r>
    </w:p>
    <w:p>
      <w:pPr>
        <w:pStyle w:val="Heading1"/>
      </w:pPr>
      <w:r>
        <w:rPr>
          <w:rFonts w:ascii="Arial" w:cs="Arial" w:eastAsia="Arial" w:hAnsi="Arial"/>
        </w:rPr>
        <w:t xml:space="preserve">Two-hour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 file</w:t>
            </w:r>
          </w:p>
        </w:tc>
      </w:tr>
      <w:tr>
        <w:tc>
          <w:tcPr>
            <w:tcW w:type="dxa" w:w="12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0:00–0:10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Recap &amp; hook – why look at frequencies at all?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Demo intro (no script file)</w:t>
            </w:r>
          </w:p>
        </w:tc>
      </w:tr>
      <w:tr>
        <w:tc>
          <w:tcPr>
            <w:tcW w:type="dxa" w:w="12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0:10–0:35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FFT concept; fft; two-sided result; fftshift; building the frequency axis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demo1_fft_basics.m</w:t>
            </w:r>
          </w:p>
        </w:tc>
      </w:tr>
      <w:tr>
        <w:tc>
          <w:tcPr>
            <w:tcW w:type="dxa" w:w="12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0:35–1:00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Single-sided amplitude spectrum; power spectrum; finding dominant frequencies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demo2_amplitude_power_spectrum.m</w:t>
            </w:r>
          </w:p>
        </w:tc>
      </w:tr>
      <w:tr>
        <w:tc>
          <w:tcPr>
            <w:tcW w:type="dxa" w:w="12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1:00–1:10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w:t>
            </w:r>
          </w:p>
        </w:tc>
      </w:tr>
      <w:tr>
        <w:tc>
          <w:tcPr>
            <w:tcW w:type="dxa" w:w="12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1:10–1:35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input/output: loading &amp; saving .mat, .csv, .txt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demo3_file_io.m</w:t>
            </w:r>
          </w:p>
        </w:tc>
      </w:tr>
      <w:tr>
        <w:tc>
          <w:tcPr>
            <w:tcW w:type="dxa" w:w="12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1:35–2:00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load a file → FFT → spectrum → report dominant frequency; assign homework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demo4_load_and_analyze.m</w:t>
            </w:r>
          </w:p>
        </w:tc>
      </w:tr>
    </w:tbl>
    <w:p>
      <w:pPr>
        <w:pStyle w:val="Heading1"/>
      </w:pPr>
      <w:r>
        <w:rPr>
          <w:rFonts w:ascii="Arial" w:cs="Arial" w:eastAsia="Arial" w:hAnsi="Arial"/>
        </w:rPr>
        <w:t xml:space="preserve">Part 1 · The hook (0:00–0:10)</w:t>
      </w:r>
    </w:p>
    <w:p>
      <w:pPr>
        <w:spacing w:after="120" w:line="276"/>
      </w:pPr>
      <w:r>
        <w:rPr>
          <w:rFonts w:ascii="Arial" w:cs="Arial" w:eastAsia="Arial" w:hAnsi="Arial"/>
        </w:rPr>
        <w:t xml:space="preserve">Open with the everyday intuition before any code.</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“Last time we worked in the time domain — amplitude going up and down as time passes. Today we ask a different question: not WHEN things happen, but HOW FAST they wiggle. That is the frequency domain.”</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“Think of a piano chord. Several notes are played at once, so the air pressure traces one complicated wiggly line. Yet your ear has no trouble hearing the separate notes. The Fourier transform is the mathematical version of your ear: hand it a complicated signal and it tells you which simple frequencies are inside it and how strong each one is.”</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“Brain recordings work the same way. The brain produces rhythms at different speeds, all mixed together. We don’t need any neuroscience today — we just need a tool that separates a messy signal into its frequencies. That tool is the FFT, the Fast Fourier Transform.”</w:t>
      </w:r>
    </w:p>
    <w:p>
      <w:pPr>
        <w:spacing w:after="80" w:before="40"/>
        <w:ind w:left="360"/>
      </w:pPr>
      <w:r>
        <w:rPr>
          <w:rFonts w:ascii="Arial" w:cs="Arial" w:eastAsia="Arial" w:hAnsi="Arial"/>
          <w:b/>
          <w:bCs/>
          <w:color w:val="475569"/>
        </w:rPr>
        <w:t xml:space="preserve">OPTIONAL CONTEXT.  </w:t>
      </w:r>
      <w:r>
        <w:rPr>
          <w:rFonts w:ascii="Arial" w:cs="Arial" w:eastAsia="Arial" w:hAnsi="Arial"/>
          <w:color w:val="475569"/>
        </w:rPr>
        <w:t xml:space="preserve">If the student asks what the frequencies ‘mean’, the table below is enough to answer. It is background only — the MATLAB skills are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Loosely associated with</w:t>
            </w:r>
          </w:p>
        </w:tc>
      </w:tr>
      <w:tr>
        <w:tc>
          <w:tcPr>
            <w:tcW w:type="dxa" w:w="26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Delta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0.5 – 4 Hz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sleep</w:t>
            </w:r>
          </w:p>
        </w:tc>
      </w:tr>
      <w:tr>
        <w:tc>
          <w:tcPr>
            <w:tcW w:type="dxa" w:w="26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Theta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4 – 8 Hz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Drowsiness, light sleep</w:t>
            </w:r>
          </w:p>
        </w:tc>
      </w:tr>
      <w:tr>
        <w:tc>
          <w:tcPr>
            <w:tcW w:type="dxa" w:w="26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Alpha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8 – 13 Hz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Relaxed, eyes closed</w:t>
            </w:r>
          </w:p>
        </w:tc>
      </w:tr>
      <w:tr>
        <w:tc>
          <w:tcPr>
            <w:tcW w:type="dxa" w:w="26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Beta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13 – 30 Hz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active thinking</w:t>
            </w:r>
          </w:p>
        </w:tc>
      </w:tr>
      <w:tr>
        <w:tc>
          <w:tcPr>
            <w:tcW w:type="dxa" w:w="2600"/>
            <w:tcBorders>
              <w:top w:val="single" w:color="CCCCCC" w:sz="1"/>
              <w:left w:val="single" w:color="CCCCCC" w:sz="1"/>
              <w:bottom w:val="single" w:color="CCCCCC" w:sz="1"/>
              <w:right w:val="single" w:color="CCCCCC" w:sz="1"/>
            </w:tcBorders>
            <w:shd w:fill="E8F1EF" w:val="clear"/>
            <w:tcMar>
              <w:top w:type="dxa" w:w="80"/>
              <w:left w:type="dxa" w:w="120"/>
              <w:bottom w:type="dxa" w:w="80"/>
              <w:right w:type="dxa" w:w="120"/>
            </w:tcMar>
          </w:tcPr>
          <w:p>
            <w:r>
              <w:rPr>
                <w:rFonts w:ascii="Arial" w:cs="Arial" w:eastAsia="Arial" w:hAnsi="Arial"/>
                <w:b/>
                <w:bCs/>
                <w:color w:val="1F3864"/>
                <w:sz w:val="20"/>
                <w:szCs w:val="20"/>
              </w:rPr>
              <w:t xml:space="preserve">Gamma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&gt; 30 Hz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High-level processing</w:t>
            </w:r>
          </w:p>
        </w:tc>
      </w:tr>
    </w:tbl>
    <w:p>
      <w:pPr>
        <w:spacing w:after="120" w:before="60"/>
      </w:pPr>
      <w:r>
        <w:rPr>
          <w:rFonts w:ascii="Arial" w:cs="Arial" w:eastAsia="Arial" w:hAnsi="Arial"/>
          <w:i/>
          <w:iCs/>
          <w:color w:val="475569"/>
        </w:rPr>
        <w:t xml:space="preserve">So when our sample data turns out to peak near 8 Hz, you can simply say ‘that’s in the alpha range’ and move on.</w:t>
      </w:r>
    </w:p>
    <w:p>
      <w:pPr>
        <w:pStyle w:val="Heading1"/>
      </w:pPr>
      <w:r>
        <w:rPr>
          <w:rFonts w:ascii="Arial" w:cs="Arial" w:eastAsia="Arial" w:hAnsi="Arial"/>
        </w:rPr>
        <w:t xml:space="preserve">Part 2 · FFT basics &amp; the frequency axis (0:10–0:35)</w:t>
      </w:r>
    </w:p>
    <w:p>
      <w:pPr>
        <w:spacing w:after="120" w:line="276"/>
      </w:pPr>
      <w:r>
        <w:rPr>
          <w:rFonts w:ascii="Arial" w:cs="Arial" w:eastAsia="Arial" w:hAnsi="Arial"/>
        </w:rPr>
        <w:t xml:space="preserve">Open </w:t>
      </w:r>
      <w:r>
        <w:rPr>
          <w:rFonts w:ascii="Consolas" w:cs="Consolas" w:eastAsia="Consolas" w:hAnsi="Consolas"/>
        </w:rPr>
        <w:t xml:space="preserve">demo1_fft_basics.m</w:t>
      </w:r>
      <w:r>
        <w:rPr>
          <w:rFonts w:ascii="Arial" w:cs="Arial" w:eastAsia="Arial" w:hAnsi="Arial"/>
        </w:rPr>
        <w:t xml:space="preserve">. Run section 1 first.</w:t>
      </w:r>
    </w:p>
    <w:p>
      <w:pPr>
        <w:pStyle w:val="Heading2"/>
      </w:pPr>
      <w:r>
        <w:rPr>
          <w:rFonts w:ascii="Arial" w:cs="Arial" w:eastAsia="Arial" w:hAnsi="Arial"/>
        </w:rPr>
        <w:t xml:space="preserve">Section 1 – a signal we already understand</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“We are going to cheat in a useful way: we’ll build a signal ourselves out of three pure waves at 8, 15 and 30 cycles per second. Because WE put them in, we know exactly what the FFT should find. If it finds them, we trust it on real data later.”</w:t>
      </w:r>
    </w:p>
    <w:p>
      <w:pPr>
        <w:shd w:fill="F2F4F7" w:val="clear"/>
        <w:spacing w:after="40"/>
      </w:pPr>
      <w:r>
        <w:rPr>
          <w:rFonts w:ascii="Consolas" w:cs="Consolas" w:eastAsia="Consolas" w:hAnsi="Consolas"/>
          <w:sz w:val="19"/>
          <w:szCs w:val="19"/>
        </w:rPr>
        <w:t xml:space="preserve">Fs = 256; dur = 4;            % 256 samples per second, 4 seconds</w:t>
      </w:r>
    </w:p>
    <w:p>
      <w:pPr>
        <w:shd w:fill="F2F4F7" w:val="clear"/>
        <w:spacing w:after="40"/>
      </w:pPr>
      <w:r>
        <w:rPr>
          <w:rFonts w:ascii="Consolas" w:cs="Consolas" w:eastAsia="Consolas" w:hAnsi="Consolas"/>
          <w:sz w:val="19"/>
          <w:szCs w:val="19"/>
        </w:rPr>
        <w:t xml:space="preserve">t  = (0:1/Fs:dur-1/Fs)';      % time vector</w:t>
      </w:r>
    </w:p>
    <w:p>
      <w:pPr>
        <w:shd w:fill="F2F4F7" w:val="clear"/>
        <w:spacing w:after="40"/>
      </w:pPr>
      <w:r>
        <w:rPr>
          <w:rFonts w:ascii="Consolas" w:cs="Consolas" w:eastAsia="Consolas" w:hAnsi="Consolas"/>
          <w:sz w:val="19"/>
          <w:szCs w:val="19"/>
        </w:rPr>
        <w:t xml:space="preserve">x  = 1.0*sin(2*pi*8*t) + 0.5*sin(2*pi*15*t) + 0.3*sin(2*pi*30*t);</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the time-domain plot is a busy wiggle. Make the point that you CANNOT read the three frequencies off it by eye — that is exactly why we need the FFT.</w:t>
      </w:r>
    </w:p>
    <w:p>
      <w:pPr>
        <w:pStyle w:val="Heading2"/>
      </w:pPr>
      <w:r>
        <w:rPr>
          <w:rFonts w:ascii="Arial" w:cs="Arial" w:eastAsia="Arial" w:hAnsi="Arial"/>
        </w:rPr>
        <w:t xml:space="preserve">Section 2 – run the FFT</w:t>
      </w:r>
    </w:p>
    <w:p>
      <w:pPr>
        <w:shd w:fill="F2F4F7" w:val="clear"/>
        <w:spacing w:after="40"/>
      </w:pPr>
      <w:r>
        <w:rPr>
          <w:rFonts w:ascii="Consolas" w:cs="Consolas" w:eastAsia="Consolas" w:hAnsi="Consolas"/>
          <w:sz w:val="19"/>
          <w:szCs w:val="19"/>
        </w:rPr>
        <w:t xml:space="preserve">Y = fft(x);</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“fft doesn’t add or remove information. It takes our 1024 numbers and gives back 1024 numbers — but now each one describes the strength of a particular frequency instead of the value at a particular time.”</w:t>
      </w:r>
    </w:p>
    <w:p>
      <w:pPr>
        <w:pStyle w:val="Heading2"/>
      </w:pPr>
      <w:r>
        <w:rPr>
          <w:rFonts w:ascii="Arial" w:cs="Arial" w:eastAsia="Arial" w:hAnsi="Arial"/>
        </w:rPr>
        <w:t xml:space="preserve">Sections 3–4 – build the frequency axis, then tidy it</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“The FFT output has no frequency labels attached. We build them ourselves. The rule is simple: entry number k corresponds to frequency (k minus 1) times the sampling rate divided by the number of samples.”</w:t>
      </w:r>
    </w:p>
    <w:p>
      <w:pPr>
        <w:shd w:fill="F2F4F7" w:val="clear"/>
        <w:spacing w:after="40"/>
      </w:pPr>
      <w:r>
        <w:rPr>
          <w:rFonts w:ascii="Consolas" w:cs="Consolas" w:eastAsia="Consolas" w:hAnsi="Consolas"/>
          <w:sz w:val="19"/>
          <w:szCs w:val="19"/>
        </w:rPr>
        <w:t xml:space="preserve">f_full = (0:N-1)'*(Fs/N);     % full two-sided frequency axis</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the raw magnitude plot is mirrored around 128 Hz (half the sampling rate, called the Nyquist frequency). The right half is a redundant reflection.</w:t>
      </w:r>
    </w:p>
    <w:p>
      <w:pPr>
        <w:spacing w:after="120" w:line="276"/>
      </w:pPr>
      <w:r>
        <w:rPr>
          <w:rFonts w:ascii="Arial" w:cs="Arial" w:eastAsia="Arial" w:hAnsi="Arial"/>
        </w:rPr>
        <w:t xml:space="preserve">Run the </w:t>
      </w:r>
      <w:r>
        <w:rPr>
          <w:rFonts w:ascii="Consolas" w:cs="Consolas" w:eastAsia="Consolas" w:hAnsi="Consolas"/>
        </w:rPr>
        <w:t xml:space="preserve">fftshift</w:t>
      </w:r>
      <w:r>
        <w:rPr>
          <w:rFonts w:ascii="Arial" w:cs="Arial" w:eastAsia="Arial" w:hAnsi="Arial"/>
        </w:rPr>
        <w:t xml:space="preserve"> section to centre the picture on 0 Hz. Explain it only briefly:</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“fftshift just rearranges the bins so zero sits in the middle and we see negative and positive frequencies symmetrically. It makes a tidier picture; it changes none of the numbers. In practice we usually skip straight to the one-sided version next.”</w:t>
      </w:r>
    </w:p>
    <w:p>
      <w:pPr>
        <w:pStyle w:val="Heading2"/>
      </w:pPr>
      <w:r>
        <w:rPr>
          <w:rFonts w:ascii="Arial" w:cs="Arial" w:eastAsia="Arial" w:hAnsi="Arial"/>
        </w:rPr>
        <w:t xml:space="preserve">Section 5 – the version we actually use</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“Because the two halves are mirror images, we keep only the left half — zero up to Nyquist — and double the inside values so the peak heights equal the real amplitudes of the waves.”</w:t>
      </w:r>
    </w:p>
    <w:p>
      <w:pPr>
        <w:shd w:fill="F2F4F7" w:val="clear"/>
        <w:spacing w:after="40"/>
      </w:pPr>
      <w:r>
        <w:rPr>
          <w:rFonts w:ascii="Consolas" w:cs="Consolas" w:eastAsia="Consolas" w:hAnsi="Consolas"/>
          <w:sz w:val="19"/>
          <w:szCs w:val="19"/>
        </w:rPr>
        <w:t xml:space="preserve">P2 = abs(Y/N);                % scaled magnitude</w:t>
      </w:r>
    </w:p>
    <w:p>
      <w:pPr>
        <w:shd w:fill="F2F4F7" w:val="clear"/>
        <w:spacing w:after="40"/>
      </w:pPr>
      <w:r>
        <w:rPr>
          <w:rFonts w:ascii="Consolas" w:cs="Consolas" w:eastAsia="Consolas" w:hAnsi="Consolas"/>
          <w:sz w:val="19"/>
          <w:szCs w:val="19"/>
        </w:rPr>
        <w:t xml:space="preserve">P1 = P2(1:N/2+1);             % keep 0 .. Nyquist</w:t>
      </w:r>
    </w:p>
    <w:p>
      <w:pPr>
        <w:shd w:fill="F2F4F7" w:val="clear"/>
        <w:spacing w:after="40"/>
      </w:pPr>
      <w:r>
        <w:rPr>
          <w:rFonts w:ascii="Consolas" w:cs="Consolas" w:eastAsia="Consolas" w:hAnsi="Consolas"/>
          <w:sz w:val="19"/>
          <w:szCs w:val="19"/>
        </w:rPr>
        <w:t xml:space="preserve">P1(2:end-1) = 2*P1(2:end-1);  % double the interior bins</w:t>
      </w:r>
    </w:p>
    <w:p>
      <w:pPr>
        <w:shd w:fill="F2F4F7" w:val="clear"/>
        <w:spacing w:after="40"/>
      </w:pPr>
      <w:r>
        <w:rPr>
          <w:rFonts w:ascii="Consolas" w:cs="Consolas" w:eastAsia="Consolas" w:hAnsi="Consolas"/>
          <w:sz w:val="19"/>
          <w:szCs w:val="19"/>
        </w:rPr>
        <w:t xml:space="preserve">f  = (0:N/2)'*(Fs/N);         % matching frequency axis</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three clean peaks at 8 Hz (height ≈ 1.0), 15 Hz (≈ 0.5) and 30 Hz (≈ 0.3) — precisely the amplitudes we built in. Point at each peak and say the height matches what we put in. This is the ‘aha’ moment.</w:t>
      </w:r>
    </w:p>
    <w:p>
      <w:pPr>
        <w:pStyle w:val="Heading1"/>
      </w:pPr>
      <w:r>
        <w:rPr>
          <w:rFonts w:ascii="Arial" w:cs="Arial" w:eastAsia="Arial" w:hAnsi="Arial"/>
        </w:rPr>
        <w:t xml:space="preserve">Part 3 · Amplitude, power &amp; dominant frequency (0:35–1:00)</w:t>
      </w:r>
    </w:p>
    <w:p>
      <w:pPr>
        <w:spacing w:after="120" w:line="276"/>
      </w:pPr>
      <w:r>
        <w:rPr>
          <w:rFonts w:ascii="Arial" w:cs="Arial" w:eastAsia="Arial" w:hAnsi="Arial"/>
        </w:rPr>
        <w:t xml:space="preserve">Switch to </w:t>
      </w:r>
      <w:r>
        <w:rPr>
          <w:rFonts w:ascii="Consolas" w:cs="Consolas" w:eastAsia="Consolas" w:hAnsi="Consolas"/>
        </w:rPr>
        <w:t xml:space="preserve">demo2_amplitude_power_spectrum.m</w:t>
      </w:r>
      <w:r>
        <w:rPr>
          <w:rFonts w:ascii="Arial" w:cs="Arial" w:eastAsia="Arial" w:hAnsi="Arial"/>
        </w:rPr>
        <w:t xml:space="preserve">. This time the signal has noise added, like a real recording.</w:t>
      </w:r>
    </w:p>
    <w:p>
      <w:pPr>
        <w:pStyle w:val="Heading2"/>
      </w:pPr>
      <w:r>
        <w:rPr>
          <w:rFonts w:ascii="Arial" w:cs="Arial" w:eastAsia="Arial" w:hAnsi="Arial"/>
        </w:rPr>
        <w:t xml:space="preserve">Amplitude vs power spectrum</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“The amplitude spectrum shows how tall each frequency’s wave is. The power spectrum is just that squared. Squaring makes the strong peaks stand out and pushes the small noise down, so peaks are easier to see.”</w:t>
      </w:r>
    </w:p>
    <w:p>
      <w:pPr>
        <w:shd w:fill="F2F4F7" w:val="clear"/>
        <w:spacing w:after="40"/>
      </w:pPr>
      <w:r>
        <w:rPr>
          <w:rFonts w:ascii="Consolas" w:cs="Consolas" w:eastAsia="Consolas" w:hAnsi="Consolas"/>
          <w:sz w:val="19"/>
          <w:szCs w:val="19"/>
        </w:rPr>
        <w:t xml:space="preserve">Pow = P1.^2;                  % power = amplitude squared</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the lower subplot (power) has sharper peaks and a flatter, smaller noise floor than the upper subplot (amplitude).</w:t>
      </w:r>
    </w:p>
    <w:p>
      <w:pPr>
        <w:pStyle w:val="Heading2"/>
      </w:pPr>
      <w:r>
        <w:rPr>
          <w:rFonts w:ascii="Arial" w:cs="Arial" w:eastAsia="Arial" w:hAnsi="Arial"/>
        </w:rPr>
        <w:t xml:space="preserve">Finding the dominant frequency</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“To find the strongest frequency we ask MATLAB for the biggest value in the spectrum, and — crucially — WHERE it occurred. The position tells us the frequency.”</w:t>
      </w:r>
    </w:p>
    <w:p>
      <w:pPr>
        <w:shd w:fill="F2F4F7" w:val="clear"/>
        <w:spacing w:after="40"/>
      </w:pPr>
      <w:r>
        <w:rPr>
          <w:rFonts w:ascii="Consolas" w:cs="Consolas" w:eastAsia="Consolas" w:hAnsi="Consolas"/>
          <w:sz w:val="19"/>
          <w:szCs w:val="19"/>
        </w:rPr>
        <w:t xml:space="preserve">[peakAmp, idx] = max(P1);     % value AND its position</w:t>
      </w:r>
    </w:p>
    <w:p>
      <w:pPr>
        <w:shd w:fill="F2F4F7" w:val="clear"/>
        <w:spacing w:after="40"/>
      </w:pPr>
      <w:r>
        <w:rPr>
          <w:rFonts w:ascii="Consolas" w:cs="Consolas" w:eastAsia="Consolas" w:hAnsi="Consolas"/>
          <w:sz w:val="19"/>
          <w:szCs w:val="19"/>
        </w:rPr>
        <w:t xml:space="preserve">domFreq = f(idx);             % turn the position into a frequency</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Dominant frequency = 8.00 Hz.</w:t>
      </w:r>
    </w:p>
    <w:p>
      <w:pPr>
        <w:spacing w:after="120" w:line="276"/>
      </w:pPr>
      <w:r>
        <w:rPr>
          <w:rFonts w:ascii="Arial" w:cs="Arial" w:eastAsia="Arial" w:hAnsi="Arial"/>
        </w:rPr>
        <w:t xml:space="preserve">Then show the top three at once with </w:t>
      </w:r>
      <w:r>
        <w:rPr>
          <w:rFonts w:ascii="Consolas" w:cs="Consolas" w:eastAsia="Consolas" w:hAnsi="Consolas"/>
        </w:rPr>
        <w:t xml:space="preserve">sort</w:t>
      </w:r>
      <w:r>
        <w:rPr>
          <w:rFonts w:ascii="Arial" w:cs="Arial" w:eastAsia="Arial" w:hAnsi="Arial"/>
        </w:rPr>
        <w:t xml:space="preserve">:</w:t>
      </w:r>
    </w:p>
    <w:p>
      <w:pPr>
        <w:shd w:fill="F2F4F7" w:val="clear"/>
        <w:spacing w:after="40"/>
      </w:pPr>
      <w:r>
        <w:rPr>
          <w:rFonts w:ascii="Consolas" w:cs="Consolas" w:eastAsia="Consolas" w:hAnsi="Consolas"/>
          <w:sz w:val="19"/>
          <w:szCs w:val="19"/>
        </w:rPr>
        <w:t xml:space="preserve">[sortedAmp, order] = sort(P1,'descend');</w:t>
      </w:r>
    </w:p>
    <w:p>
      <w:pPr>
        <w:shd w:fill="F2F4F7" w:val="clear"/>
        <w:spacing w:after="40"/>
      </w:pPr>
      <w:r>
        <w:rPr>
          <w:rFonts w:ascii="Consolas" w:cs="Consolas" w:eastAsia="Consolas" w:hAnsi="Consolas"/>
          <w:sz w:val="19"/>
          <w:szCs w:val="19"/>
        </w:rPr>
        <w:t xml:space="preserve">top3_freqs = f(order(1:3));</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approximately 8 Hz, 15 Hz, 30 Hz — in that order of strength.</w:t>
      </w:r>
    </w:p>
    <w:p>
      <w:pPr>
        <w:spacing w:after="80" w:before="40"/>
        <w:ind w:left="360"/>
      </w:pPr>
      <w:r>
        <w:rPr>
          <w:rFonts w:ascii="Arial" w:cs="Arial" w:eastAsia="Arial" w:hAnsi="Arial"/>
          <w:b/>
          <w:bCs/>
          <w:color w:val="475569"/>
        </w:rPr>
        <w:t xml:space="preserve">COMMON SLIP  </w:t>
      </w:r>
      <w:r>
        <w:rPr>
          <w:rFonts w:ascii="Arial" w:cs="Arial" w:eastAsia="Arial" w:hAnsi="Arial"/>
          <w:color w:val="475569"/>
        </w:rPr>
        <w:t xml:space="preserve">students often report idx (an index like 33) as if it were the frequency. Stress the one extra step: always convert through f(idx).</w:t>
      </w:r>
    </w:p>
    <w:p>
      <w:pPr>
        <w:pStyle w:val="Heading1"/>
      </w:pPr>
      <w:r>
        <w:rPr>
          <w:rFonts w:ascii="Arial" w:cs="Arial" w:eastAsia="Arial" w:hAnsi="Arial"/>
        </w:rPr>
        <w:t xml:space="preserve">Part 4 · File input / output (1:10–1:35)</w:t>
      </w:r>
    </w:p>
    <w:p>
      <w:pPr>
        <w:spacing w:after="120" w:line="276"/>
      </w:pPr>
      <w:r>
        <w:rPr>
          <w:rFonts w:ascii="Arial" w:cs="Arial" w:eastAsia="Arial" w:hAnsi="Arial"/>
        </w:rPr>
        <w:t xml:space="preserve">Open </w:t>
      </w:r>
      <w:r>
        <w:rPr>
          <w:rFonts w:ascii="Consolas" w:cs="Consolas" w:eastAsia="Consolas" w:hAnsi="Consolas"/>
        </w:rPr>
        <w:t xml:space="preserve">demo3_file_io.m</w:t>
      </w:r>
      <w:r>
        <w:rPr>
          <w:rFonts w:ascii="Arial" w:cs="Arial" w:eastAsia="Arial" w:hAnsi="Arial"/>
        </w:rPr>
        <w:t xml:space="preserve">. Frame why this matters:</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“Everything so far used a signal we typed in. Real data arrives in files. Before you can analyse anything you have to get it INTO MATLAB, and afterwards you often save results back OUT. Three file types cover almost everything you’ll meet.”</w:t>
      </w:r>
    </w:p>
    <w:p>
      <w:pPr>
        <w:pStyle w:val="Heading2"/>
      </w:pPr>
      <w:r>
        <w:rPr>
          <w:rFonts w:ascii="Arial" w:cs="Arial" w:eastAsia="Arial" w:hAnsi="Arial"/>
        </w:rPr>
        <w:t xml:space="preserve">A · .mat — MATLAB’s own format</w:t>
      </w:r>
    </w:p>
    <w:p>
      <w:pPr>
        <w:shd w:fill="F2F4F7" w:val="clear"/>
        <w:spacing w:after="40"/>
      </w:pPr>
      <w:r>
        <w:rPr>
          <w:rFonts w:ascii="Consolas" w:cs="Consolas" w:eastAsia="Consolas" w:hAnsi="Consolas"/>
          <w:sz w:val="19"/>
          <w:szCs w:val="19"/>
        </w:rPr>
        <w:t xml:space="preserve">load('data/eeg_sample.mat');      % brings in: signal, fs, t</w:t>
      </w:r>
    </w:p>
    <w:p>
      <w:pPr>
        <w:shd w:fill="F2F4F7" w:val="clear"/>
        <w:spacing w:after="40"/>
      </w:pPr>
      <w:r>
        <w:rPr>
          <w:rFonts w:ascii="Consolas" w:cs="Consolas" w:eastAsia="Consolas" w:hAnsi="Consolas"/>
          <w:sz w:val="19"/>
          <w:szCs w:val="19"/>
        </w:rPr>
        <w:t xml:space="preserve">S = load('data/eeg_sample.mat');  % safer: groups them in a struct</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“A dot-mat file remembers the variable names. Loading it straight drops those names into your workspace; loading into S keeps them tidily together as S.signal, S.fs and S.t so nothing you already have gets overwritten.”</w:t>
      </w:r>
    </w:p>
    <w:p>
      <w:pPr>
        <w:spacing w:after="80" w:before="40"/>
        <w:ind w:left="360"/>
      </w:pPr>
      <w:r>
        <w:rPr>
          <w:rFonts w:ascii="Arial" w:cs="Arial" w:eastAsia="Arial" w:hAnsi="Arial"/>
          <w:b/>
          <w:bCs/>
          <w:color w:val="475569"/>
        </w:rPr>
        <w:t xml:space="preserve">SAVING  </w:t>
      </w:r>
      <w:r>
        <w:rPr>
          <w:rFonts w:ascii="Arial" w:cs="Arial" w:eastAsia="Arial" w:hAnsi="Arial"/>
          <w:color w:val="475569"/>
        </w:rPr>
        <w:t xml:space="preserve">save('my_output.mat','mySig','Fs') — you list the variable names you want to keep, in quotes.</w:t>
      </w:r>
    </w:p>
    <w:p>
      <w:pPr>
        <w:pStyle w:val="Heading2"/>
      </w:pPr>
      <w:r>
        <w:rPr>
          <w:rFonts w:ascii="Arial" w:cs="Arial" w:eastAsia="Arial" w:hAnsi="Arial"/>
        </w:rPr>
        <w:t xml:space="preserve">B · .csv — spreadsheet style</w:t>
      </w:r>
    </w:p>
    <w:p>
      <w:pPr>
        <w:shd w:fill="F2F4F7" w:val="clear"/>
        <w:spacing w:after="40"/>
      </w:pPr>
      <w:r>
        <w:rPr>
          <w:rFonts w:ascii="Consolas" w:cs="Consolas" w:eastAsia="Consolas" w:hAnsi="Consolas"/>
          <w:sz w:val="19"/>
          <w:szCs w:val="19"/>
        </w:rPr>
        <w:t xml:space="preserve">M = readmatrix('data/eeg_sample.csv');   % numeric matrix; header skipped</w:t>
      </w:r>
    </w:p>
    <w:p>
      <w:pPr>
        <w:shd w:fill="F2F4F7" w:val="clear"/>
        <w:spacing w:after="40"/>
      </w:pPr>
      <w:r>
        <w:rPr>
          <w:rFonts w:ascii="Consolas" w:cs="Consolas" w:eastAsia="Consolas" w:hAnsi="Consolas"/>
          <w:sz w:val="19"/>
          <w:szCs w:val="19"/>
        </w:rPr>
        <w:t xml:space="preserve">T = readtable('data/eeg_sample.csv');    % keeps column names</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“readmatrix gives you a plain grid of numbers — column one is time, column two is amplitude. readtable instead keeps the header names, so you can write T.time_s and T.amplitude_uV. Use whichever is clearer for the job.”</w:t>
      </w:r>
    </w:p>
    <w:p>
      <w:pPr>
        <w:spacing w:after="80" w:before="40"/>
        <w:ind w:left="360"/>
      </w:pPr>
      <w:r>
        <w:rPr>
          <w:rFonts w:ascii="Arial" w:cs="Arial" w:eastAsia="Arial" w:hAnsi="Arial"/>
          <w:b/>
          <w:bCs/>
          <w:color w:val="475569"/>
        </w:rPr>
        <w:t xml:space="preserve">SAVING  </w:t>
      </w:r>
      <w:r>
        <w:rPr>
          <w:rFonts w:ascii="Arial" w:cs="Arial" w:eastAsia="Arial" w:hAnsi="Arial"/>
          <w:color w:val="475569"/>
        </w:rPr>
        <w:t xml:space="preserve">writematrix([t, sig],'my_output.csv').</w:t>
      </w:r>
    </w:p>
    <w:p>
      <w:pPr>
        <w:pStyle w:val="Heading2"/>
      </w:pPr>
      <w:r>
        <w:rPr>
          <w:rFonts w:ascii="Arial" w:cs="Arial" w:eastAsia="Arial" w:hAnsi="Arial"/>
        </w:rPr>
        <w:t xml:space="preserve">C · .txt — raw numbers</w:t>
      </w:r>
    </w:p>
    <w:p>
      <w:pPr>
        <w:shd w:fill="F2F4F7" w:val="clear"/>
        <w:spacing w:after="40"/>
      </w:pPr>
      <w:r>
        <w:rPr>
          <w:rFonts w:ascii="Consolas" w:cs="Consolas" w:eastAsia="Consolas" w:hAnsi="Consolas"/>
          <w:sz w:val="19"/>
          <w:szCs w:val="19"/>
        </w:rPr>
        <w:t xml:space="preserve">sigTxt = readmatrix('data/eeg_sample.txt');   % one column, no header</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“A plain text file is just numbers. readmatrix reads it the same way. The handy rule of thumb: dot-mat for MATLAB’s own data, dot-csv for spreadsheet-style columns, dot-txt for raw numbers — and readmatrix is the safe all-rounder for the last two.”</w:t>
      </w:r>
    </w:p>
    <w:p>
      <w:pPr>
        <w:pStyle w:val="Heading1"/>
      </w:pPr>
      <w:r>
        <w:rPr>
          <w:rFonts w:ascii="Arial" w:cs="Arial" w:eastAsia="Arial" w:hAnsi="Arial"/>
        </w:rPr>
        <w:t xml:space="preserve">Part 5 · The full pipeline (1:35–2:00)</w:t>
      </w:r>
    </w:p>
    <w:p>
      <w:pPr>
        <w:spacing w:after="120" w:line="276"/>
      </w:pPr>
      <w:r>
        <w:rPr>
          <w:rFonts w:ascii="Arial" w:cs="Arial" w:eastAsia="Arial" w:hAnsi="Arial"/>
        </w:rPr>
        <w:t xml:space="preserve">Finish with </w:t>
      </w:r>
      <w:r>
        <w:rPr>
          <w:rFonts w:ascii="Consolas" w:cs="Consolas" w:eastAsia="Consolas" w:hAnsi="Consolas"/>
        </w:rPr>
        <w:t xml:space="preserve">demo4_load_and_analyze.m</w:t>
      </w:r>
      <w:r>
        <w:rPr>
          <w:rFonts w:ascii="Arial" w:cs="Arial" w:eastAsia="Arial" w:hAnsi="Arial"/>
        </w:rPr>
        <w:t xml:space="preserve">. This stitches the whole session into one routine the student will reuse all term.</w:t>
      </w:r>
    </w:p>
    <w:p>
      <w:pPr>
        <w:pStyle w:val="ListParagraph"/>
        <w:numPr>
          <w:ilvl w:val="0"/>
          <w:numId w:val="4"/>
        </w:numPr>
        <w:spacing w:after="60"/>
      </w:pPr>
      <w:r>
        <w:rPr>
          <w:rFonts w:ascii="Arial" w:cs="Arial" w:eastAsia="Arial" w:hAnsi="Arial"/>
        </w:rPr>
        <w:t xml:space="preserve">LOAD the file (</w:t>
      </w:r>
      <w:r>
        <w:rPr>
          <w:rFonts w:ascii="Consolas" w:cs="Consolas" w:eastAsia="Consolas" w:hAnsi="Consolas"/>
        </w:rPr>
        <w:t xml:space="preserve">S = load(...)</w:t>
      </w:r>
      <w:r>
        <w:rPr>
          <w:rFonts w:ascii="Arial" w:cs="Arial" w:eastAsia="Arial" w:hAnsi="Arial"/>
        </w:rPr>
        <w:t xml:space="preserve">).</w:t>
      </w:r>
    </w:p>
    <w:p>
      <w:pPr>
        <w:pStyle w:val="ListParagraph"/>
        <w:numPr>
          <w:ilvl w:val="0"/>
          <w:numId w:val="4"/>
        </w:numPr>
        <w:spacing w:after="60"/>
      </w:pPr>
      <w:r>
        <w:rPr>
          <w:rFonts w:ascii="Arial" w:cs="Arial" w:eastAsia="Arial" w:hAnsi="Arial"/>
        </w:rPr>
        <w:t xml:space="preserve">PLOT the raw signal to see what you have.</w:t>
      </w:r>
    </w:p>
    <w:p>
      <w:pPr>
        <w:pStyle w:val="ListParagraph"/>
        <w:numPr>
          <w:ilvl w:val="0"/>
          <w:numId w:val="4"/>
        </w:numPr>
        <w:spacing w:after="60"/>
      </w:pPr>
      <w:r>
        <w:rPr>
          <w:rFonts w:ascii="Arial" w:cs="Arial" w:eastAsia="Arial" w:hAnsi="Arial"/>
        </w:rPr>
        <w:t xml:space="preserve">FFT → single-sided amplitude spectrum (same recipe as Part 2).</w:t>
      </w:r>
    </w:p>
    <w:p>
      <w:pPr>
        <w:pStyle w:val="ListParagraph"/>
        <w:numPr>
          <w:ilvl w:val="0"/>
          <w:numId w:val="4"/>
        </w:numPr>
        <w:spacing w:after="60"/>
      </w:pPr>
      <w:r>
        <w:rPr>
          <w:rFonts w:ascii="Arial" w:cs="Arial" w:eastAsia="Arial" w:hAnsi="Arial"/>
        </w:rPr>
        <w:t xml:space="preserve">REPORT the dominant frequency with </w:t>
      </w:r>
      <w:r>
        <w:rPr>
          <w:rFonts w:ascii="Consolas" w:cs="Consolas" w:eastAsia="Consolas" w:hAnsi="Consolas"/>
        </w:rPr>
        <w:t xml:space="preserve">max</w:t>
      </w:r>
      <w:r>
        <w:rPr>
          <w:rFonts w:ascii="Arial" w:cs="Arial" w:eastAsia="Arial" w:hAnsi="Arial"/>
        </w:rPr>
        <w:t xml:space="preserve"> and </w:t>
      </w:r>
      <w:r>
        <w:rPr>
          <w:rFonts w:ascii="Consolas" w:cs="Consolas" w:eastAsia="Consolas" w:hAnsi="Consolas"/>
        </w:rPr>
        <w:t xml:space="preserve">f(idx)</w:t>
      </w:r>
      <w:r>
        <w:rPr>
          <w:rFonts w:ascii="Arial" w:cs="Arial" w:eastAsia="Arial" w:hAnsi="Arial"/>
        </w:rPr>
        <w:t xml:space="preserve">.</w:t>
      </w:r>
    </w:p>
    <w:p>
      <w:pPr>
        <w:spacing w:after="80" w:before="40"/>
        <w:ind w:left="360"/>
      </w:pPr>
      <w:r>
        <w:rPr>
          <w:rFonts w:ascii="Arial" w:cs="Arial" w:eastAsia="Arial" w:hAnsi="Arial"/>
          <w:b/>
          <w:bCs/>
          <w:color w:val="475569"/>
        </w:rPr>
        <w:t xml:space="preserve">EXPECTED  </w:t>
      </w:r>
      <w:r>
        <w:rPr>
          <w:rFonts w:ascii="Arial" w:cs="Arial" w:eastAsia="Arial" w:hAnsi="Arial"/>
          <w:color w:val="475569"/>
        </w:rPr>
        <w:t xml:space="preserve">the recording in eeg_sample.mat is dominated by 8 Hz — the rhythm we hid inside it.</w:t>
      </w:r>
    </w:p>
    <w:p>
      <w:pPr>
        <w:pBdr>
          <w:left w:val="single" w:color="2A9D8F" w:sz="18" w:space="8"/>
        </w:pBdr>
        <w:spacing w:after="80" w:before="80"/>
        <w:ind w:left="360"/>
      </w:pPr>
      <w:r>
        <w:rPr>
          <w:rFonts w:ascii="Arial" w:cs="Arial" w:eastAsia="Arial" w:hAnsi="Arial"/>
          <w:b/>
          <w:bCs/>
          <w:color w:val="2A9D8F"/>
        </w:rPr>
        <w:t xml:space="preserve">SAY:  </w:t>
      </w:r>
      <w:r>
        <w:rPr>
          <w:rFonts w:ascii="Arial" w:cs="Arial" w:eastAsia="Arial" w:hAnsi="Arial"/>
          <w:i/>
          <w:iCs/>
          <w:color w:val="475569"/>
        </w:rPr>
        <w:t xml:space="preserve">“You’ve just taken a file of raw numbers and discovered the rhythm hidden inside it. The real EEG files later in the course are bigger, but these four steps never change.”</w:t>
      </w:r>
    </w:p>
    <w:p>
      <w:pPr>
        <w:pStyle w:val="Heading1"/>
      </w:pPr>
      <w:r>
        <w:rPr>
          <w:rFonts w:ascii="Arial" w:cs="Arial" w:eastAsia="Arial" w:hAnsi="Arial"/>
        </w:rPr>
        <w:t xml:space="preserve">Take-home exercises</w:t>
      </w:r>
    </w:p>
    <w:p>
      <w:pPr>
        <w:spacing w:after="120" w:line="276"/>
      </w:pPr>
      <w:r>
        <w:rPr>
          <w:rFonts w:ascii="Arial" w:cs="Arial" w:eastAsia="Arial" w:hAnsi="Arial"/>
        </w:rPr>
        <w:t xml:space="preserve">Assign all four. They mirror the demos, so the student can lean on the scripts. Solutions and expected answers are in the </w:t>
      </w:r>
      <w:r>
        <w:rPr>
          <w:rFonts w:ascii="Consolas" w:cs="Consolas" w:eastAsia="Consolas" w:hAnsi="Consolas"/>
        </w:rPr>
        <w:t xml:space="preserve">solutions/</w:t>
      </w:r>
      <w:r>
        <w:rPr>
          <w:rFonts w:ascii="Arial" w:cs="Arial" w:eastAsia="Arial" w:hAnsi="Arial"/>
        </w:rPr>
        <w:t xml:space="preserve"> folder.</w:t>
      </w:r>
    </w:p>
    <w:p>
      <w:pPr>
        <w:pStyle w:val="ListParagraph"/>
        <w:numPr>
          <w:ilvl w:val="0"/>
          <w:numId w:val="5"/>
        </w:numPr>
        <w:spacing w:after="60"/>
      </w:pPr>
      <w:r>
        <w:rPr>
          <w:rFonts w:ascii="Arial" w:cs="Arial" w:eastAsia="Arial" w:hAnsi="Arial"/>
          <w:b/>
          <w:bCs/>
        </w:rPr>
        <w:t xml:space="preserve">exercise1_build_spectrum.m</w:t>
      </w:r>
      <w:r>
        <w:rPr>
          <w:rFonts w:ascii="Arial" w:cs="Arial" w:eastAsia="Arial" w:hAnsi="Arial"/>
        </w:rPr>
        <w:t xml:space="preserve"> — build an amplitude spectrum from a given 7 Hz + 40 Hz signal. </w:t>
      </w:r>
      <w:r>
        <w:rPr>
          <w:rFonts w:ascii="Arial" w:cs="Arial" w:eastAsia="Arial" w:hAnsi="Arial"/>
          <w:b/>
          <w:bCs/>
          <w:color w:val="1F3864"/>
        </w:rPr>
        <w:t xml:space="preserve">Answer: </w:t>
      </w:r>
      <w:r>
        <w:rPr>
          <w:rFonts w:ascii="Arial" w:cs="Arial" w:eastAsia="Arial" w:hAnsi="Arial"/>
        </w:rPr>
        <w:t xml:space="preserve">peaks at 7 Hz (≈2.0) and 40 Hz (≈1.0).</w:t>
      </w:r>
    </w:p>
    <w:p>
      <w:pPr>
        <w:pStyle w:val="ListParagraph"/>
        <w:numPr>
          <w:ilvl w:val="0"/>
          <w:numId w:val="5"/>
        </w:numPr>
        <w:spacing w:after="60"/>
      </w:pPr>
      <w:r>
        <w:rPr>
          <w:rFonts w:ascii="Arial" w:cs="Arial" w:eastAsia="Arial" w:hAnsi="Arial"/>
          <w:b/>
          <w:bCs/>
        </w:rPr>
        <w:t xml:space="preserve">exercise2_dominant_frequency.m</w:t>
      </w:r>
      <w:r>
        <w:rPr>
          <w:rFonts w:ascii="Arial" w:cs="Arial" w:eastAsia="Arial" w:hAnsi="Arial"/>
        </w:rPr>
        <w:t xml:space="preserve"> — power spectrum + dominant / top-3 frequencies. </w:t>
      </w:r>
      <w:r>
        <w:rPr>
          <w:rFonts w:ascii="Arial" w:cs="Arial" w:eastAsia="Arial" w:hAnsi="Arial"/>
          <w:b/>
          <w:bCs/>
          <w:color w:val="1F3864"/>
        </w:rPr>
        <w:t xml:space="preserve">Answer: </w:t>
      </w:r>
      <w:r>
        <w:rPr>
          <w:rFonts w:ascii="Arial" w:cs="Arial" w:eastAsia="Arial" w:hAnsi="Arial"/>
        </w:rPr>
        <w:t xml:space="preserve">dominant 18 Hz; top three 18, 33, 5 Hz.</w:t>
      </w:r>
    </w:p>
    <w:p>
      <w:pPr>
        <w:pStyle w:val="ListParagraph"/>
        <w:numPr>
          <w:ilvl w:val="0"/>
          <w:numId w:val="5"/>
        </w:numPr>
        <w:spacing w:after="60"/>
      </w:pPr>
      <w:r>
        <w:rPr>
          <w:rFonts w:ascii="Arial" w:cs="Arial" w:eastAsia="Arial" w:hAnsi="Arial"/>
          <w:b/>
          <w:bCs/>
        </w:rPr>
        <w:t xml:space="preserve">exercise3_load_and_fft.m</w:t>
      </w:r>
      <w:r>
        <w:rPr>
          <w:rFonts w:ascii="Arial" w:cs="Arial" w:eastAsia="Arial" w:hAnsi="Arial"/>
        </w:rPr>
        <w:t xml:space="preserve"> — load the same data from .csv and .txt, confirm they match, then analyse. </w:t>
      </w:r>
      <w:r>
        <w:rPr>
          <w:rFonts w:ascii="Arial" w:cs="Arial" w:eastAsia="Arial" w:hAnsi="Arial"/>
          <w:b/>
          <w:bCs/>
          <w:color w:val="1F3864"/>
        </w:rPr>
        <w:t xml:space="preserve">Answer: </w:t>
      </w:r>
      <w:r>
        <w:rPr>
          <w:rFonts w:ascii="Arial" w:cs="Arial" w:eastAsia="Arial" w:hAnsi="Arial"/>
        </w:rPr>
        <w:t xml:space="preserve">Fs = 256 Hz, dominant 8 Hz, difference ≈ 0.</w:t>
      </w:r>
    </w:p>
    <w:p>
      <w:pPr>
        <w:pStyle w:val="ListParagraph"/>
        <w:numPr>
          <w:ilvl w:val="0"/>
          <w:numId w:val="5"/>
        </w:numPr>
        <w:spacing w:after="60"/>
      </w:pPr>
      <w:r>
        <w:rPr>
          <w:rFonts w:ascii="Arial" w:cs="Arial" w:eastAsia="Arial" w:hAnsi="Arial"/>
          <w:b/>
          <w:bCs/>
        </w:rPr>
        <w:t xml:space="preserve">exercise4_mystery_signal.m</w:t>
      </w:r>
      <w:r>
        <w:rPr>
          <w:rFonts w:ascii="Arial" w:cs="Arial" w:eastAsia="Arial" w:hAnsi="Arial"/>
        </w:rPr>
        <w:t xml:space="preserve"> — challenge: find the hidden rhythm in mystery_signal.csv. </w:t>
      </w:r>
      <w:r>
        <w:rPr>
          <w:rFonts w:ascii="Arial" w:cs="Arial" w:eastAsia="Arial" w:hAnsi="Arial"/>
          <w:b/>
          <w:bCs/>
          <w:color w:val="1F3864"/>
        </w:rPr>
        <w:t xml:space="preserve">Answer: </w:t>
      </w:r>
      <w:r>
        <w:rPr>
          <w:rFonts w:ascii="Arial" w:cs="Arial" w:eastAsia="Arial" w:hAnsi="Arial"/>
        </w:rPr>
        <w:t xml:space="preserve">dominant 12 Hz (with weaker 5 Hz and 25 Hz).</w:t>
      </w:r>
    </w:p>
    <w:p>
      <w:pPr>
        <w:pStyle w:val="Heading1"/>
      </w:pPr>
      <w:r>
        <w:rPr>
          <w:rFonts w:ascii="Arial" w:cs="Arial" w:eastAsia="Arial" w:hAnsi="Arial"/>
        </w:rPr>
        <w:t xml:space="preserve">Reference resources to share</w:t>
      </w:r>
    </w:p>
    <w:p>
      <w:pPr>
        <w:pStyle w:val="Heading2"/>
      </w:pPr>
      <w:r>
        <w:rPr>
          <w:rFonts w:ascii="Arial" w:cs="Arial" w:eastAsia="Arial" w:hAnsi="Arial"/>
        </w:rPr>
        <w:t xml:space="preserve">MATLAB documentation</w:t>
      </w:r>
    </w:p>
    <w:p>
      <w:pPr>
        <w:pStyle w:val="ListParagraph"/>
        <w:numPr>
          <w:ilvl w:val="0"/>
          <w:numId w:val="3"/>
        </w:numPr>
        <w:spacing w:after="60"/>
      </w:pPr>
      <w:hyperlink w:history="1" r:id="rIdylubskw37p0ej8x7vm771">
        <w:r>
          <w:rPr>
            <w:rFonts w:ascii="Arial" w:cs="Arial" w:eastAsia="Arial" w:hAnsi="Arial"/>
            <w:color w:val="1155CC"/>
            <w:u w:val="single"/>
          </w:rPr>
          <w:t xml:space="preserve">fft — official function reference (with the single-sided spectrum example)</w:t>
        </w:r>
      </w:hyperlink>
    </w:p>
    <w:p>
      <w:pPr>
        <w:pStyle w:val="ListParagraph"/>
        <w:numPr>
          <w:ilvl w:val="0"/>
          <w:numId w:val="3"/>
        </w:numPr>
        <w:spacing w:after="60"/>
      </w:pPr>
      <w:hyperlink w:history="1" r:id="rIdjqo5nsa59us5xkczsvtfs">
        <w:r>
          <w:rPr>
            <w:rFonts w:ascii="Arial" w:cs="Arial" w:eastAsia="Arial" w:hAnsi="Arial"/>
            <w:color w:val="1155CC"/>
            <w:u w:val="single"/>
          </w:rPr>
          <w:t xml:space="preserve">Basic Spectral Analysis (MathWorks guide)</w:t>
        </w:r>
      </w:hyperlink>
    </w:p>
    <w:p>
      <w:pPr>
        <w:pStyle w:val="ListParagraph"/>
        <w:numPr>
          <w:ilvl w:val="0"/>
          <w:numId w:val="3"/>
        </w:numPr>
        <w:spacing w:after="60"/>
      </w:pPr>
      <w:hyperlink w:history="1" r:id="rId570odg7ahqmprkkq4ymw5">
        <w:r>
          <w:rPr>
            <w:rFonts w:ascii="Arial" w:cs="Arial" w:eastAsia="Arial" w:hAnsi="Arial"/>
            <w:color w:val="1155CC"/>
            <w:u w:val="single"/>
          </w:rPr>
          <w:t xml:space="preserve">readmatrix</w:t>
        </w:r>
      </w:hyperlink>
      <w:r>
        <w:rPr>
          <w:rFonts w:ascii="Arial" w:cs="Arial" w:eastAsia="Arial" w:hAnsi="Arial"/>
        </w:rPr>
        <w:t xml:space="preserve">  ·  </w:t>
      </w:r>
      <w:hyperlink w:history="1" r:id="rIdnflutpe0lmqbd3brugreu">
        <w:r>
          <w:rPr>
            <w:rFonts w:ascii="Arial" w:cs="Arial" w:eastAsia="Arial" w:hAnsi="Arial"/>
            <w:color w:val="1155CC"/>
            <w:u w:val="single"/>
          </w:rPr>
          <w:t xml:space="preserve">readtable</w:t>
        </w:r>
      </w:hyperlink>
      <w:r>
        <w:rPr>
          <w:rFonts w:ascii="Arial" w:cs="Arial" w:eastAsia="Arial" w:hAnsi="Arial"/>
        </w:rPr>
        <w:t xml:space="preserve">  ·  </w:t>
      </w:r>
      <w:hyperlink w:history="1" r:id="rIdoo_f7z6tqpw2irljgakue">
        <w:r>
          <w:rPr>
            <w:rFonts w:ascii="Arial" w:cs="Arial" w:eastAsia="Arial" w:hAnsi="Arial"/>
            <w:color w:val="1155CC"/>
            <w:u w:val="single"/>
          </w:rPr>
          <w:t xml:space="preserve">load</w:t>
        </w:r>
      </w:hyperlink>
    </w:p>
    <w:p>
      <w:pPr>
        <w:pStyle w:val="Heading2"/>
      </w:pPr>
      <w:r>
        <w:rPr>
          <w:rFonts w:ascii="Arial" w:cs="Arial" w:eastAsia="Arial" w:hAnsi="Arial"/>
        </w:rPr>
        <w:t xml:space="preserve">Videos</w:t>
      </w:r>
    </w:p>
    <w:p>
      <w:pPr>
        <w:pStyle w:val="ListParagraph"/>
        <w:numPr>
          <w:ilvl w:val="0"/>
          <w:numId w:val="3"/>
        </w:numPr>
        <w:spacing w:after="60"/>
      </w:pPr>
      <w:hyperlink w:history="1" r:id="rIdlqifl9tntqdzz7uwcwjzw">
        <w:r>
          <w:rPr>
            <w:rFonts w:ascii="Arial" w:cs="Arial" w:eastAsia="Arial" w:hAnsi="Arial"/>
            <w:color w:val="1155CC"/>
            <w:u w:val="single"/>
          </w:rPr>
          <w:t xml:space="preserve">MathWorks Tech Talk — Understanding the DFT and the FFT</w:t>
        </w:r>
      </w:hyperlink>
    </w:p>
    <w:p>
      <w:pPr>
        <w:pStyle w:val="ListParagraph"/>
        <w:numPr>
          <w:ilvl w:val="0"/>
          <w:numId w:val="3"/>
        </w:numPr>
        <w:spacing w:after="60"/>
      </w:pPr>
      <w:hyperlink w:history="1" r:id="rIdow6cvsvmyzwqbwxd5f5id">
        <w:r>
          <w:rPr>
            <w:rFonts w:ascii="Arial" w:cs="Arial" w:eastAsia="Arial" w:hAnsi="Arial"/>
            <w:color w:val="1155CC"/>
            <w:u w:val="single"/>
          </w:rPr>
          <w:t xml:space="preserve">How to Do FFT in MATLAB (MathWorks, YouTube)</w:t>
        </w:r>
      </w:hyperlink>
    </w:p>
    <w:p>
      <w:pPr>
        <w:pStyle w:val="ListParagraph"/>
        <w:numPr>
          <w:ilvl w:val="0"/>
          <w:numId w:val="3"/>
        </w:numPr>
        <w:spacing w:after="60"/>
      </w:pPr>
      <w:hyperlink w:history="1" r:id="rIdblrgxplqlgqwf91mk9tqy">
        <w:r>
          <w:rPr>
            <w:rFonts w:ascii="Arial" w:cs="Arial" w:eastAsia="Arial" w:hAnsi="Arial"/>
            <w:color w:val="1155CC"/>
            <w:u w:val="single"/>
          </w:rPr>
          <w:t xml:space="preserve">3Blue1Brown — But what is the Fourier Transform? (visual intuition)</w:t>
        </w:r>
      </w:hyperlink>
    </w:p>
    <w:p>
      <w:pPr>
        <w:pStyle w:val="Heading2"/>
      </w:pPr>
      <w:r>
        <w:rPr>
          <w:rFonts w:ascii="Arial" w:cs="Arial" w:eastAsia="Arial" w:hAnsi="Arial"/>
        </w:rPr>
        <w:t xml:space="preserve">Public EEG data sources (for later practice)</w:t>
      </w:r>
    </w:p>
    <w:p>
      <w:pPr>
        <w:pStyle w:val="ListParagraph"/>
        <w:numPr>
          <w:ilvl w:val="0"/>
          <w:numId w:val="3"/>
        </w:numPr>
        <w:spacing w:after="60"/>
      </w:pPr>
      <w:hyperlink w:history="1" r:id="rIdsf2twlhfkpoprvitq6gfo">
        <w:r>
          <w:rPr>
            <w:rFonts w:ascii="Arial" w:cs="Arial" w:eastAsia="Arial" w:hAnsi="Arial"/>
            <w:color w:val="1155CC"/>
            <w:u w:val="single"/>
          </w:rPr>
          <w:t xml:space="preserve">PhysioNet – EEG databases index</w:t>
        </w:r>
      </w:hyperlink>
      <w:r>
        <w:rPr>
          <w:rFonts w:ascii="Arial" w:cs="Arial" w:eastAsia="Arial" w:hAnsi="Arial"/>
        </w:rPr>
        <w:t xml:space="preserve">  — large, free, well documented.</w:t>
      </w:r>
    </w:p>
    <w:p>
      <w:pPr>
        <w:pStyle w:val="ListParagraph"/>
        <w:numPr>
          <w:ilvl w:val="0"/>
          <w:numId w:val="3"/>
        </w:numPr>
        <w:spacing w:after="60"/>
      </w:pPr>
      <w:hyperlink w:history="1" r:id="rIdifqbmc7ew9ic99ijhmcep">
        <w:r>
          <w:rPr>
            <w:rFonts w:ascii="Arial" w:cs="Arial" w:eastAsia="Arial" w:hAnsi="Arial"/>
            <w:color w:val="1155CC"/>
            <w:u w:val="single"/>
          </w:rPr>
          <w:t xml:space="preserve">PhysioNet – EEG Motor Movement/Imagery dataset</w:t>
        </w:r>
      </w:hyperlink>
      <w:r>
        <w:rPr>
          <w:rFonts w:ascii="Arial" w:cs="Arial" w:eastAsia="Arial" w:hAnsi="Arial"/>
        </w:rPr>
        <w:t xml:space="preserve">  (64-channel, sampled at 160 Hz).</w:t>
      </w:r>
    </w:p>
    <w:p>
      <w:pPr>
        <w:pStyle w:val="ListParagraph"/>
        <w:numPr>
          <w:ilvl w:val="0"/>
          <w:numId w:val="3"/>
        </w:numPr>
        <w:spacing w:after="60"/>
      </w:pPr>
      <w:hyperlink w:history="1" r:id="rIdsrijxb15ve5o_h9zrwye4">
        <w:r>
          <w:rPr>
            <w:rFonts w:ascii="Arial" w:cs="Arial" w:eastAsia="Arial" w:hAnsi="Arial"/>
            <w:color w:val="1155CC"/>
            <w:u w:val="single"/>
          </w:rPr>
          <w:t xml:space="preserve">OpenNeuro – EEG datasets (BIDS format)</w:t>
        </w:r>
      </w:hyperlink>
    </w:p>
    <w:p>
      <w:pPr>
        <w:pStyle w:val="ListParagraph"/>
        <w:numPr>
          <w:ilvl w:val="0"/>
          <w:numId w:val="3"/>
        </w:numPr>
        <w:spacing w:after="60"/>
      </w:pPr>
      <w:hyperlink w:history="1" r:id="rId-ulzj4g_8wiz3wezfj8ka">
        <w:r>
          <w:rPr>
            <w:rFonts w:ascii="Arial" w:cs="Arial" w:eastAsia="Arial" w:hAnsi="Arial"/>
            <w:color w:val="1155CC"/>
            <w:u w:val="single"/>
          </w:rPr>
          <w:t xml:space="preserve">EEGLAB sample data &amp; tutorials</w:t>
        </w:r>
      </w:hyperlink>
    </w:p>
    <w:p>
      <w:pPr>
        <w:spacing w:after="80" w:before="40"/>
        <w:ind w:left="360"/>
      </w:pPr>
      <w:r>
        <w:rPr>
          <w:rFonts w:ascii="Arial" w:cs="Arial" w:eastAsia="Arial" w:hAnsi="Arial"/>
          <w:b/>
          <w:bCs/>
          <w:color w:val="475569"/>
        </w:rPr>
        <w:t xml:space="preserve">TIP  </w:t>
      </w:r>
      <w:r>
        <w:rPr>
          <w:rFonts w:ascii="Arial" w:cs="Arial" w:eastAsia="Arial" w:hAnsi="Arial"/>
          <w:color w:val="475569"/>
        </w:rPr>
        <w:t xml:space="preserve">Real EEG files are often EDF format and multi-channel. For now, point the student to these as ‘where real data comes from’; we use the small synthetic files in the data folder so the maths stays checkable.</w:t>
      </w:r>
    </w:p>
    <w:p>
      <w:pPr>
        <w:pStyle w:val="Heading1"/>
      </w:pPr>
      <w:r>
        <w:rPr>
          <w:rFonts w:ascii="Arial" w:cs="Arial" w:eastAsia="Arial" w:hAnsi="Arial"/>
        </w:rPr>
        <w:t xml:space="preserve">Five-field progress summary (to adapt after class)</w:t>
      </w:r>
    </w:p>
    <w:p>
      <w:pPr>
        <w:spacing w:after="120" w:line="276"/>
      </w:pPr>
      <w:r>
        <w:rPr>
          <w:rFonts w:ascii="Arial" w:cs="Arial" w:eastAsia="Arial" w:hAnsi="Arial"/>
          <w:b/>
          <w:bCs/>
        </w:rPr>
        <w:t xml:space="preserve">Topic: </w:t>
      </w:r>
      <w:r>
        <w:rPr>
          <w:rFonts w:ascii="Arial" w:cs="Arial" w:eastAsia="Arial" w:hAnsi="Arial"/>
        </w:rPr>
        <w:t xml:space="preserve">Signal Processing I — FFT and frequency spectrum, plus an introduction to file input/output.</w:t>
      </w:r>
    </w:p>
    <w:p>
      <w:pPr>
        <w:spacing w:after="120" w:line="276"/>
      </w:pPr>
      <w:r>
        <w:rPr>
          <w:rFonts w:ascii="Arial" w:cs="Arial" w:eastAsia="Arial" w:hAnsi="Arial"/>
          <w:b/>
          <w:bCs/>
        </w:rPr>
        <w:t xml:space="preserve">Details of what was covered: </w:t>
      </w:r>
      <w:r>
        <w:rPr>
          <w:rFonts w:ascii="Arial" w:cs="Arial" w:eastAsia="Arial" w:hAnsi="Arial"/>
        </w:rPr>
        <w:t xml:space="preserve">the idea of the frequency domain; using fft and constructing the frequency axis; two-sided vs single-sided spectra and fftshift; amplitude and power spectra; identifying the dominant and top frequencies with max and sort; loading and saving .mat, .csv and .txt files; and a complete load-transform-analyse pipeline on sample data.</w:t>
      </w:r>
    </w:p>
    <w:p>
      <w:pPr>
        <w:spacing w:after="120" w:line="276"/>
      </w:pPr>
      <w:r>
        <w:rPr>
          <w:rFonts w:ascii="Arial" w:cs="Arial" w:eastAsia="Arial" w:hAnsi="Arial"/>
          <w:b/>
          <w:bCs/>
        </w:rPr>
        <w:t xml:space="preserve">Area of focus or improvement: </w:t>
      </w:r>
      <w:r>
        <w:rPr>
          <w:rFonts w:ascii="Arial" w:cs="Arial" w:eastAsia="Arial" w:hAnsi="Arial"/>
        </w:rPr>
        <w:t xml:space="preserve">remembering to convert a peak’s index into a frequency via f(idx) rather than reporting the index itself; and keeping the sampling rate and signal length straight when building the frequency axis.</w:t>
      </w:r>
    </w:p>
    <w:p>
      <w:pPr>
        <w:spacing w:after="120" w:line="276"/>
      </w:pPr>
      <w:r>
        <w:rPr>
          <w:rFonts w:ascii="Arial" w:cs="Arial" w:eastAsia="Arial" w:hAnsi="Arial"/>
          <w:b/>
          <w:bCs/>
        </w:rPr>
        <w:t xml:space="preserve">Homework given: </w:t>
      </w:r>
      <w:r>
        <w:rPr>
          <w:rFonts w:ascii="Arial" w:cs="Arial" w:eastAsia="Arial" w:hAnsi="Arial"/>
        </w:rPr>
        <w:t xml:space="preserve">four exercises — build a spectrum, find the dominant/top frequencies, load data from csv and txt, and a mystery-signal challenge.</w:t>
      </w:r>
    </w:p>
    <w:p>
      <w:pPr>
        <w:spacing w:after="120" w:line="276"/>
      </w:pPr>
      <w:r>
        <w:rPr>
          <w:rFonts w:ascii="Arial" w:cs="Arial" w:eastAsia="Arial" w:hAnsi="Arial"/>
          <w:b/>
          <w:bCs/>
        </w:rPr>
        <w:t xml:space="preserve">Plan for next lesson: </w:t>
      </w:r>
      <w:r>
        <w:rPr>
          <w:rFonts w:ascii="Arial" w:cs="Arial" w:eastAsia="Arial" w:hAnsi="Arial"/>
        </w:rPr>
        <w:t xml:space="preserve">Signal Processing II — cleaning noisy signals with band-pass and notch filtering (butter, filtfilt), building on today’s spectra to see what filtering removes.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026"/>
      </w:tabs>
    </w:pPr>
    <w:r>
      <w:rPr>
        <w:rFonts w:ascii="Arial" w:cs="Arial" w:eastAsia="Arial" w:hAnsi="Arial"/>
        <w:color w:val="475569"/>
        <w:sz w:val="18"/>
        <w:szCs w:val="18"/>
      </w:rPr>
      <w:t xml:space="preserve">Signal Processing I – FFT &amp; Spectrum + File I/O</w:t>
    </w:r>
    <w:r>
      <w:rPr>
        <w:rFonts w:ascii="Arial" w:cs="Arial" w:eastAsia="Arial" w:hAnsi="Arial"/>
        <w:color w:val="475569"/>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026"/>
      </w:tabs>
    </w:pPr>
    <w:r>
      <w:rPr>
        <w:rFonts w:ascii="Arial" w:cs="Arial" w:eastAsia="Arial" w:hAnsi="Arial"/>
        <w:color w:val="475569"/>
        <w:sz w:val="18"/>
        <w:szCs w:val="18"/>
      </w:rPr>
      <w:t xml:space="preserve">NSBV BC2001 – MATLAB Preparation</w:t>
    </w:r>
    <w:r>
      <w:rPr>
        <w:rFonts w:ascii="Arial" w:cs="Arial" w:eastAsia="Arial" w:hAnsi="Arial"/>
        <w:color w:val="475569"/>
        <w:sz w:val="18"/>
        <w:szCs w:val="18"/>
      </w:rPr>
      <w:t xml:space="preserve">	Session 8 · Instructor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lubskw37p0ej8x7vm771" Type="http://schemas.openxmlformats.org/officeDocument/2006/relationships/hyperlink" Target="https://www.mathworks.com/help/matlab/ref/fft.html" TargetMode="External"/><Relationship Id="rIdjqo5nsa59us5xkczsvtfs" Type="http://schemas.openxmlformats.org/officeDocument/2006/relationships/hyperlink" Target="https://www.mathworks.com/help/matlab/math/basic-spectral-analysis.html" TargetMode="External"/><Relationship Id="rId570odg7ahqmprkkq4ymw5" Type="http://schemas.openxmlformats.org/officeDocument/2006/relationships/hyperlink" Target="https://www.mathworks.com/help/matlab/ref/readmatrix.html" TargetMode="External"/><Relationship Id="rIdnflutpe0lmqbd3brugreu" Type="http://schemas.openxmlformats.org/officeDocument/2006/relationships/hyperlink" Target="https://www.mathworks.com/help/matlab/ref/readtable.html" TargetMode="External"/><Relationship Id="rIdoo_f7z6tqpw2irljgakue" Type="http://schemas.openxmlformats.org/officeDocument/2006/relationships/hyperlink" Target="https://www.mathworks.com/help/matlab/ref/load.html" TargetMode="External"/><Relationship Id="rIdlqifl9tntqdzz7uwcwjzw" Type="http://schemas.openxmlformats.org/officeDocument/2006/relationships/hyperlink" Target="https://www.mathworks.com/videos/understanding-the-discrete-fourier-transform-and-the-fft-1700042348737.html" TargetMode="External"/><Relationship Id="rIdow6cvsvmyzwqbwxd5f5id" Type="http://schemas.openxmlformats.org/officeDocument/2006/relationships/hyperlink" Target="https://www.youtube.com/watch?v=XEbV7WfoOSE" TargetMode="External"/><Relationship Id="rIdblrgxplqlgqwf91mk9tqy" Type="http://schemas.openxmlformats.org/officeDocument/2006/relationships/hyperlink" Target="https://www.youtube.com/watch?v=spUNpyF58BY" TargetMode="External"/><Relationship Id="rIdsf2twlhfkpoprvitq6gfo" Type="http://schemas.openxmlformats.org/officeDocument/2006/relationships/hyperlink" Target="https://physionet.org/content/?topic=eeg" TargetMode="External"/><Relationship Id="rIdifqbmc7ew9ic99ijhmcep" Type="http://schemas.openxmlformats.org/officeDocument/2006/relationships/hyperlink" Target="https://physionet.org/content/eegmmidb/1.0.0/" TargetMode="External"/><Relationship Id="rIdsrijxb15ve5o_h9zrwye4" Type="http://schemas.openxmlformats.org/officeDocument/2006/relationships/hyperlink" Target="https://openneuro.org/search/modality/eeg" TargetMode="External"/><Relationship Id="rId-ulzj4g_8wiz3wezfj8ka" Type="http://schemas.openxmlformats.org/officeDocument/2006/relationships/hyperlink" Target="https://sccn.ucsd.edu/eeglab/index.php"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2026-06-13T20:28:41.710Z</dcterms:created>
  <dcterms:modified xsi:type="dcterms:W3CDTF">2026-06-13T20:28:41.710Z</dcterms:modified>
</cp:coreProperties>
</file>

<file path=docProps/custom.xml><?xml version="1.0" encoding="utf-8"?>
<Properties xmlns="http://schemas.openxmlformats.org/officeDocument/2006/custom-properties" xmlns:vt="http://schemas.openxmlformats.org/officeDocument/2006/docPropsVTypes"/>
</file>