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color w:val="0D7377"/>
          <w:sz w:val="20"/>
          <w:szCs w:val="20"/>
        </w:rPr>
        <w:t xml:space="preserve">NSBV BC2001 — MATLAB Preparation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Session 10: Pipeline, Data Structures &amp; Epoching</w:t>
      </w:r>
    </w:p>
    <w:p>
      <w:pPr>
        <w:spacing w:after="8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Friday 27 June 2026  ·  Student Reference</w:t>
      </w:r>
    </w:p>
    <w:p>
      <w:pPr>
        <w:pBdr>
          <w:bottom w:val="single" w:color="0D7377" w:sz="6" w:space="1"/>
        </w:pBdr>
        <w:spacing w:after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Learning Objectives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By the end of this session you will be able to: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</w:rPr>
        <w:t xml:space="preserve">1. Execute a full EEG processing pipeline: load → notch filter → bandpass filter → spectrum verification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2. Create and use MATLAB structs to organise data with named fields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3. Use cell arrays to store mixed data types (strings, numbers, matrices)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4. Load multiple subject files in a loop and build a struct array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5. Extract time-locked epochs from continuous EEG data around event markers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6. Apply baseline correction and compute Event-Related Potentials (ERPs)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Part 1: Full Processing Pipeline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The complete workflow for cleaning EEG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% 1. Load raw 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load('pipeline_eeg.mat');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% 2. Notch filter — remove 60 Hz noise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[b, a] = butter(4, [59 61]/(fs/2), 'stop');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notched = filtfilt(b, a, raw);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% 3. Bandpass filter — isolate alpha (8-13 Hz)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[b, a] = butter(4, [8 13]/(fs/2), 'bandpass');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alpha = filtfilt(b, a, notched);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% 4. Verify with spectrum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[f, amp] = get_spectrum(alpha, fs);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plot(f, amp);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💡 KEY TAKEAWAY: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Always verify with the spectrum after filtering. You should see only the frequencies you intended to keep.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Part 2: Data Structures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Structs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A struct groups related data under named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% Create a struct with dot notation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subject.id = 'S01';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subject.age = 22;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subject.data = randn(1, 100);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% Access fields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fprintf('Age: %d\n', subject.age);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% List all field names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fieldnames(subject)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Cell Arrays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Cell arrays store mixed types. The key distinction: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ch_names = {'Fz', 'Cz', 'Pz', 'Oz'};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ch_names{2}   % → 'Cz'  (the string itself)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ch_names(2)   % → {1×1 cell} (still wrapped in a cell)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💡 KEY TAKEAWAY: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{} extracts the contents. () gives you the cell wrapper. Use {} when you need the actual value.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Loading Multiple Files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Pattern for organising multi-subject data: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subject_ids = {'S01', 'S02', 'S03'};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dataset = struct();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for i = 1:length(subject_ids)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filename = sprintf('data/subject_%s.mat', subject_ids{i});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tmp = load(filename);     % ← output variable!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dataset(i).id   = subject_ids{i};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dataset(i).data = tmp.data;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dataset(i).fs   = tmp.fs;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end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💡 KEY TAKEAWAY: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Always use tmp = load(filename) inside a loop. Without the output variable, load() overwrites your workspace each iteration.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Part 3: Epoching &amp; Trial-Based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What is an epoch?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An epoch is a short time window cut around each experimental event. The period before the stimulus is the baseline.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D7377"/>
          <w:sz w:val="28"/>
          <w:szCs w:val="28"/>
        </w:rPr>
        <w:t xml:space="preserve">The epoching recipe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% 1. Define window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pre_stim = 0.1;  post_stim = 0.3;  % seconds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pre_samp = round(pre_stim * fs);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epoch_len = round(pre_stim * fs) + round(post_stim * fs);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% 2. Extract epochs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for trial = 1:n_events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s = event_samples(trial) - pre_samp;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e = s + epoch_len - 1;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if s &lt; 1 || e &gt; length(data), continue; 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epochs(trial, :) = data(ch, s:e);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% 3. Baseline correction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bl_idx = epoch_time &lt; 0;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for trial = 1:size(epochs, 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   epochs(trial, :) = epochs(trial, :) - mean(epochs(trial, bl_idx));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% 4. Average → ERP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erp = mean(epochs, 1);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377" w:sz="2"/>
              <w:left w:val="single" w:color="0D7377" w:sz="6"/>
              <w:bottom w:val="single" w:color="0D7377" w:sz="2"/>
              <w:right w:val="single" w:color="0D7377" w:sz="2"/>
            </w:tcBorders>
            <w:shd w:fill="E0F2F1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7377"/>
                <w:sz w:val="22"/>
                <w:szCs w:val="22"/>
              </w:rPr>
              <w:t xml:space="preserve">💡 KEY TAKEAWAY: </w:t>
            </w:r>
            <w:r>
              <w:rPr>
                <w:rFonts w:ascii="Arial" w:cs="Arial" w:eastAsia="Arial" w:hAnsi="Arial"/>
                <w:color w:val="475569"/>
                <w:sz w:val="22"/>
                <w:szCs w:val="22"/>
              </w:rPr>
              <w:t xml:space="preserve">Single trials are noisy. Averaging across many trials reveals the consistent brain response (ERP). The more trials you average, the cleaner the signal.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Homework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</w:rPr>
        <w:t xml:space="preserve">Part A: Write an extract_epochs(data_1d, fs, event_samples, pre_s, post_s) function that returns baseline-corrected epochs and the epoch time axis.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</w:rPr>
        <w:t xml:space="preserve">Part B: Test your function on homework_S01.mat, homework_S02.mat, homework_S03.mat. Compare your output against the ground-truth epochs. Compute and plot all three ERPs on one figure.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New MATLAB Functions This 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struct('field1', val1, ...)    % create a struct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fieldnames(s)                % list all fields of struct 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rmfield(s, 'field')          % remove a field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strcmp(str1, str2)           % compare two strings (true/false)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round(x)                     % round to nearest integer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xline(x, style)              % vertical line on plot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yline(y, style)              % horizontal line on plot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linspace(a, b, n)            % n equally spaced points from a to 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B2A4A"/>
                <w:sz w:val="20"/>
                <w:szCs w:val="20"/>
              </w:rPr>
              <w:t xml:space="preserve">tmp = load(file)             % load into a struct (not workspace)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Resources for Further Study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</w:rPr>
        <w:t xml:space="preserve">MATLAB Documentation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• Structs: mathworks.com/help/matlab/ref/struct.html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• Cell arrays: mathworks.com/help/matlab/cell-arrays.html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• load: mathworks.com/help/matlab/ref/load.html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</w:rPr>
        <w:t xml:space="preserve">YouTube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• "MATLAB Structures" — MathWorks official channel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• "Cell Arrays in MATLAB" — MathWorks official channel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• "EEG Preprocessing" — Mike X Cohen (sincxpress.com)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• "Event-Related Potentials" — Mike X Cohen lecture series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 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475569"/>
          <w:sz w:val="22"/>
          <w:szCs w:val="22"/>
        </w:rPr>
        <w:t xml:space="preserve">Books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• Mike X Cohen — "Analyzing Neural Time Series Data" (Chapters 6–8)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22"/>
          <w:szCs w:val="22"/>
        </w:rPr>
        <w:t xml:space="preserve">• Steven Luck — "An Introduction to the Event-Related Potential Technique"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8"/>
        <w:szCs w:val="18"/>
      </w:rPr>
      <w:t xml:space="preserve">NSBV BC2001 MATLAB Preparation  ·  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 w:space="4"/>
      </w:pBdr>
      <w:tabs>
        <w:tab w:val="right" w:pos="9360"/>
      </w:tabs>
    </w:pPr>
    <w:r>
      <w:rPr>
        <w:rFonts w:ascii="Arial" w:cs="Arial" w:eastAsia="Arial" w:hAnsi="Arial"/>
        <w:color w:val="0D7377"/>
        <w:sz w:val="18"/>
        <w:szCs w:val="18"/>
      </w:rPr>
      <w:t xml:space="preserve">Session 10 — Student Reference</w:t>
    </w:r>
    <w:r>
      <w:rPr>
        <w:rFonts w:ascii="Arial" w:cs="Arial" w:eastAsia="Arial" w:hAnsi="Arial"/>
        <w:color w:val="475569"/>
        <w:sz w:val="18"/>
        <w:szCs w:val="18"/>
      </w:rPr>
      <w:t xml:space="preserve">	27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D737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2026-06-18T10:22:21.697Z</dcterms:created>
  <dcterms:modified xsi:type="dcterms:W3CDTF">2026-06-18T10:22:21.698Z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