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3E5" w:rsidRPr="006513E5" w:rsidRDefault="006513E5" w:rsidP="006513E5">
      <w:pPr>
        <w:widowControl/>
        <w:shd w:val="clear" w:color="auto" w:fill="FEFEFE"/>
        <w:spacing w:after="150"/>
        <w:outlineLvl w:val="0"/>
        <w:rPr>
          <w:rFonts w:ascii="Helvetica" w:eastAsia="新細明體" w:hAnsi="Helvetica" w:cs="Helvetica"/>
          <w:color w:val="262626"/>
          <w:kern w:val="36"/>
          <w:sz w:val="48"/>
          <w:szCs w:val="48"/>
        </w:rPr>
      </w:pPr>
      <w:proofErr w:type="spellStart"/>
      <w:r w:rsidRPr="006513E5">
        <w:rPr>
          <w:rFonts w:ascii="Helvetica" w:eastAsia="新細明體" w:hAnsi="Helvetica" w:cs="Helvetica"/>
          <w:color w:val="262626"/>
          <w:kern w:val="36"/>
          <w:sz w:val="48"/>
          <w:szCs w:val="48"/>
        </w:rPr>
        <w:t>Justify's</w:t>
      </w:r>
      <w:proofErr w:type="spellEnd"/>
      <w:r w:rsidRPr="006513E5">
        <w:rPr>
          <w:rFonts w:ascii="Helvetica" w:eastAsia="新細明體" w:hAnsi="Helvetica" w:cs="Helvetica"/>
          <w:color w:val="262626"/>
          <w:kern w:val="36"/>
          <w:sz w:val="48"/>
          <w:szCs w:val="48"/>
        </w:rPr>
        <w:t xml:space="preserve"> value skyrockets to $60M with Triple Crown win at Belmont Park</w:t>
      </w:r>
    </w:p>
    <w:p w:rsidR="00FC48C9" w:rsidRPr="006513E5" w:rsidRDefault="00FC48C9">
      <w:bookmarkStart w:id="0" w:name="_GoBack"/>
      <w:bookmarkEnd w:id="0"/>
    </w:p>
    <w:sectPr w:rsidR="00FC48C9" w:rsidRPr="006513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82F"/>
    <w:rsid w:val="006513E5"/>
    <w:rsid w:val="009D482F"/>
    <w:rsid w:val="00FC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D512B-CA05-43C8-8A81-109A5D18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6513E5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513E5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3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cjcu</dc:creator>
  <cp:keywords/>
  <dc:description/>
  <cp:lastModifiedBy>cjcu</cp:lastModifiedBy>
  <cp:revision>2</cp:revision>
  <dcterms:created xsi:type="dcterms:W3CDTF">2018-06-12T01:57:00Z</dcterms:created>
  <dcterms:modified xsi:type="dcterms:W3CDTF">2018-06-12T01:58:00Z</dcterms:modified>
</cp:coreProperties>
</file>