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4E97C" w14:textId="77777777" w:rsidR="00131E6A" w:rsidRPr="00C27BB5" w:rsidRDefault="00131E6A" w:rsidP="00131E6A">
      <w:pPr>
        <w:jc w:val="center"/>
        <w:rPr>
          <w:b/>
          <w:sz w:val="40"/>
          <w:szCs w:val="40"/>
        </w:rPr>
      </w:pPr>
      <w:r w:rsidRPr="00C27BB5">
        <w:rPr>
          <w:b/>
          <w:sz w:val="40"/>
          <w:szCs w:val="40"/>
        </w:rPr>
        <w:t>Global Vaccine Action Plan</w:t>
      </w:r>
    </w:p>
    <w:p w14:paraId="7A9E1AA0" w14:textId="77777777" w:rsidR="00131E6A" w:rsidRDefault="00131E6A" w:rsidP="00131E6A">
      <w:pPr>
        <w:jc w:val="center"/>
        <w:rPr>
          <w:i/>
          <w:sz w:val="40"/>
          <w:szCs w:val="40"/>
        </w:rPr>
      </w:pPr>
      <w:r w:rsidRPr="00C27BB5">
        <w:rPr>
          <w:i/>
          <w:sz w:val="40"/>
          <w:szCs w:val="40"/>
        </w:rPr>
        <w:t>Secretariat Annual Report 2016</w:t>
      </w:r>
    </w:p>
    <w:p w14:paraId="1E707180" w14:textId="77777777" w:rsidR="00131E6A" w:rsidRDefault="00131E6A" w:rsidP="00131E6A">
      <w:pPr>
        <w:jc w:val="center"/>
        <w:rPr>
          <w:i/>
          <w:sz w:val="40"/>
          <w:szCs w:val="40"/>
        </w:rPr>
      </w:pPr>
      <w:r>
        <w:rPr>
          <w:i/>
          <w:sz w:val="40"/>
          <w:szCs w:val="40"/>
        </w:rPr>
        <w:t>Priority C</w:t>
      </w:r>
      <w:r w:rsidRPr="00C27BB5">
        <w:rPr>
          <w:i/>
          <w:sz w:val="40"/>
          <w:szCs w:val="40"/>
        </w:rPr>
        <w:t xml:space="preserve">ountry report on progress towards </w:t>
      </w:r>
    </w:p>
    <w:p w14:paraId="5ABEFB43" w14:textId="77777777" w:rsidR="00131E6A" w:rsidRPr="00C27BB5" w:rsidRDefault="00131E6A" w:rsidP="00131E6A">
      <w:pPr>
        <w:jc w:val="center"/>
        <w:rPr>
          <w:i/>
          <w:sz w:val="40"/>
          <w:szCs w:val="40"/>
        </w:rPr>
      </w:pPr>
      <w:r>
        <w:rPr>
          <w:i/>
          <w:sz w:val="40"/>
          <w:szCs w:val="40"/>
        </w:rPr>
        <w:t>GVAP-RVAP</w:t>
      </w:r>
      <w:r w:rsidRPr="00C27BB5">
        <w:rPr>
          <w:i/>
          <w:sz w:val="40"/>
          <w:szCs w:val="40"/>
        </w:rPr>
        <w:t xml:space="preserve"> goals </w:t>
      </w:r>
    </w:p>
    <w:p w14:paraId="6BBA2948" w14:textId="77777777" w:rsidR="00131E6A" w:rsidRDefault="00131E6A" w:rsidP="00131E6A">
      <w:pPr>
        <w:jc w:val="center"/>
        <w:rPr>
          <w:rFonts w:ascii="Arial" w:hAnsi="Arial"/>
          <w:b/>
          <w:sz w:val="32"/>
        </w:rPr>
      </w:pPr>
    </w:p>
    <w:p w14:paraId="3D360856" w14:textId="1A4F50AB" w:rsidR="009745BB" w:rsidRDefault="00131E6A" w:rsidP="00131E6A">
      <w:pPr>
        <w:jc w:val="center"/>
        <w:rPr>
          <w:rFonts w:ascii="Arial" w:hAnsi="Arial"/>
          <w:b/>
          <w:sz w:val="36"/>
        </w:rPr>
      </w:pPr>
      <w:r>
        <w:rPr>
          <w:rFonts w:ascii="Arial" w:hAnsi="Arial"/>
          <w:b/>
          <w:sz w:val="36"/>
        </w:rPr>
        <w:t>PAKISTAN</w:t>
      </w:r>
    </w:p>
    <w:p w14:paraId="6FD66C49" w14:textId="77777777" w:rsidR="00131E6A" w:rsidRPr="002D3541" w:rsidRDefault="00131E6A" w:rsidP="00131E6A">
      <w:pPr>
        <w:jc w:val="center"/>
        <w:rPr>
          <w:rFonts w:ascii="Arial" w:hAnsi="Arial" w:cs="Arial"/>
          <w:b/>
          <w:sz w:val="32"/>
        </w:rPr>
      </w:pPr>
    </w:p>
    <w:p w14:paraId="1D623B59" w14:textId="77777777" w:rsidR="00457E0A" w:rsidRPr="002D3541" w:rsidRDefault="00457E0A" w:rsidP="00457E0A">
      <w:pPr>
        <w:pStyle w:val="ListParagraph"/>
        <w:numPr>
          <w:ilvl w:val="0"/>
          <w:numId w:val="3"/>
        </w:numPr>
        <w:rPr>
          <w:rFonts w:ascii="Arial" w:hAnsi="Arial" w:cs="Arial"/>
          <w:b/>
          <w:sz w:val="24"/>
        </w:rPr>
      </w:pPr>
      <w:r w:rsidRPr="002D3541">
        <w:rPr>
          <w:rFonts w:ascii="Arial" w:hAnsi="Arial" w:cs="Arial"/>
          <w:b/>
          <w:sz w:val="24"/>
        </w:rPr>
        <w:t xml:space="preserve">Progress towards achievement of GVAP goals </w:t>
      </w:r>
    </w:p>
    <w:p w14:paraId="5C8B88FE" w14:textId="77777777" w:rsidR="00457E0A" w:rsidRPr="002D3541" w:rsidRDefault="00457E0A" w:rsidP="00457E0A">
      <w:pPr>
        <w:pStyle w:val="ListParagraph"/>
        <w:rPr>
          <w:rFonts w:ascii="Arial" w:hAnsi="Arial" w:cs="Arial"/>
          <w:b/>
        </w:rPr>
      </w:pPr>
    </w:p>
    <w:p w14:paraId="701352EF" w14:textId="77777777" w:rsidR="00163179" w:rsidRPr="002D3541" w:rsidRDefault="00C67C9D" w:rsidP="00163179">
      <w:pPr>
        <w:pStyle w:val="ListParagraph"/>
        <w:numPr>
          <w:ilvl w:val="0"/>
          <w:numId w:val="1"/>
        </w:numPr>
        <w:rPr>
          <w:rFonts w:ascii="Arial" w:hAnsi="Arial" w:cs="Arial"/>
          <w:b/>
        </w:rPr>
      </w:pPr>
      <w:r w:rsidRPr="002D3541">
        <w:rPr>
          <w:rFonts w:ascii="Arial" w:hAnsi="Arial" w:cs="Arial"/>
          <w:b/>
        </w:rPr>
        <w:t xml:space="preserve">Summary </w:t>
      </w:r>
    </w:p>
    <w:p w14:paraId="2A48FB84" w14:textId="67DC00C4" w:rsidR="00BA2589" w:rsidRPr="002D3541" w:rsidRDefault="00BA2589" w:rsidP="00527B61">
      <w:pPr>
        <w:rPr>
          <w:rFonts w:ascii="Arial" w:hAnsi="Arial" w:cs="Arial"/>
        </w:rPr>
      </w:pPr>
      <w:r w:rsidRPr="002D3541">
        <w:rPr>
          <w:rFonts w:ascii="Arial" w:hAnsi="Arial" w:cs="Arial"/>
        </w:rPr>
        <w:t xml:space="preserve">This </w:t>
      </w:r>
      <w:r w:rsidR="006C334B" w:rsidRPr="002D3541">
        <w:rPr>
          <w:rFonts w:ascii="Arial" w:hAnsi="Arial" w:cs="Arial"/>
        </w:rPr>
        <w:t xml:space="preserve">summary table describes </w:t>
      </w:r>
      <w:r w:rsidRPr="002D3541">
        <w:rPr>
          <w:rFonts w:ascii="Arial" w:hAnsi="Arial" w:cs="Arial"/>
        </w:rPr>
        <w:t xml:space="preserve">the current situation in </w:t>
      </w:r>
      <w:r w:rsidR="00527B61" w:rsidRPr="002D3541">
        <w:rPr>
          <w:rFonts w:ascii="Arial" w:hAnsi="Arial" w:cs="Arial"/>
        </w:rPr>
        <w:t>Pakistan</w:t>
      </w:r>
      <w:r w:rsidRPr="002D3541">
        <w:rPr>
          <w:rFonts w:ascii="Arial" w:hAnsi="Arial" w:cs="Arial"/>
        </w:rPr>
        <w:t xml:space="preserve"> regarding achieving the GVAP goals.</w:t>
      </w:r>
      <w:r w:rsidR="00492F98" w:rsidRPr="002D3541">
        <w:rPr>
          <w:rFonts w:ascii="Arial" w:hAnsi="Arial" w:cs="Arial"/>
        </w:rPr>
        <w:t xml:space="preserve"> </w:t>
      </w:r>
      <w:r w:rsidR="00500171" w:rsidRPr="002D3541">
        <w:rPr>
          <w:rFonts w:ascii="Arial" w:hAnsi="Arial" w:cs="Arial"/>
        </w:rPr>
        <w:t>D</w:t>
      </w:r>
      <w:r w:rsidR="00696E6A" w:rsidRPr="002D3541">
        <w:rPr>
          <w:rFonts w:ascii="Arial" w:hAnsi="Arial" w:cs="Arial"/>
        </w:rPr>
        <w:t xml:space="preserve">ata </w:t>
      </w:r>
      <w:r w:rsidR="00E11B99" w:rsidRPr="002D3541">
        <w:rPr>
          <w:rFonts w:ascii="Arial" w:hAnsi="Arial" w:cs="Arial"/>
        </w:rPr>
        <w:t xml:space="preserve">used to assess progress towards achievement of </w:t>
      </w:r>
      <w:r w:rsidR="00696E6A" w:rsidRPr="002D3541">
        <w:rPr>
          <w:rFonts w:ascii="Arial" w:hAnsi="Arial" w:cs="Arial"/>
        </w:rPr>
        <w:t xml:space="preserve">GVAP goals are included in the annex (Country </w:t>
      </w:r>
      <w:r w:rsidR="00D00DC6" w:rsidRPr="002D3541">
        <w:rPr>
          <w:rFonts w:ascii="Arial" w:hAnsi="Arial" w:cs="Arial"/>
        </w:rPr>
        <w:t xml:space="preserve">immunization </w:t>
      </w:r>
      <w:r w:rsidR="00696E6A" w:rsidRPr="002D3541">
        <w:rPr>
          <w:rFonts w:ascii="Arial" w:hAnsi="Arial" w:cs="Arial"/>
        </w:rPr>
        <w:t>profile).</w:t>
      </w:r>
    </w:p>
    <w:tbl>
      <w:tblPr>
        <w:tblW w:w="9073" w:type="dxa"/>
        <w:jc w:val="center"/>
        <w:tblInd w:w="93" w:type="dxa"/>
        <w:tblLook w:val="04A0" w:firstRow="1" w:lastRow="0" w:firstColumn="1" w:lastColumn="0" w:noHBand="0" w:noVBand="1"/>
      </w:tblPr>
      <w:tblGrid>
        <w:gridCol w:w="3189"/>
        <w:gridCol w:w="3867"/>
        <w:gridCol w:w="2017"/>
      </w:tblGrid>
      <w:tr w:rsidR="002D3541" w:rsidRPr="002D3541" w14:paraId="47C0E0A7" w14:textId="77777777" w:rsidTr="0056171F">
        <w:trPr>
          <w:trHeight w:val="675"/>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2414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Area</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14:paraId="470EB61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Indicator</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3B18F6CD" w14:textId="77777777" w:rsidR="0056171F" w:rsidRPr="002D3541" w:rsidRDefault="0056171F" w:rsidP="0056171F">
            <w:pPr>
              <w:spacing w:after="0" w:line="240" w:lineRule="auto"/>
              <w:jc w:val="center"/>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Pakistan</w:t>
            </w:r>
          </w:p>
        </w:tc>
      </w:tr>
      <w:tr w:rsidR="002D3541" w:rsidRPr="002D3541" w14:paraId="2B5CFF26" w14:textId="77777777" w:rsidTr="0056171F">
        <w:trPr>
          <w:trHeight w:val="300"/>
          <w:jc w:val="center"/>
        </w:trPr>
        <w:tc>
          <w:tcPr>
            <w:tcW w:w="3189" w:type="dxa"/>
            <w:tcBorders>
              <w:top w:val="nil"/>
              <w:left w:val="single" w:sz="4" w:space="0" w:color="auto"/>
              <w:bottom w:val="single" w:sz="4" w:space="0" w:color="auto"/>
              <w:right w:val="single" w:sz="4" w:space="0" w:color="auto"/>
            </w:tcBorders>
            <w:shd w:val="clear" w:color="000000" w:fill="F2DCDB"/>
            <w:vAlign w:val="center"/>
            <w:hideMark/>
          </w:tcPr>
          <w:p w14:paraId="7CB9BE39"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3. Measles Elimination</w:t>
            </w:r>
          </w:p>
        </w:tc>
        <w:tc>
          <w:tcPr>
            <w:tcW w:w="3867" w:type="dxa"/>
            <w:tcBorders>
              <w:top w:val="nil"/>
              <w:left w:val="nil"/>
              <w:bottom w:val="single" w:sz="4" w:space="0" w:color="auto"/>
              <w:right w:val="single" w:sz="4" w:space="0" w:color="auto"/>
            </w:tcBorders>
            <w:shd w:val="clear" w:color="000000" w:fill="F2DCDB"/>
            <w:vAlign w:val="center"/>
            <w:hideMark/>
          </w:tcPr>
          <w:p w14:paraId="7CC38FDB" w14:textId="2E062125" w:rsidR="0056171F" w:rsidRPr="002D3541" w:rsidRDefault="006B156B"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Coverage MCV1 (2015</w:t>
            </w:r>
            <w:r w:rsidR="0056171F" w:rsidRPr="002D3541">
              <w:rPr>
                <w:rFonts w:ascii="Calibri" w:eastAsia="Times New Roman" w:hAnsi="Calibri" w:cs="Calibri"/>
                <w:b/>
                <w:bCs/>
                <w:lang w:eastAsia="en-GB"/>
              </w:rPr>
              <w:t xml:space="preserve"> WUENIC)</w:t>
            </w:r>
          </w:p>
        </w:tc>
        <w:tc>
          <w:tcPr>
            <w:tcW w:w="2017" w:type="dxa"/>
            <w:tcBorders>
              <w:top w:val="nil"/>
              <w:left w:val="nil"/>
              <w:bottom w:val="single" w:sz="4" w:space="0" w:color="auto"/>
              <w:right w:val="single" w:sz="4" w:space="0" w:color="auto"/>
            </w:tcBorders>
            <w:shd w:val="clear" w:color="000000" w:fill="FF0000"/>
            <w:vAlign w:val="center"/>
            <w:hideMark/>
          </w:tcPr>
          <w:p w14:paraId="505D6E4A" w14:textId="31E63172" w:rsidR="0056171F" w:rsidRPr="002D3541" w:rsidRDefault="006B156B"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61</w:t>
            </w:r>
            <w:r w:rsidR="0056171F" w:rsidRPr="002D3541">
              <w:rPr>
                <w:rFonts w:ascii="Calibri" w:eastAsia="Times New Roman" w:hAnsi="Calibri" w:cs="Calibri"/>
                <w:b/>
                <w:bCs/>
                <w:lang w:eastAsia="en-GB"/>
              </w:rPr>
              <w:t>%</w:t>
            </w:r>
          </w:p>
        </w:tc>
      </w:tr>
      <w:tr w:rsidR="002D3541" w:rsidRPr="002D3541" w14:paraId="38C49DC6" w14:textId="77777777" w:rsidTr="0056171F">
        <w:trPr>
          <w:trHeight w:val="300"/>
          <w:jc w:val="center"/>
        </w:trPr>
        <w:tc>
          <w:tcPr>
            <w:tcW w:w="3189" w:type="dxa"/>
            <w:tcBorders>
              <w:top w:val="nil"/>
              <w:left w:val="single" w:sz="4" w:space="0" w:color="auto"/>
              <w:bottom w:val="single" w:sz="4" w:space="0" w:color="auto"/>
              <w:right w:val="single" w:sz="4" w:space="0" w:color="auto"/>
            </w:tcBorders>
            <w:shd w:val="clear" w:color="000000" w:fill="F2DCDB"/>
            <w:vAlign w:val="center"/>
            <w:hideMark/>
          </w:tcPr>
          <w:p w14:paraId="29B52EB8"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3. Measles Elimination</w:t>
            </w:r>
          </w:p>
        </w:tc>
        <w:tc>
          <w:tcPr>
            <w:tcW w:w="3867" w:type="dxa"/>
            <w:tcBorders>
              <w:top w:val="nil"/>
              <w:left w:val="nil"/>
              <w:bottom w:val="single" w:sz="4" w:space="0" w:color="auto"/>
              <w:right w:val="single" w:sz="4" w:space="0" w:color="auto"/>
            </w:tcBorders>
            <w:shd w:val="clear" w:color="000000" w:fill="F2DCDB"/>
            <w:vAlign w:val="center"/>
            <w:hideMark/>
          </w:tcPr>
          <w:p w14:paraId="26CE217C"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 xml:space="preserve">Coverage MCV2 </w:t>
            </w:r>
          </w:p>
        </w:tc>
        <w:tc>
          <w:tcPr>
            <w:tcW w:w="2017" w:type="dxa"/>
            <w:tcBorders>
              <w:top w:val="nil"/>
              <w:left w:val="nil"/>
              <w:bottom w:val="single" w:sz="4" w:space="0" w:color="auto"/>
              <w:right w:val="single" w:sz="4" w:space="0" w:color="auto"/>
            </w:tcBorders>
            <w:shd w:val="clear" w:color="000000" w:fill="FFC000"/>
            <w:vAlign w:val="center"/>
            <w:hideMark/>
          </w:tcPr>
          <w:p w14:paraId="64735D06"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53%</w:t>
            </w:r>
          </w:p>
        </w:tc>
      </w:tr>
      <w:tr w:rsidR="002D3541" w:rsidRPr="002D3541" w14:paraId="7CFADFB7" w14:textId="77777777" w:rsidTr="0056171F">
        <w:trPr>
          <w:trHeight w:val="600"/>
          <w:jc w:val="center"/>
        </w:trPr>
        <w:tc>
          <w:tcPr>
            <w:tcW w:w="3189" w:type="dxa"/>
            <w:tcBorders>
              <w:top w:val="nil"/>
              <w:left w:val="single" w:sz="4" w:space="0" w:color="auto"/>
              <w:bottom w:val="single" w:sz="4" w:space="0" w:color="auto"/>
              <w:right w:val="single" w:sz="4" w:space="0" w:color="auto"/>
            </w:tcBorders>
            <w:shd w:val="clear" w:color="000000" w:fill="F2DCDB"/>
            <w:vAlign w:val="center"/>
            <w:hideMark/>
          </w:tcPr>
          <w:p w14:paraId="69E592AA"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3. Measles Elimination</w:t>
            </w:r>
          </w:p>
        </w:tc>
        <w:tc>
          <w:tcPr>
            <w:tcW w:w="3867" w:type="dxa"/>
            <w:tcBorders>
              <w:top w:val="nil"/>
              <w:left w:val="nil"/>
              <w:bottom w:val="single" w:sz="4" w:space="0" w:color="auto"/>
              <w:right w:val="single" w:sz="4" w:space="0" w:color="auto"/>
            </w:tcBorders>
            <w:shd w:val="clear" w:color="000000" w:fill="F2DCDB"/>
            <w:vAlign w:val="center"/>
            <w:hideMark/>
          </w:tcPr>
          <w:p w14:paraId="27386684"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Percentage of districts with MCV1 coverage &gt;=95% (2015 JRF)</w:t>
            </w:r>
          </w:p>
        </w:tc>
        <w:tc>
          <w:tcPr>
            <w:tcW w:w="2017" w:type="dxa"/>
            <w:tcBorders>
              <w:top w:val="nil"/>
              <w:left w:val="nil"/>
              <w:bottom w:val="single" w:sz="4" w:space="0" w:color="auto"/>
              <w:right w:val="single" w:sz="4" w:space="0" w:color="auto"/>
            </w:tcBorders>
            <w:shd w:val="clear" w:color="000000" w:fill="FF0000"/>
            <w:vAlign w:val="center"/>
            <w:hideMark/>
          </w:tcPr>
          <w:p w14:paraId="531237FE"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33%</w:t>
            </w:r>
          </w:p>
        </w:tc>
      </w:tr>
      <w:tr w:rsidR="002D3541" w:rsidRPr="002D3541" w14:paraId="0BD68B98" w14:textId="77777777" w:rsidTr="0056171F">
        <w:trPr>
          <w:trHeight w:val="300"/>
          <w:jc w:val="center"/>
        </w:trPr>
        <w:tc>
          <w:tcPr>
            <w:tcW w:w="3189" w:type="dxa"/>
            <w:tcBorders>
              <w:top w:val="nil"/>
              <w:left w:val="single" w:sz="4" w:space="0" w:color="auto"/>
              <w:bottom w:val="single" w:sz="4" w:space="0" w:color="auto"/>
              <w:right w:val="single" w:sz="4" w:space="0" w:color="auto"/>
            </w:tcBorders>
            <w:shd w:val="clear" w:color="000000" w:fill="F2DCDB"/>
            <w:vAlign w:val="center"/>
            <w:hideMark/>
          </w:tcPr>
          <w:p w14:paraId="3F656485"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3. Measles Elimination</w:t>
            </w:r>
          </w:p>
        </w:tc>
        <w:tc>
          <w:tcPr>
            <w:tcW w:w="3867" w:type="dxa"/>
            <w:tcBorders>
              <w:top w:val="nil"/>
              <w:left w:val="nil"/>
              <w:bottom w:val="single" w:sz="4" w:space="0" w:color="auto"/>
              <w:right w:val="single" w:sz="4" w:space="0" w:color="auto"/>
            </w:tcBorders>
            <w:shd w:val="clear" w:color="000000" w:fill="F2DCDB"/>
            <w:vAlign w:val="center"/>
            <w:hideMark/>
          </w:tcPr>
          <w:p w14:paraId="2FCE1184"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Last national SIA</w:t>
            </w:r>
          </w:p>
        </w:tc>
        <w:tc>
          <w:tcPr>
            <w:tcW w:w="2017" w:type="dxa"/>
            <w:tcBorders>
              <w:top w:val="nil"/>
              <w:left w:val="nil"/>
              <w:bottom w:val="single" w:sz="4" w:space="0" w:color="auto"/>
              <w:right w:val="single" w:sz="4" w:space="0" w:color="auto"/>
            </w:tcBorders>
            <w:shd w:val="clear" w:color="000000" w:fill="FF0000"/>
            <w:vAlign w:val="center"/>
            <w:hideMark/>
          </w:tcPr>
          <w:p w14:paraId="283B73CF"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2008</w:t>
            </w:r>
          </w:p>
        </w:tc>
      </w:tr>
      <w:tr w:rsidR="002D3541" w:rsidRPr="002D3541" w14:paraId="04CCC24B" w14:textId="77777777" w:rsidTr="0056171F">
        <w:trPr>
          <w:trHeight w:val="300"/>
          <w:jc w:val="center"/>
        </w:trPr>
        <w:tc>
          <w:tcPr>
            <w:tcW w:w="3189" w:type="dxa"/>
            <w:tcBorders>
              <w:top w:val="nil"/>
              <w:left w:val="single" w:sz="4" w:space="0" w:color="auto"/>
              <w:bottom w:val="single" w:sz="4" w:space="0" w:color="auto"/>
              <w:right w:val="single" w:sz="4" w:space="0" w:color="auto"/>
            </w:tcBorders>
            <w:shd w:val="clear" w:color="000000" w:fill="F2DCDB"/>
            <w:vAlign w:val="center"/>
            <w:hideMark/>
          </w:tcPr>
          <w:p w14:paraId="40B5ECF5"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3. Measles Elimination</w:t>
            </w:r>
          </w:p>
        </w:tc>
        <w:tc>
          <w:tcPr>
            <w:tcW w:w="3867" w:type="dxa"/>
            <w:tcBorders>
              <w:top w:val="nil"/>
              <w:left w:val="nil"/>
              <w:bottom w:val="single" w:sz="4" w:space="0" w:color="auto"/>
              <w:right w:val="single" w:sz="4" w:space="0" w:color="auto"/>
            </w:tcBorders>
            <w:shd w:val="clear" w:color="000000" w:fill="F2DCDB"/>
            <w:vAlign w:val="center"/>
            <w:hideMark/>
          </w:tcPr>
          <w:p w14:paraId="1E504953"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Post SIA coverage survey conducted</w:t>
            </w:r>
          </w:p>
        </w:tc>
        <w:tc>
          <w:tcPr>
            <w:tcW w:w="2017" w:type="dxa"/>
            <w:tcBorders>
              <w:top w:val="nil"/>
              <w:left w:val="nil"/>
              <w:bottom w:val="single" w:sz="4" w:space="0" w:color="auto"/>
              <w:right w:val="single" w:sz="4" w:space="0" w:color="auto"/>
            </w:tcBorders>
            <w:shd w:val="clear" w:color="000000" w:fill="FF0000"/>
            <w:vAlign w:val="center"/>
            <w:hideMark/>
          </w:tcPr>
          <w:p w14:paraId="39D6E99B"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No</w:t>
            </w:r>
          </w:p>
        </w:tc>
      </w:tr>
    </w:tbl>
    <w:p w14:paraId="3831220C" w14:textId="77777777" w:rsidR="00385B92" w:rsidRPr="002D3541" w:rsidRDefault="00385B92" w:rsidP="00602C0A">
      <w:pPr>
        <w:pStyle w:val="ListParagraph"/>
        <w:numPr>
          <w:ilvl w:val="0"/>
          <w:numId w:val="19"/>
        </w:numPr>
        <w:rPr>
          <w:rFonts w:ascii="Arial" w:hAnsi="Arial" w:cs="Arial"/>
          <w:b/>
        </w:rPr>
      </w:pPr>
      <w:r w:rsidRPr="002D3541">
        <w:rPr>
          <w:rFonts w:ascii="Arial" w:hAnsi="Arial" w:cs="Arial"/>
          <w:b/>
        </w:rPr>
        <w:t>Achieve measles elimination (G2.2) and rubella &amp; CRS elimination (G2.2)</w:t>
      </w:r>
    </w:p>
    <w:p w14:paraId="5C52AFB5" w14:textId="40AB3BCE" w:rsidR="003F00DA" w:rsidRPr="00AC7954" w:rsidRDefault="00D95B14" w:rsidP="00AC7954">
      <w:pPr>
        <w:pStyle w:val="Default"/>
        <w:rPr>
          <w:sz w:val="22"/>
          <w:szCs w:val="22"/>
        </w:rPr>
      </w:pPr>
      <w:r w:rsidRPr="003F00DA">
        <w:rPr>
          <w:rFonts w:ascii="Arial" w:hAnsi="Arial" w:cs="Arial"/>
          <w:sz w:val="22"/>
          <w:szCs w:val="22"/>
        </w:rPr>
        <w:t>Pakistan experiences outbreaks of measles in 2006, 2008</w:t>
      </w:r>
      <w:r w:rsidR="000D0834">
        <w:rPr>
          <w:rFonts w:ascii="Arial" w:hAnsi="Arial" w:cs="Arial"/>
          <w:sz w:val="22"/>
          <w:szCs w:val="22"/>
        </w:rPr>
        <w:t>,</w:t>
      </w:r>
      <w:r w:rsidRPr="003F00DA">
        <w:rPr>
          <w:rFonts w:ascii="Arial" w:hAnsi="Arial" w:cs="Arial"/>
          <w:sz w:val="22"/>
          <w:szCs w:val="22"/>
        </w:rPr>
        <w:t xml:space="preserve"> and 2013. Out of the 108,888 suspected cases, 8,046 cases of measles were laboratory confirmed.</w:t>
      </w:r>
      <w:r w:rsidR="003F00DA" w:rsidRPr="003F00DA">
        <w:rPr>
          <w:rFonts w:ascii="Arial" w:hAnsi="Arial" w:cs="Arial"/>
          <w:sz w:val="22"/>
          <w:szCs w:val="22"/>
        </w:rPr>
        <w:t xml:space="preserve"> GAVI partially supported the Measles SIA following the massive measles outbreak in Pakistan in 2012 and 2013. The measles campaign was launched in 2014</w:t>
      </w:r>
      <w:r w:rsidR="00374A4C">
        <w:rPr>
          <w:rFonts w:ascii="Arial" w:hAnsi="Arial" w:cs="Arial"/>
          <w:sz w:val="22"/>
          <w:szCs w:val="22"/>
        </w:rPr>
        <w:t xml:space="preserve"> </w:t>
      </w:r>
      <w:r w:rsidR="003F00DA" w:rsidRPr="003F00DA">
        <w:rPr>
          <w:rFonts w:ascii="Arial" w:hAnsi="Arial" w:cs="Arial"/>
          <w:sz w:val="22"/>
          <w:szCs w:val="22"/>
        </w:rPr>
        <w:t>in the whole of Pakistan except FATA (~3.9</w:t>
      </w:r>
      <w:r w:rsidR="003F00DA" w:rsidRPr="00AC7954">
        <w:rPr>
          <w:rFonts w:ascii="Arial" w:hAnsi="Arial" w:cs="Arial"/>
          <w:sz w:val="22"/>
          <w:szCs w:val="22"/>
        </w:rPr>
        <w:t>% of target p</w:t>
      </w:r>
      <w:r w:rsidR="00374A4C" w:rsidRPr="00AC7954">
        <w:rPr>
          <w:rFonts w:ascii="Arial" w:hAnsi="Arial" w:cs="Arial"/>
          <w:sz w:val="22"/>
          <w:szCs w:val="22"/>
        </w:rPr>
        <w:t>opulation), where the campaign wa</w:t>
      </w:r>
      <w:r w:rsidR="003F00DA" w:rsidRPr="00AC7954">
        <w:rPr>
          <w:rFonts w:ascii="Arial" w:hAnsi="Arial" w:cs="Arial"/>
          <w:sz w:val="22"/>
          <w:szCs w:val="22"/>
        </w:rPr>
        <w:t>s planned to be conducted in August 2015. The campaign covered 58 million children from 6 months to 10 years of age for measles vaccine with a reported</w:t>
      </w:r>
      <w:r w:rsidR="00374A4C" w:rsidRPr="00AC7954">
        <w:rPr>
          <w:rFonts w:ascii="Arial" w:hAnsi="Arial" w:cs="Arial"/>
          <w:sz w:val="22"/>
          <w:szCs w:val="22"/>
        </w:rPr>
        <w:t xml:space="preserve"> </w:t>
      </w:r>
      <w:r w:rsidR="00AC7954" w:rsidRPr="00AC7954">
        <w:rPr>
          <w:rFonts w:ascii="Arial" w:hAnsi="Arial" w:cs="Arial"/>
          <w:sz w:val="22"/>
          <w:szCs w:val="22"/>
        </w:rPr>
        <w:t>national coverage of 103%. A third party evaluation of the coverage in Sindh province found coverage to be 95%.</w:t>
      </w:r>
      <w:r w:rsidR="003F00DA" w:rsidRPr="00374A4C">
        <w:rPr>
          <w:rFonts w:ascii="Arial" w:hAnsi="Arial" w:cs="Arial"/>
          <w:sz w:val="22"/>
          <w:szCs w:val="22"/>
        </w:rPr>
        <w:t xml:space="preserve"> </w:t>
      </w:r>
      <w:r w:rsidR="000D0834" w:rsidRPr="00374A4C">
        <w:rPr>
          <w:rFonts w:ascii="Arial" w:hAnsi="Arial" w:cs="Arial"/>
          <w:sz w:val="22"/>
          <w:szCs w:val="22"/>
        </w:rPr>
        <w:t>Following the massive measles outbreak in Punjab in the early 2013, Punjab government took initiative to conduct a mass immunization activity in all districts of Punjab. The provincial government used their own resources to conduct the activity across the province in phases. All vaccine and operational cost were borne by the provincial government. Later, upon completion of the campaign in 23 districts, Punjab Health Dept. decided to conduct a 3</w:t>
      </w:r>
      <w:r w:rsidR="000D0834" w:rsidRPr="00374A4C">
        <w:rPr>
          <w:rFonts w:ascii="Arial" w:hAnsi="Arial" w:cs="Arial"/>
          <w:sz w:val="22"/>
          <w:szCs w:val="22"/>
          <w:vertAlign w:val="superscript"/>
        </w:rPr>
        <w:t>rd</w:t>
      </w:r>
      <w:r w:rsidR="000D0834" w:rsidRPr="00374A4C">
        <w:rPr>
          <w:rFonts w:ascii="Arial" w:hAnsi="Arial" w:cs="Arial"/>
          <w:sz w:val="22"/>
          <w:szCs w:val="22"/>
        </w:rPr>
        <w:t xml:space="preserve"> party survey to assess the coverage </w:t>
      </w:r>
      <w:r w:rsidR="000D0834" w:rsidRPr="00374A4C">
        <w:rPr>
          <w:rFonts w:ascii="Arial" w:hAnsi="Arial" w:cs="Arial"/>
          <w:sz w:val="22"/>
          <w:szCs w:val="22"/>
        </w:rPr>
        <w:lastRenderedPageBreak/>
        <w:t>independently. Overall coverage was estimated 91.8%. Vaccination coverage was found higher among the &lt;5 age cohort (92.6%) than 5 to &lt;10 years age cohort (90.9%).</w:t>
      </w:r>
      <w:r w:rsidR="000D0834">
        <w:t xml:space="preserve"> </w:t>
      </w:r>
    </w:p>
    <w:p w14:paraId="57CC8325" w14:textId="77777777" w:rsidR="00374A4C" w:rsidRPr="003F00DA" w:rsidRDefault="00374A4C" w:rsidP="00374A4C">
      <w:pPr>
        <w:pStyle w:val="Default"/>
        <w:spacing w:line="276" w:lineRule="auto"/>
        <w:rPr>
          <w:rFonts w:ascii="Arial" w:hAnsi="Arial" w:cs="Arial"/>
          <w:sz w:val="22"/>
          <w:szCs w:val="22"/>
        </w:rPr>
      </w:pPr>
    </w:p>
    <w:p w14:paraId="5CA3542C" w14:textId="77777777" w:rsidR="009C6DBE" w:rsidRDefault="009C6DBE">
      <w:pPr>
        <w:rPr>
          <w:rFonts w:ascii="Arial" w:hAnsi="Arial" w:cs="Arial"/>
          <w:b/>
          <w:sz w:val="24"/>
        </w:rPr>
      </w:pPr>
      <w:r>
        <w:rPr>
          <w:rFonts w:ascii="Arial" w:hAnsi="Arial" w:cs="Arial"/>
          <w:b/>
          <w:sz w:val="24"/>
        </w:rPr>
        <w:br w:type="page"/>
      </w:r>
    </w:p>
    <w:p w14:paraId="276B7FC9" w14:textId="45D6CDD6" w:rsidR="009C42C9" w:rsidRPr="002D3541" w:rsidRDefault="009C42C9" w:rsidP="009C42C9">
      <w:pPr>
        <w:rPr>
          <w:rFonts w:ascii="Arial" w:hAnsi="Arial" w:cs="Arial"/>
          <w:b/>
          <w:sz w:val="24"/>
        </w:rPr>
      </w:pPr>
      <w:r w:rsidRPr="002D3541">
        <w:rPr>
          <w:rFonts w:ascii="Arial" w:hAnsi="Arial" w:cs="Arial"/>
          <w:b/>
          <w:sz w:val="24"/>
        </w:rPr>
        <w:lastRenderedPageBreak/>
        <w:t>ANNEXES</w:t>
      </w:r>
    </w:p>
    <w:p w14:paraId="315314F4" w14:textId="77777777" w:rsidR="009C42C9" w:rsidRDefault="009C42C9" w:rsidP="009C42C9">
      <w:pPr>
        <w:pStyle w:val="ListParagraph"/>
        <w:numPr>
          <w:ilvl w:val="0"/>
          <w:numId w:val="22"/>
        </w:numPr>
        <w:rPr>
          <w:b/>
          <w:bCs/>
          <w:sz w:val="24"/>
          <w:szCs w:val="24"/>
        </w:rPr>
      </w:pPr>
      <w:r w:rsidRPr="002D3541">
        <w:rPr>
          <w:b/>
          <w:bCs/>
          <w:sz w:val="24"/>
          <w:szCs w:val="24"/>
        </w:rPr>
        <w:t>Measles and rubella</w:t>
      </w:r>
    </w:p>
    <w:p w14:paraId="3775A9EB" w14:textId="77777777" w:rsidR="00E6431A" w:rsidRDefault="00E6431A" w:rsidP="00E6431A">
      <w:pPr>
        <w:rPr>
          <w:b/>
          <w:bCs/>
          <w:sz w:val="24"/>
          <w:szCs w:val="24"/>
        </w:rPr>
      </w:pPr>
    </w:p>
    <w:p w14:paraId="47830A9D" w14:textId="307673DB" w:rsidR="00E6431A" w:rsidRPr="00E6431A" w:rsidRDefault="00E6431A" w:rsidP="00E6431A">
      <w:pPr>
        <w:pStyle w:val="Caption"/>
        <w:rPr>
          <w:rFonts w:ascii="Arial" w:hAnsi="Arial" w:cs="Arial"/>
          <w:color w:val="auto"/>
          <w:sz w:val="32"/>
          <w:szCs w:val="24"/>
        </w:rPr>
      </w:pPr>
      <w:r w:rsidRPr="00E6431A">
        <w:rPr>
          <w:rFonts w:ascii="Arial" w:hAnsi="Arial" w:cs="Arial"/>
          <w:color w:val="auto"/>
          <w:sz w:val="22"/>
        </w:rPr>
        <w:t xml:space="preserve">Figure </w:t>
      </w:r>
      <w:r w:rsidRPr="00E6431A">
        <w:rPr>
          <w:rFonts w:ascii="Arial" w:hAnsi="Arial" w:cs="Arial"/>
          <w:color w:val="auto"/>
          <w:sz w:val="22"/>
        </w:rPr>
        <w:fldChar w:fldCharType="begin"/>
      </w:r>
      <w:r w:rsidRPr="00E6431A">
        <w:rPr>
          <w:rFonts w:ascii="Arial" w:hAnsi="Arial" w:cs="Arial"/>
          <w:color w:val="auto"/>
          <w:sz w:val="22"/>
        </w:rPr>
        <w:instrText xml:space="preserve"> SEQ Figure \* ARABIC </w:instrText>
      </w:r>
      <w:r w:rsidRPr="00E6431A">
        <w:rPr>
          <w:rFonts w:ascii="Arial" w:hAnsi="Arial" w:cs="Arial"/>
          <w:color w:val="auto"/>
          <w:sz w:val="22"/>
        </w:rPr>
        <w:fldChar w:fldCharType="separate"/>
      </w:r>
      <w:r>
        <w:rPr>
          <w:rFonts w:ascii="Arial" w:hAnsi="Arial" w:cs="Arial"/>
          <w:noProof/>
          <w:color w:val="auto"/>
          <w:sz w:val="22"/>
        </w:rPr>
        <w:t>1</w:t>
      </w:r>
      <w:r w:rsidRPr="00E6431A">
        <w:rPr>
          <w:rFonts w:ascii="Arial" w:hAnsi="Arial" w:cs="Arial"/>
          <w:color w:val="auto"/>
          <w:sz w:val="22"/>
        </w:rPr>
        <w:fldChar w:fldCharType="end"/>
      </w:r>
      <w:r w:rsidRPr="00E6431A">
        <w:rPr>
          <w:rFonts w:ascii="Arial" w:hAnsi="Arial" w:cs="Arial"/>
          <w:color w:val="auto"/>
          <w:sz w:val="22"/>
        </w:rPr>
        <w:t>: Reported measles cases and MCV coverage, Pakistan, 1990-2015</w:t>
      </w:r>
    </w:p>
    <w:p w14:paraId="7581A94A" w14:textId="514EF0CE" w:rsidR="009C42C9" w:rsidRPr="002D3541" w:rsidRDefault="00E154A8" w:rsidP="009C6DBE">
      <w:pPr>
        <w:rPr>
          <w:b/>
        </w:rPr>
      </w:pPr>
      <w:r w:rsidRPr="002D3541">
        <w:rPr>
          <w:b/>
          <w:bCs/>
          <w:noProof/>
          <w:sz w:val="32"/>
          <w:szCs w:val="32"/>
          <w:lang w:eastAsia="zh-CN"/>
        </w:rPr>
        <w:drawing>
          <wp:inline distT="0" distB="0" distL="0" distR="0" wp14:anchorId="6E7E7B16" wp14:editId="6DF631FB">
            <wp:extent cx="5724525" cy="3219450"/>
            <wp:effectExtent l="0" t="0" r="9525" b="0"/>
            <wp:docPr id="8" name="Picture 8" descr="Y:\GVAP\Priority_countries\PAKMCV1_MCV2_MEAS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GVAP\Priority_countries\PAKMCV1_MCV2_MEASL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3C8009C" w14:textId="7B12D7E4" w:rsidR="00E154A8" w:rsidRPr="00E6431A" w:rsidRDefault="00E6431A" w:rsidP="00E6431A">
      <w:pPr>
        <w:pStyle w:val="Caption"/>
        <w:rPr>
          <w:rFonts w:ascii="Arial" w:hAnsi="Arial" w:cs="Arial"/>
          <w:color w:val="auto"/>
          <w:sz w:val="22"/>
        </w:rPr>
      </w:pPr>
      <w:r w:rsidRPr="00E6431A">
        <w:rPr>
          <w:rFonts w:ascii="Arial" w:hAnsi="Arial" w:cs="Arial"/>
          <w:color w:val="auto"/>
          <w:sz w:val="22"/>
        </w:rPr>
        <w:t xml:space="preserve">Table </w:t>
      </w:r>
      <w:r w:rsidRPr="00E6431A">
        <w:rPr>
          <w:rFonts w:ascii="Arial" w:hAnsi="Arial" w:cs="Arial"/>
          <w:color w:val="auto"/>
          <w:sz w:val="22"/>
        </w:rPr>
        <w:fldChar w:fldCharType="begin"/>
      </w:r>
      <w:r w:rsidRPr="00E6431A">
        <w:rPr>
          <w:rFonts w:ascii="Arial" w:hAnsi="Arial" w:cs="Arial"/>
          <w:color w:val="auto"/>
          <w:sz w:val="22"/>
        </w:rPr>
        <w:instrText xml:space="preserve"> SEQ Table \* ARABIC </w:instrText>
      </w:r>
      <w:r w:rsidRPr="00E6431A">
        <w:rPr>
          <w:rFonts w:ascii="Arial" w:hAnsi="Arial" w:cs="Arial"/>
          <w:color w:val="auto"/>
          <w:sz w:val="22"/>
        </w:rPr>
        <w:fldChar w:fldCharType="separate"/>
      </w:r>
      <w:r w:rsidRPr="00E6431A">
        <w:rPr>
          <w:rFonts w:ascii="Arial" w:hAnsi="Arial" w:cs="Arial"/>
          <w:color w:val="auto"/>
          <w:sz w:val="22"/>
        </w:rPr>
        <w:t>2</w:t>
      </w:r>
      <w:r w:rsidRPr="00E6431A">
        <w:rPr>
          <w:rFonts w:ascii="Arial" w:hAnsi="Arial" w:cs="Arial"/>
          <w:color w:val="auto"/>
          <w:sz w:val="22"/>
        </w:rPr>
        <w:fldChar w:fldCharType="end"/>
      </w:r>
      <w:r w:rsidR="009C42C9" w:rsidRPr="00E6431A">
        <w:rPr>
          <w:rFonts w:ascii="Arial" w:hAnsi="Arial" w:cs="Arial"/>
          <w:color w:val="auto"/>
          <w:sz w:val="22"/>
        </w:rPr>
        <w:t>: SIA activities planned in 2016-2017</w:t>
      </w:r>
    </w:p>
    <w:tbl>
      <w:tblPr>
        <w:tblStyle w:val="TableGrid"/>
        <w:tblW w:w="0" w:type="auto"/>
        <w:tblLook w:val="04A0" w:firstRow="1" w:lastRow="0" w:firstColumn="1" w:lastColumn="0" w:noHBand="0" w:noVBand="1"/>
      </w:tblPr>
      <w:tblGrid>
        <w:gridCol w:w="850"/>
        <w:gridCol w:w="1163"/>
        <w:gridCol w:w="849"/>
        <w:gridCol w:w="1360"/>
        <w:gridCol w:w="1120"/>
        <w:gridCol w:w="985"/>
        <w:gridCol w:w="1090"/>
        <w:gridCol w:w="849"/>
        <w:gridCol w:w="976"/>
      </w:tblGrid>
      <w:tr w:rsidR="00E154A8" w:rsidRPr="002D3541" w14:paraId="30657C34" w14:textId="77777777" w:rsidTr="00E154A8">
        <w:trPr>
          <w:trHeight w:val="255"/>
        </w:trPr>
        <w:tc>
          <w:tcPr>
            <w:tcW w:w="960" w:type="dxa"/>
            <w:noWrap/>
            <w:hideMark/>
          </w:tcPr>
          <w:p w14:paraId="60E39EF6" w14:textId="77777777" w:rsidR="00E154A8" w:rsidRPr="002D3541" w:rsidRDefault="00E154A8" w:rsidP="00E154A8">
            <w:r w:rsidRPr="002D3541">
              <w:t>Activity</w:t>
            </w:r>
          </w:p>
        </w:tc>
        <w:tc>
          <w:tcPr>
            <w:tcW w:w="1076" w:type="dxa"/>
            <w:noWrap/>
            <w:hideMark/>
          </w:tcPr>
          <w:p w14:paraId="1756229B" w14:textId="77777777" w:rsidR="00E154A8" w:rsidRPr="002D3541" w:rsidRDefault="00E154A8" w:rsidP="00E154A8">
            <w:r w:rsidRPr="002D3541">
              <w:t>Intervention</w:t>
            </w:r>
          </w:p>
        </w:tc>
        <w:tc>
          <w:tcPr>
            <w:tcW w:w="960" w:type="dxa"/>
            <w:noWrap/>
            <w:hideMark/>
          </w:tcPr>
          <w:p w14:paraId="5E7A429D" w14:textId="77777777" w:rsidR="00E154A8" w:rsidRPr="002D3541" w:rsidRDefault="00E154A8" w:rsidP="00E154A8">
            <w:r w:rsidRPr="002D3541">
              <w:t>Year</w:t>
            </w:r>
          </w:p>
        </w:tc>
        <w:tc>
          <w:tcPr>
            <w:tcW w:w="1560" w:type="dxa"/>
            <w:noWrap/>
            <w:hideMark/>
          </w:tcPr>
          <w:p w14:paraId="135A649E" w14:textId="77777777" w:rsidR="00E154A8" w:rsidRPr="002D3541" w:rsidRDefault="00E154A8" w:rsidP="00E154A8">
            <w:proofErr w:type="spellStart"/>
            <w:r w:rsidRPr="002D3541">
              <w:t>StartDate</w:t>
            </w:r>
            <w:proofErr w:type="spellEnd"/>
          </w:p>
        </w:tc>
        <w:tc>
          <w:tcPr>
            <w:tcW w:w="1120" w:type="dxa"/>
            <w:noWrap/>
            <w:hideMark/>
          </w:tcPr>
          <w:p w14:paraId="0DD2C43D" w14:textId="77777777" w:rsidR="00E154A8" w:rsidRPr="002D3541" w:rsidRDefault="00E154A8" w:rsidP="00E154A8">
            <w:proofErr w:type="spellStart"/>
            <w:r w:rsidRPr="002D3541">
              <w:t>EndDate</w:t>
            </w:r>
            <w:proofErr w:type="spellEnd"/>
          </w:p>
        </w:tc>
        <w:tc>
          <w:tcPr>
            <w:tcW w:w="1076" w:type="dxa"/>
            <w:noWrap/>
            <w:hideMark/>
          </w:tcPr>
          <w:p w14:paraId="69BF0C88" w14:textId="77777777" w:rsidR="00E154A8" w:rsidRPr="002D3541" w:rsidRDefault="00E154A8" w:rsidP="00E154A8">
            <w:proofErr w:type="spellStart"/>
            <w:r w:rsidRPr="002D3541">
              <w:t>AgeGroup</w:t>
            </w:r>
            <w:proofErr w:type="spellEnd"/>
          </w:p>
        </w:tc>
        <w:tc>
          <w:tcPr>
            <w:tcW w:w="1242" w:type="dxa"/>
            <w:noWrap/>
            <w:hideMark/>
          </w:tcPr>
          <w:p w14:paraId="6150BC55" w14:textId="77777777" w:rsidR="00E154A8" w:rsidRPr="002D3541" w:rsidRDefault="00E154A8" w:rsidP="00E154A8">
            <w:r w:rsidRPr="002D3541">
              <w:t>Extent</w:t>
            </w:r>
          </w:p>
        </w:tc>
        <w:tc>
          <w:tcPr>
            <w:tcW w:w="960" w:type="dxa"/>
            <w:noWrap/>
            <w:hideMark/>
          </w:tcPr>
          <w:p w14:paraId="7155FD8A" w14:textId="77777777" w:rsidR="00E154A8" w:rsidRPr="002D3541" w:rsidRDefault="00E154A8" w:rsidP="00E154A8">
            <w:r w:rsidRPr="002D3541">
              <w:t>Status</w:t>
            </w:r>
          </w:p>
        </w:tc>
        <w:tc>
          <w:tcPr>
            <w:tcW w:w="960" w:type="dxa"/>
            <w:noWrap/>
            <w:hideMark/>
          </w:tcPr>
          <w:p w14:paraId="0AEC9038" w14:textId="77777777" w:rsidR="00E154A8" w:rsidRPr="002D3541" w:rsidRDefault="00E154A8" w:rsidP="00E154A8">
            <w:r w:rsidRPr="002D3541">
              <w:t>Target</w:t>
            </w:r>
          </w:p>
        </w:tc>
      </w:tr>
      <w:tr w:rsidR="00E154A8" w:rsidRPr="002D3541" w14:paraId="296C0A8C" w14:textId="77777777" w:rsidTr="00E154A8">
        <w:trPr>
          <w:trHeight w:val="255"/>
        </w:trPr>
        <w:tc>
          <w:tcPr>
            <w:tcW w:w="960" w:type="dxa"/>
            <w:noWrap/>
            <w:hideMark/>
          </w:tcPr>
          <w:p w14:paraId="405A91C9" w14:textId="77777777" w:rsidR="00E154A8" w:rsidRPr="002D3541" w:rsidRDefault="00E154A8" w:rsidP="00E154A8">
            <w:r w:rsidRPr="002D3541">
              <w:t>NID</w:t>
            </w:r>
          </w:p>
        </w:tc>
        <w:tc>
          <w:tcPr>
            <w:tcW w:w="1076" w:type="dxa"/>
            <w:noWrap/>
            <w:hideMark/>
          </w:tcPr>
          <w:p w14:paraId="6D979D04" w14:textId="77777777" w:rsidR="00E154A8" w:rsidRPr="002D3541" w:rsidRDefault="00E154A8" w:rsidP="00E154A8">
            <w:r w:rsidRPr="002D3541">
              <w:t>Measles</w:t>
            </w:r>
          </w:p>
        </w:tc>
        <w:tc>
          <w:tcPr>
            <w:tcW w:w="960" w:type="dxa"/>
            <w:noWrap/>
            <w:hideMark/>
          </w:tcPr>
          <w:p w14:paraId="6C6F89DA" w14:textId="77777777" w:rsidR="00E154A8" w:rsidRPr="002D3541" w:rsidRDefault="00E154A8" w:rsidP="00E154A8">
            <w:r w:rsidRPr="002D3541">
              <w:t>2016</w:t>
            </w:r>
          </w:p>
        </w:tc>
        <w:tc>
          <w:tcPr>
            <w:tcW w:w="1560" w:type="dxa"/>
            <w:noWrap/>
            <w:hideMark/>
          </w:tcPr>
          <w:p w14:paraId="0E086383" w14:textId="77777777" w:rsidR="00E154A8" w:rsidRPr="002D3541" w:rsidRDefault="00E154A8" w:rsidP="00E154A8">
            <w:r w:rsidRPr="002D3541">
              <w:t>01/05/2016</w:t>
            </w:r>
          </w:p>
        </w:tc>
        <w:tc>
          <w:tcPr>
            <w:tcW w:w="1120" w:type="dxa"/>
            <w:noWrap/>
            <w:hideMark/>
          </w:tcPr>
          <w:p w14:paraId="72DE610B" w14:textId="77777777" w:rsidR="00E154A8" w:rsidRPr="002D3541" w:rsidRDefault="00E154A8" w:rsidP="00E154A8"/>
        </w:tc>
        <w:tc>
          <w:tcPr>
            <w:tcW w:w="1076" w:type="dxa"/>
            <w:noWrap/>
            <w:hideMark/>
          </w:tcPr>
          <w:p w14:paraId="583DD5A3" w14:textId="77777777" w:rsidR="00E154A8" w:rsidRPr="002D3541" w:rsidRDefault="00E154A8" w:rsidP="00E154A8">
            <w:r w:rsidRPr="002D3541">
              <w:t>6-59 M</w:t>
            </w:r>
          </w:p>
        </w:tc>
        <w:tc>
          <w:tcPr>
            <w:tcW w:w="1242" w:type="dxa"/>
            <w:noWrap/>
            <w:hideMark/>
          </w:tcPr>
          <w:p w14:paraId="5739A49B" w14:textId="77777777" w:rsidR="00E154A8" w:rsidRPr="002D3541" w:rsidRDefault="00E154A8" w:rsidP="00E154A8">
            <w:r w:rsidRPr="002D3541">
              <w:t>Sub-national</w:t>
            </w:r>
          </w:p>
        </w:tc>
        <w:tc>
          <w:tcPr>
            <w:tcW w:w="960" w:type="dxa"/>
            <w:noWrap/>
            <w:hideMark/>
          </w:tcPr>
          <w:p w14:paraId="596CB8B5" w14:textId="77777777" w:rsidR="00E154A8" w:rsidRPr="002D3541" w:rsidRDefault="00E154A8" w:rsidP="00E154A8">
            <w:r w:rsidRPr="002D3541">
              <w:t>planned</w:t>
            </w:r>
          </w:p>
        </w:tc>
        <w:tc>
          <w:tcPr>
            <w:tcW w:w="960" w:type="dxa"/>
            <w:noWrap/>
            <w:hideMark/>
          </w:tcPr>
          <w:p w14:paraId="3AF6CEE5" w14:textId="77777777" w:rsidR="00E154A8" w:rsidRPr="002D3541" w:rsidRDefault="00E154A8" w:rsidP="00E154A8">
            <w:r w:rsidRPr="002D3541">
              <w:t>1120163</w:t>
            </w:r>
          </w:p>
        </w:tc>
      </w:tr>
      <w:tr w:rsidR="00E154A8" w:rsidRPr="002D3541" w14:paraId="1469E0CB" w14:textId="77777777" w:rsidTr="00E154A8">
        <w:trPr>
          <w:trHeight w:val="255"/>
        </w:trPr>
        <w:tc>
          <w:tcPr>
            <w:tcW w:w="960" w:type="dxa"/>
            <w:noWrap/>
            <w:hideMark/>
          </w:tcPr>
          <w:p w14:paraId="30DD7128" w14:textId="77777777" w:rsidR="00E154A8" w:rsidRPr="002D3541" w:rsidRDefault="00E154A8" w:rsidP="00E154A8">
            <w:r w:rsidRPr="002D3541">
              <w:t>NID</w:t>
            </w:r>
          </w:p>
        </w:tc>
        <w:tc>
          <w:tcPr>
            <w:tcW w:w="1076" w:type="dxa"/>
            <w:noWrap/>
            <w:hideMark/>
          </w:tcPr>
          <w:p w14:paraId="3A4ACC45" w14:textId="77777777" w:rsidR="00E154A8" w:rsidRPr="002D3541" w:rsidRDefault="00E154A8" w:rsidP="00E154A8">
            <w:r w:rsidRPr="002D3541">
              <w:t>TT</w:t>
            </w:r>
          </w:p>
        </w:tc>
        <w:tc>
          <w:tcPr>
            <w:tcW w:w="960" w:type="dxa"/>
            <w:noWrap/>
            <w:hideMark/>
          </w:tcPr>
          <w:p w14:paraId="628B4A82" w14:textId="77777777" w:rsidR="00E154A8" w:rsidRPr="002D3541" w:rsidRDefault="00E154A8" w:rsidP="00E154A8">
            <w:r w:rsidRPr="002D3541">
              <w:t>2016</w:t>
            </w:r>
          </w:p>
        </w:tc>
        <w:tc>
          <w:tcPr>
            <w:tcW w:w="1560" w:type="dxa"/>
            <w:noWrap/>
            <w:hideMark/>
          </w:tcPr>
          <w:p w14:paraId="14B63618" w14:textId="77777777" w:rsidR="00E154A8" w:rsidRPr="002D3541" w:rsidRDefault="00E154A8" w:rsidP="00E154A8">
            <w:r w:rsidRPr="002D3541">
              <w:t>01/05/2016</w:t>
            </w:r>
          </w:p>
        </w:tc>
        <w:tc>
          <w:tcPr>
            <w:tcW w:w="1120" w:type="dxa"/>
            <w:noWrap/>
            <w:hideMark/>
          </w:tcPr>
          <w:p w14:paraId="2D45FA88" w14:textId="77777777" w:rsidR="00E154A8" w:rsidRPr="002D3541" w:rsidRDefault="00E154A8" w:rsidP="00E154A8"/>
        </w:tc>
        <w:tc>
          <w:tcPr>
            <w:tcW w:w="1076" w:type="dxa"/>
            <w:noWrap/>
            <w:hideMark/>
          </w:tcPr>
          <w:p w14:paraId="70A8F5A4" w14:textId="77777777" w:rsidR="00E154A8" w:rsidRPr="002D3541" w:rsidRDefault="00E154A8" w:rsidP="00E154A8">
            <w:r w:rsidRPr="002D3541">
              <w:t>15-49 Y</w:t>
            </w:r>
          </w:p>
        </w:tc>
        <w:tc>
          <w:tcPr>
            <w:tcW w:w="1242" w:type="dxa"/>
            <w:noWrap/>
            <w:hideMark/>
          </w:tcPr>
          <w:p w14:paraId="1CE4844C" w14:textId="77777777" w:rsidR="00E154A8" w:rsidRPr="002D3541" w:rsidRDefault="00E154A8" w:rsidP="00E154A8">
            <w:r w:rsidRPr="002D3541">
              <w:t>Sub-national</w:t>
            </w:r>
          </w:p>
        </w:tc>
        <w:tc>
          <w:tcPr>
            <w:tcW w:w="960" w:type="dxa"/>
            <w:noWrap/>
            <w:hideMark/>
          </w:tcPr>
          <w:p w14:paraId="05B42ADC" w14:textId="77777777" w:rsidR="00E154A8" w:rsidRPr="002D3541" w:rsidRDefault="00E154A8" w:rsidP="00E154A8">
            <w:r w:rsidRPr="002D3541">
              <w:t>planned</w:t>
            </w:r>
          </w:p>
        </w:tc>
        <w:tc>
          <w:tcPr>
            <w:tcW w:w="960" w:type="dxa"/>
            <w:noWrap/>
            <w:hideMark/>
          </w:tcPr>
          <w:p w14:paraId="6BDCE5D4" w14:textId="77777777" w:rsidR="00E154A8" w:rsidRPr="002D3541" w:rsidRDefault="00E154A8" w:rsidP="00E154A8">
            <w:r w:rsidRPr="002D3541">
              <w:t>2900000</w:t>
            </w:r>
          </w:p>
        </w:tc>
      </w:tr>
      <w:tr w:rsidR="00E154A8" w:rsidRPr="002D3541" w14:paraId="628ECC86" w14:textId="77777777" w:rsidTr="00E154A8">
        <w:trPr>
          <w:trHeight w:val="255"/>
        </w:trPr>
        <w:tc>
          <w:tcPr>
            <w:tcW w:w="960" w:type="dxa"/>
            <w:noWrap/>
            <w:hideMark/>
          </w:tcPr>
          <w:p w14:paraId="3CE17914" w14:textId="77777777" w:rsidR="00E154A8" w:rsidRPr="002D3541" w:rsidRDefault="00E154A8" w:rsidP="00E154A8">
            <w:r w:rsidRPr="002D3541">
              <w:t>NID</w:t>
            </w:r>
          </w:p>
        </w:tc>
        <w:tc>
          <w:tcPr>
            <w:tcW w:w="1076" w:type="dxa"/>
            <w:noWrap/>
            <w:hideMark/>
          </w:tcPr>
          <w:p w14:paraId="30EEC9FC" w14:textId="77777777" w:rsidR="00E154A8" w:rsidRPr="002D3541" w:rsidRDefault="00E154A8" w:rsidP="00E154A8">
            <w:r w:rsidRPr="002D3541">
              <w:t>TT</w:t>
            </w:r>
          </w:p>
        </w:tc>
        <w:tc>
          <w:tcPr>
            <w:tcW w:w="960" w:type="dxa"/>
            <w:noWrap/>
            <w:hideMark/>
          </w:tcPr>
          <w:p w14:paraId="53C79A98" w14:textId="77777777" w:rsidR="00E154A8" w:rsidRPr="002D3541" w:rsidRDefault="00E154A8" w:rsidP="00E154A8">
            <w:r w:rsidRPr="002D3541">
              <w:t>2016</w:t>
            </w:r>
          </w:p>
        </w:tc>
        <w:tc>
          <w:tcPr>
            <w:tcW w:w="1560" w:type="dxa"/>
            <w:noWrap/>
            <w:hideMark/>
          </w:tcPr>
          <w:p w14:paraId="2B828F17" w14:textId="77777777" w:rsidR="00E154A8" w:rsidRPr="002D3541" w:rsidRDefault="00E154A8" w:rsidP="00E154A8">
            <w:r w:rsidRPr="002D3541">
              <w:t>01/11/2016</w:t>
            </w:r>
          </w:p>
        </w:tc>
        <w:tc>
          <w:tcPr>
            <w:tcW w:w="1120" w:type="dxa"/>
            <w:noWrap/>
            <w:hideMark/>
          </w:tcPr>
          <w:p w14:paraId="4AB81EFA" w14:textId="77777777" w:rsidR="00E154A8" w:rsidRPr="002D3541" w:rsidRDefault="00E154A8" w:rsidP="00E154A8"/>
        </w:tc>
        <w:tc>
          <w:tcPr>
            <w:tcW w:w="1076" w:type="dxa"/>
            <w:noWrap/>
            <w:hideMark/>
          </w:tcPr>
          <w:p w14:paraId="14892A73" w14:textId="77777777" w:rsidR="00E154A8" w:rsidRPr="002D3541" w:rsidRDefault="00E154A8" w:rsidP="00E154A8">
            <w:r w:rsidRPr="002D3541">
              <w:t>15-49 Y</w:t>
            </w:r>
          </w:p>
        </w:tc>
        <w:tc>
          <w:tcPr>
            <w:tcW w:w="1242" w:type="dxa"/>
            <w:noWrap/>
            <w:hideMark/>
          </w:tcPr>
          <w:p w14:paraId="6D2E3825" w14:textId="77777777" w:rsidR="00E154A8" w:rsidRPr="002D3541" w:rsidRDefault="00E154A8" w:rsidP="00E154A8">
            <w:r w:rsidRPr="002D3541">
              <w:t>Sub-national</w:t>
            </w:r>
          </w:p>
        </w:tc>
        <w:tc>
          <w:tcPr>
            <w:tcW w:w="960" w:type="dxa"/>
            <w:noWrap/>
            <w:hideMark/>
          </w:tcPr>
          <w:p w14:paraId="212CD064" w14:textId="77777777" w:rsidR="00E154A8" w:rsidRPr="002D3541" w:rsidRDefault="00E154A8" w:rsidP="00E154A8">
            <w:r w:rsidRPr="002D3541">
              <w:t>planned</w:t>
            </w:r>
          </w:p>
        </w:tc>
        <w:tc>
          <w:tcPr>
            <w:tcW w:w="960" w:type="dxa"/>
            <w:noWrap/>
            <w:hideMark/>
          </w:tcPr>
          <w:p w14:paraId="4F4343D9" w14:textId="77777777" w:rsidR="00E154A8" w:rsidRPr="002D3541" w:rsidRDefault="00E154A8" w:rsidP="00E154A8">
            <w:r w:rsidRPr="002D3541">
              <w:t>2900000</w:t>
            </w:r>
          </w:p>
        </w:tc>
      </w:tr>
      <w:tr w:rsidR="00E154A8" w:rsidRPr="002D3541" w14:paraId="45EB1D42" w14:textId="77777777" w:rsidTr="00E154A8">
        <w:trPr>
          <w:trHeight w:val="255"/>
        </w:trPr>
        <w:tc>
          <w:tcPr>
            <w:tcW w:w="960" w:type="dxa"/>
            <w:noWrap/>
            <w:hideMark/>
          </w:tcPr>
          <w:p w14:paraId="1B4911B7" w14:textId="77777777" w:rsidR="00E154A8" w:rsidRPr="002D3541" w:rsidRDefault="00E154A8" w:rsidP="00E154A8">
            <w:r w:rsidRPr="002D3541">
              <w:t>NID</w:t>
            </w:r>
          </w:p>
        </w:tc>
        <w:tc>
          <w:tcPr>
            <w:tcW w:w="1076" w:type="dxa"/>
            <w:noWrap/>
            <w:hideMark/>
          </w:tcPr>
          <w:p w14:paraId="5D395592" w14:textId="77777777" w:rsidR="00E154A8" w:rsidRPr="002D3541" w:rsidRDefault="00E154A8" w:rsidP="00E154A8">
            <w:r w:rsidRPr="002D3541">
              <w:t>Measles</w:t>
            </w:r>
          </w:p>
        </w:tc>
        <w:tc>
          <w:tcPr>
            <w:tcW w:w="960" w:type="dxa"/>
            <w:noWrap/>
            <w:hideMark/>
          </w:tcPr>
          <w:p w14:paraId="7B94B5CD" w14:textId="77777777" w:rsidR="00E154A8" w:rsidRPr="002D3541" w:rsidRDefault="00E154A8" w:rsidP="00E154A8">
            <w:r w:rsidRPr="002D3541">
              <w:t>2017</w:t>
            </w:r>
          </w:p>
        </w:tc>
        <w:tc>
          <w:tcPr>
            <w:tcW w:w="1560" w:type="dxa"/>
            <w:noWrap/>
            <w:hideMark/>
          </w:tcPr>
          <w:p w14:paraId="130F6BAB" w14:textId="77777777" w:rsidR="00E154A8" w:rsidRPr="002D3541" w:rsidRDefault="00E154A8" w:rsidP="00E154A8">
            <w:r w:rsidRPr="002D3541">
              <w:t>01/03/2017</w:t>
            </w:r>
          </w:p>
        </w:tc>
        <w:tc>
          <w:tcPr>
            <w:tcW w:w="1120" w:type="dxa"/>
            <w:noWrap/>
            <w:hideMark/>
          </w:tcPr>
          <w:p w14:paraId="51A22BB4" w14:textId="77777777" w:rsidR="00E154A8" w:rsidRPr="002D3541" w:rsidRDefault="00E154A8" w:rsidP="00E154A8"/>
        </w:tc>
        <w:tc>
          <w:tcPr>
            <w:tcW w:w="1076" w:type="dxa"/>
            <w:noWrap/>
            <w:hideMark/>
          </w:tcPr>
          <w:p w14:paraId="55737527" w14:textId="77777777" w:rsidR="00E154A8" w:rsidRPr="002D3541" w:rsidRDefault="00E154A8" w:rsidP="00E154A8">
            <w:r w:rsidRPr="002D3541">
              <w:t>6-59 M</w:t>
            </w:r>
          </w:p>
        </w:tc>
        <w:tc>
          <w:tcPr>
            <w:tcW w:w="1242" w:type="dxa"/>
            <w:noWrap/>
            <w:hideMark/>
          </w:tcPr>
          <w:p w14:paraId="49622E10" w14:textId="77777777" w:rsidR="00E154A8" w:rsidRPr="002D3541" w:rsidRDefault="00E154A8" w:rsidP="00E154A8">
            <w:r w:rsidRPr="002D3541">
              <w:t>Sub-national</w:t>
            </w:r>
          </w:p>
        </w:tc>
        <w:tc>
          <w:tcPr>
            <w:tcW w:w="960" w:type="dxa"/>
            <w:noWrap/>
            <w:hideMark/>
          </w:tcPr>
          <w:p w14:paraId="568DEDEF" w14:textId="77777777" w:rsidR="00E154A8" w:rsidRPr="002D3541" w:rsidRDefault="00E154A8" w:rsidP="00E154A8">
            <w:r w:rsidRPr="002D3541">
              <w:t>planned</w:t>
            </w:r>
          </w:p>
        </w:tc>
        <w:tc>
          <w:tcPr>
            <w:tcW w:w="960" w:type="dxa"/>
            <w:noWrap/>
            <w:hideMark/>
          </w:tcPr>
          <w:p w14:paraId="1DEDC6AA" w14:textId="77777777" w:rsidR="00E154A8" w:rsidRPr="002D3541" w:rsidRDefault="00E154A8" w:rsidP="00E154A8">
            <w:r w:rsidRPr="002D3541">
              <w:t>15786660</w:t>
            </w:r>
          </w:p>
        </w:tc>
      </w:tr>
      <w:tr w:rsidR="00E154A8" w:rsidRPr="002D3541" w14:paraId="2A70D0AD" w14:textId="77777777" w:rsidTr="00E154A8">
        <w:trPr>
          <w:trHeight w:val="255"/>
        </w:trPr>
        <w:tc>
          <w:tcPr>
            <w:tcW w:w="960" w:type="dxa"/>
            <w:noWrap/>
            <w:hideMark/>
          </w:tcPr>
          <w:p w14:paraId="67CE3AFA" w14:textId="77777777" w:rsidR="00E154A8" w:rsidRPr="002D3541" w:rsidRDefault="00E154A8" w:rsidP="00E154A8">
            <w:r w:rsidRPr="002D3541">
              <w:t>SNID</w:t>
            </w:r>
          </w:p>
        </w:tc>
        <w:tc>
          <w:tcPr>
            <w:tcW w:w="1076" w:type="dxa"/>
            <w:noWrap/>
            <w:hideMark/>
          </w:tcPr>
          <w:p w14:paraId="6DB96607" w14:textId="77777777" w:rsidR="00E154A8" w:rsidRPr="002D3541" w:rsidRDefault="00E154A8" w:rsidP="00E154A8">
            <w:r w:rsidRPr="002D3541">
              <w:t>bOPV</w:t>
            </w:r>
          </w:p>
        </w:tc>
        <w:tc>
          <w:tcPr>
            <w:tcW w:w="960" w:type="dxa"/>
            <w:noWrap/>
            <w:hideMark/>
          </w:tcPr>
          <w:p w14:paraId="7C8C193E" w14:textId="77777777" w:rsidR="00E154A8" w:rsidRPr="002D3541" w:rsidRDefault="00E154A8" w:rsidP="00E154A8">
            <w:r w:rsidRPr="002D3541">
              <w:t>2016</w:t>
            </w:r>
          </w:p>
        </w:tc>
        <w:tc>
          <w:tcPr>
            <w:tcW w:w="1560" w:type="dxa"/>
            <w:noWrap/>
            <w:hideMark/>
          </w:tcPr>
          <w:p w14:paraId="25B165B9" w14:textId="77777777" w:rsidR="00E154A8" w:rsidRPr="002D3541" w:rsidRDefault="00E154A8" w:rsidP="00E154A8">
            <w:r w:rsidRPr="002D3541">
              <w:t>24/10/2016</w:t>
            </w:r>
          </w:p>
        </w:tc>
        <w:tc>
          <w:tcPr>
            <w:tcW w:w="1120" w:type="dxa"/>
            <w:noWrap/>
            <w:hideMark/>
          </w:tcPr>
          <w:p w14:paraId="219829F9" w14:textId="77777777" w:rsidR="00E154A8" w:rsidRPr="002D3541" w:rsidRDefault="00E154A8" w:rsidP="00E154A8">
            <w:r w:rsidRPr="002D3541">
              <w:t>27/10/2016</w:t>
            </w:r>
          </w:p>
        </w:tc>
        <w:tc>
          <w:tcPr>
            <w:tcW w:w="1076" w:type="dxa"/>
            <w:noWrap/>
            <w:hideMark/>
          </w:tcPr>
          <w:p w14:paraId="658EFF09" w14:textId="77777777" w:rsidR="00E154A8" w:rsidRPr="002D3541" w:rsidRDefault="00E154A8" w:rsidP="00E154A8">
            <w:r w:rsidRPr="002D3541">
              <w:t>0 to 5 years</w:t>
            </w:r>
          </w:p>
        </w:tc>
        <w:tc>
          <w:tcPr>
            <w:tcW w:w="1242" w:type="dxa"/>
            <w:noWrap/>
            <w:hideMark/>
          </w:tcPr>
          <w:p w14:paraId="39DAE458" w14:textId="77777777" w:rsidR="00E154A8" w:rsidRPr="002D3541" w:rsidRDefault="00E154A8" w:rsidP="00E154A8">
            <w:r w:rsidRPr="002D3541">
              <w:t xml:space="preserve"> Sub-National</w:t>
            </w:r>
          </w:p>
        </w:tc>
        <w:tc>
          <w:tcPr>
            <w:tcW w:w="960" w:type="dxa"/>
            <w:noWrap/>
            <w:hideMark/>
          </w:tcPr>
          <w:p w14:paraId="1D76E946" w14:textId="77777777" w:rsidR="00E154A8" w:rsidRPr="002D3541" w:rsidRDefault="00E154A8" w:rsidP="00E154A8">
            <w:r w:rsidRPr="002D3541">
              <w:t>Planned</w:t>
            </w:r>
          </w:p>
        </w:tc>
        <w:tc>
          <w:tcPr>
            <w:tcW w:w="960" w:type="dxa"/>
            <w:noWrap/>
            <w:hideMark/>
          </w:tcPr>
          <w:p w14:paraId="75DFEC15" w14:textId="77777777" w:rsidR="00E154A8" w:rsidRPr="002D3541" w:rsidRDefault="00E154A8" w:rsidP="00E154A8">
            <w:r w:rsidRPr="002D3541">
              <w:t>16430173</w:t>
            </w:r>
          </w:p>
        </w:tc>
      </w:tr>
      <w:tr w:rsidR="00E154A8" w:rsidRPr="002D3541" w14:paraId="229FECCA" w14:textId="77777777" w:rsidTr="00E154A8">
        <w:trPr>
          <w:trHeight w:val="255"/>
        </w:trPr>
        <w:tc>
          <w:tcPr>
            <w:tcW w:w="960" w:type="dxa"/>
            <w:noWrap/>
            <w:hideMark/>
          </w:tcPr>
          <w:p w14:paraId="450237AB" w14:textId="77777777" w:rsidR="00E154A8" w:rsidRPr="002D3541" w:rsidRDefault="00E154A8" w:rsidP="00E154A8">
            <w:r w:rsidRPr="002D3541">
              <w:t>NID</w:t>
            </w:r>
          </w:p>
        </w:tc>
        <w:tc>
          <w:tcPr>
            <w:tcW w:w="1076" w:type="dxa"/>
            <w:noWrap/>
            <w:hideMark/>
          </w:tcPr>
          <w:p w14:paraId="011E6528" w14:textId="77777777" w:rsidR="00E154A8" w:rsidRPr="002D3541" w:rsidRDefault="00E154A8" w:rsidP="00E154A8">
            <w:r w:rsidRPr="002D3541">
              <w:t>bOPV</w:t>
            </w:r>
          </w:p>
        </w:tc>
        <w:tc>
          <w:tcPr>
            <w:tcW w:w="960" w:type="dxa"/>
            <w:noWrap/>
            <w:hideMark/>
          </w:tcPr>
          <w:p w14:paraId="061B4E55" w14:textId="77777777" w:rsidR="00E154A8" w:rsidRPr="002D3541" w:rsidRDefault="00E154A8" w:rsidP="00E154A8">
            <w:r w:rsidRPr="002D3541">
              <w:t>2016</w:t>
            </w:r>
          </w:p>
        </w:tc>
        <w:tc>
          <w:tcPr>
            <w:tcW w:w="1560" w:type="dxa"/>
            <w:noWrap/>
            <w:hideMark/>
          </w:tcPr>
          <w:p w14:paraId="6098B918" w14:textId="77777777" w:rsidR="00E154A8" w:rsidRPr="002D3541" w:rsidRDefault="00E154A8" w:rsidP="00E154A8">
            <w:r w:rsidRPr="002D3541">
              <w:t>11/01/2016</w:t>
            </w:r>
          </w:p>
        </w:tc>
        <w:tc>
          <w:tcPr>
            <w:tcW w:w="1120" w:type="dxa"/>
            <w:noWrap/>
            <w:hideMark/>
          </w:tcPr>
          <w:p w14:paraId="5E01A51F" w14:textId="77777777" w:rsidR="00E154A8" w:rsidRPr="002D3541" w:rsidRDefault="00E154A8" w:rsidP="00E154A8">
            <w:r w:rsidRPr="002D3541">
              <w:t>14/01/2016</w:t>
            </w:r>
          </w:p>
        </w:tc>
        <w:tc>
          <w:tcPr>
            <w:tcW w:w="1076" w:type="dxa"/>
            <w:noWrap/>
            <w:hideMark/>
          </w:tcPr>
          <w:p w14:paraId="00287EDE" w14:textId="77777777" w:rsidR="00E154A8" w:rsidRPr="002D3541" w:rsidRDefault="00E154A8" w:rsidP="00E154A8">
            <w:r w:rsidRPr="002D3541">
              <w:t>0 to 5 years</w:t>
            </w:r>
          </w:p>
        </w:tc>
        <w:tc>
          <w:tcPr>
            <w:tcW w:w="1242" w:type="dxa"/>
            <w:noWrap/>
            <w:hideMark/>
          </w:tcPr>
          <w:p w14:paraId="2C97ADA4" w14:textId="77777777" w:rsidR="00E154A8" w:rsidRPr="002D3541" w:rsidRDefault="00E154A8" w:rsidP="00E154A8">
            <w:r w:rsidRPr="002D3541">
              <w:t>National</w:t>
            </w:r>
          </w:p>
        </w:tc>
        <w:tc>
          <w:tcPr>
            <w:tcW w:w="960" w:type="dxa"/>
            <w:noWrap/>
            <w:hideMark/>
          </w:tcPr>
          <w:p w14:paraId="51ED3FC0" w14:textId="77777777" w:rsidR="00E154A8" w:rsidRPr="002D3541" w:rsidRDefault="00E154A8" w:rsidP="00E154A8">
            <w:r w:rsidRPr="002D3541">
              <w:t>Planned</w:t>
            </w:r>
          </w:p>
        </w:tc>
        <w:tc>
          <w:tcPr>
            <w:tcW w:w="960" w:type="dxa"/>
            <w:noWrap/>
            <w:hideMark/>
          </w:tcPr>
          <w:p w14:paraId="15B38271" w14:textId="77777777" w:rsidR="00E154A8" w:rsidRPr="002D3541" w:rsidRDefault="00E154A8" w:rsidP="00E154A8">
            <w:r w:rsidRPr="002D3541">
              <w:t>35717767</w:t>
            </w:r>
          </w:p>
        </w:tc>
      </w:tr>
      <w:tr w:rsidR="00E154A8" w:rsidRPr="002D3541" w14:paraId="687DBF6E" w14:textId="77777777" w:rsidTr="00E154A8">
        <w:trPr>
          <w:trHeight w:val="255"/>
        </w:trPr>
        <w:tc>
          <w:tcPr>
            <w:tcW w:w="960" w:type="dxa"/>
            <w:noWrap/>
            <w:hideMark/>
          </w:tcPr>
          <w:p w14:paraId="6C4BBCA6" w14:textId="77777777" w:rsidR="00E154A8" w:rsidRPr="002D3541" w:rsidRDefault="00E154A8" w:rsidP="00E154A8">
            <w:r w:rsidRPr="002D3541">
              <w:t>SNID</w:t>
            </w:r>
          </w:p>
        </w:tc>
        <w:tc>
          <w:tcPr>
            <w:tcW w:w="1076" w:type="dxa"/>
            <w:noWrap/>
            <w:hideMark/>
          </w:tcPr>
          <w:p w14:paraId="30912025" w14:textId="77777777" w:rsidR="00E154A8" w:rsidRPr="002D3541" w:rsidRDefault="00E154A8" w:rsidP="00E154A8">
            <w:r w:rsidRPr="002D3541">
              <w:t>bOPV</w:t>
            </w:r>
          </w:p>
        </w:tc>
        <w:tc>
          <w:tcPr>
            <w:tcW w:w="960" w:type="dxa"/>
            <w:noWrap/>
            <w:hideMark/>
          </w:tcPr>
          <w:p w14:paraId="4A8AFE3D" w14:textId="77777777" w:rsidR="00E154A8" w:rsidRPr="002D3541" w:rsidRDefault="00E154A8" w:rsidP="00E154A8">
            <w:r w:rsidRPr="002D3541">
              <w:t>2016</w:t>
            </w:r>
          </w:p>
        </w:tc>
        <w:tc>
          <w:tcPr>
            <w:tcW w:w="1560" w:type="dxa"/>
            <w:noWrap/>
            <w:hideMark/>
          </w:tcPr>
          <w:p w14:paraId="514838FC" w14:textId="77777777" w:rsidR="00E154A8" w:rsidRPr="002D3541" w:rsidRDefault="00E154A8" w:rsidP="00E154A8">
            <w:r w:rsidRPr="002D3541">
              <w:t>18/07/2016</w:t>
            </w:r>
          </w:p>
        </w:tc>
        <w:tc>
          <w:tcPr>
            <w:tcW w:w="1120" w:type="dxa"/>
            <w:noWrap/>
            <w:hideMark/>
          </w:tcPr>
          <w:p w14:paraId="5ABEF8AE" w14:textId="77777777" w:rsidR="00E154A8" w:rsidRPr="002D3541" w:rsidRDefault="00E154A8" w:rsidP="00E154A8">
            <w:r w:rsidRPr="002D3541">
              <w:t>21/07/2016</w:t>
            </w:r>
          </w:p>
        </w:tc>
        <w:tc>
          <w:tcPr>
            <w:tcW w:w="1076" w:type="dxa"/>
            <w:noWrap/>
            <w:hideMark/>
          </w:tcPr>
          <w:p w14:paraId="6B5722F2" w14:textId="77777777" w:rsidR="00E154A8" w:rsidRPr="002D3541" w:rsidRDefault="00E154A8" w:rsidP="00E154A8">
            <w:r w:rsidRPr="002D3541">
              <w:t>0 to 5 years</w:t>
            </w:r>
          </w:p>
        </w:tc>
        <w:tc>
          <w:tcPr>
            <w:tcW w:w="1242" w:type="dxa"/>
            <w:noWrap/>
            <w:hideMark/>
          </w:tcPr>
          <w:p w14:paraId="08E481CC" w14:textId="77777777" w:rsidR="00E154A8" w:rsidRPr="002D3541" w:rsidRDefault="00E154A8" w:rsidP="00E154A8">
            <w:r w:rsidRPr="002D3541">
              <w:t xml:space="preserve"> Sub-National</w:t>
            </w:r>
          </w:p>
        </w:tc>
        <w:tc>
          <w:tcPr>
            <w:tcW w:w="960" w:type="dxa"/>
            <w:noWrap/>
            <w:hideMark/>
          </w:tcPr>
          <w:p w14:paraId="41542788" w14:textId="77777777" w:rsidR="00E154A8" w:rsidRPr="002D3541" w:rsidRDefault="00E154A8" w:rsidP="00E154A8">
            <w:r w:rsidRPr="002D3541">
              <w:t>Planned</w:t>
            </w:r>
          </w:p>
        </w:tc>
        <w:tc>
          <w:tcPr>
            <w:tcW w:w="960" w:type="dxa"/>
            <w:noWrap/>
            <w:hideMark/>
          </w:tcPr>
          <w:p w14:paraId="547D5DA1" w14:textId="77777777" w:rsidR="00E154A8" w:rsidRPr="002D3541" w:rsidRDefault="00E154A8" w:rsidP="00E154A8">
            <w:r w:rsidRPr="002D3541">
              <w:t>6289433</w:t>
            </w:r>
          </w:p>
        </w:tc>
      </w:tr>
      <w:tr w:rsidR="00E154A8" w:rsidRPr="002D3541" w14:paraId="28130FF9" w14:textId="77777777" w:rsidTr="00E154A8">
        <w:trPr>
          <w:trHeight w:val="255"/>
        </w:trPr>
        <w:tc>
          <w:tcPr>
            <w:tcW w:w="960" w:type="dxa"/>
            <w:noWrap/>
            <w:hideMark/>
          </w:tcPr>
          <w:p w14:paraId="3B25C5EA" w14:textId="394068E3" w:rsidR="00E154A8" w:rsidRPr="002D3541" w:rsidRDefault="00E154A8" w:rsidP="00E154A8">
            <w:r w:rsidRPr="002D3541">
              <w:t>Mop</w:t>
            </w:r>
            <w:r w:rsidR="00C015DD">
              <w:t xml:space="preserve"> </w:t>
            </w:r>
            <w:r w:rsidRPr="002D3541">
              <w:t>up</w:t>
            </w:r>
          </w:p>
        </w:tc>
        <w:tc>
          <w:tcPr>
            <w:tcW w:w="1076" w:type="dxa"/>
            <w:noWrap/>
            <w:hideMark/>
          </w:tcPr>
          <w:p w14:paraId="33266B83" w14:textId="77777777" w:rsidR="00E154A8" w:rsidRPr="002D3541" w:rsidRDefault="00E154A8" w:rsidP="00E154A8">
            <w:r w:rsidRPr="002D3541">
              <w:t>bOPV</w:t>
            </w:r>
          </w:p>
        </w:tc>
        <w:tc>
          <w:tcPr>
            <w:tcW w:w="960" w:type="dxa"/>
            <w:noWrap/>
            <w:hideMark/>
          </w:tcPr>
          <w:p w14:paraId="63F761B2" w14:textId="77777777" w:rsidR="00E154A8" w:rsidRPr="002D3541" w:rsidRDefault="00E154A8" w:rsidP="00E154A8">
            <w:r w:rsidRPr="002D3541">
              <w:t>2016</w:t>
            </w:r>
          </w:p>
        </w:tc>
        <w:tc>
          <w:tcPr>
            <w:tcW w:w="1560" w:type="dxa"/>
            <w:noWrap/>
            <w:hideMark/>
          </w:tcPr>
          <w:p w14:paraId="246BD317" w14:textId="77777777" w:rsidR="00E154A8" w:rsidRPr="002D3541" w:rsidRDefault="00E154A8" w:rsidP="00E154A8">
            <w:r w:rsidRPr="002D3541">
              <w:t>20/06/2016</w:t>
            </w:r>
          </w:p>
        </w:tc>
        <w:tc>
          <w:tcPr>
            <w:tcW w:w="1120" w:type="dxa"/>
            <w:noWrap/>
            <w:hideMark/>
          </w:tcPr>
          <w:p w14:paraId="578DE2A2" w14:textId="77777777" w:rsidR="00E154A8" w:rsidRPr="002D3541" w:rsidRDefault="00E154A8" w:rsidP="00E154A8">
            <w:r w:rsidRPr="002D3541">
              <w:t>27/06/2016</w:t>
            </w:r>
          </w:p>
        </w:tc>
        <w:tc>
          <w:tcPr>
            <w:tcW w:w="1076" w:type="dxa"/>
            <w:noWrap/>
            <w:hideMark/>
          </w:tcPr>
          <w:p w14:paraId="793C536A" w14:textId="77777777" w:rsidR="00E154A8" w:rsidRPr="002D3541" w:rsidRDefault="00E154A8" w:rsidP="00E154A8">
            <w:r w:rsidRPr="002D3541">
              <w:t>0 to 5 years</w:t>
            </w:r>
          </w:p>
        </w:tc>
        <w:tc>
          <w:tcPr>
            <w:tcW w:w="1242" w:type="dxa"/>
            <w:noWrap/>
            <w:hideMark/>
          </w:tcPr>
          <w:p w14:paraId="1A58FF4C" w14:textId="77777777" w:rsidR="00E154A8" w:rsidRPr="002D3541" w:rsidRDefault="00E154A8" w:rsidP="00E154A8">
            <w:r w:rsidRPr="002D3541">
              <w:t xml:space="preserve"> Sub-National</w:t>
            </w:r>
          </w:p>
        </w:tc>
        <w:tc>
          <w:tcPr>
            <w:tcW w:w="960" w:type="dxa"/>
            <w:noWrap/>
            <w:hideMark/>
          </w:tcPr>
          <w:p w14:paraId="6346CEC3" w14:textId="77777777" w:rsidR="00E154A8" w:rsidRPr="002D3541" w:rsidRDefault="00E154A8" w:rsidP="00E154A8">
            <w:r w:rsidRPr="002D3541">
              <w:t>Planned</w:t>
            </w:r>
          </w:p>
        </w:tc>
        <w:tc>
          <w:tcPr>
            <w:tcW w:w="960" w:type="dxa"/>
            <w:noWrap/>
            <w:hideMark/>
          </w:tcPr>
          <w:p w14:paraId="2E770BF9" w14:textId="77777777" w:rsidR="00E154A8" w:rsidRPr="002D3541" w:rsidRDefault="00E154A8" w:rsidP="00E154A8">
            <w:r w:rsidRPr="002D3541">
              <w:t>2795304</w:t>
            </w:r>
          </w:p>
        </w:tc>
      </w:tr>
      <w:tr w:rsidR="00E154A8" w:rsidRPr="002D3541" w14:paraId="5F1687EE" w14:textId="77777777" w:rsidTr="00E154A8">
        <w:trPr>
          <w:trHeight w:val="255"/>
        </w:trPr>
        <w:tc>
          <w:tcPr>
            <w:tcW w:w="960" w:type="dxa"/>
            <w:noWrap/>
            <w:hideMark/>
          </w:tcPr>
          <w:p w14:paraId="7E5885FD" w14:textId="77777777" w:rsidR="00E154A8" w:rsidRPr="002D3541" w:rsidRDefault="00E154A8" w:rsidP="00E154A8">
            <w:r w:rsidRPr="002D3541">
              <w:t>SNID</w:t>
            </w:r>
          </w:p>
        </w:tc>
        <w:tc>
          <w:tcPr>
            <w:tcW w:w="1076" w:type="dxa"/>
            <w:noWrap/>
            <w:hideMark/>
          </w:tcPr>
          <w:p w14:paraId="25194681" w14:textId="77777777" w:rsidR="00E154A8" w:rsidRPr="002D3541" w:rsidRDefault="00E154A8" w:rsidP="00E154A8">
            <w:r w:rsidRPr="002D3541">
              <w:t>bOPV</w:t>
            </w:r>
          </w:p>
        </w:tc>
        <w:tc>
          <w:tcPr>
            <w:tcW w:w="960" w:type="dxa"/>
            <w:noWrap/>
            <w:hideMark/>
          </w:tcPr>
          <w:p w14:paraId="55B285A0" w14:textId="77777777" w:rsidR="00E154A8" w:rsidRPr="002D3541" w:rsidRDefault="00E154A8" w:rsidP="00E154A8">
            <w:r w:rsidRPr="002D3541">
              <w:t>2016</w:t>
            </w:r>
          </w:p>
        </w:tc>
        <w:tc>
          <w:tcPr>
            <w:tcW w:w="1560" w:type="dxa"/>
            <w:noWrap/>
            <w:hideMark/>
          </w:tcPr>
          <w:p w14:paraId="3CBD1EE5" w14:textId="77777777" w:rsidR="00E154A8" w:rsidRPr="002D3541" w:rsidRDefault="00E154A8" w:rsidP="00E154A8">
            <w:r w:rsidRPr="002D3541">
              <w:t>22/08/2016</w:t>
            </w:r>
          </w:p>
        </w:tc>
        <w:tc>
          <w:tcPr>
            <w:tcW w:w="1120" w:type="dxa"/>
            <w:noWrap/>
            <w:hideMark/>
          </w:tcPr>
          <w:p w14:paraId="3E5713E1" w14:textId="77777777" w:rsidR="00E154A8" w:rsidRPr="002D3541" w:rsidRDefault="00E154A8" w:rsidP="00E154A8">
            <w:r w:rsidRPr="002D3541">
              <w:t>25/08/2016</w:t>
            </w:r>
          </w:p>
        </w:tc>
        <w:tc>
          <w:tcPr>
            <w:tcW w:w="1076" w:type="dxa"/>
            <w:noWrap/>
            <w:hideMark/>
          </w:tcPr>
          <w:p w14:paraId="2DA26CAA" w14:textId="77777777" w:rsidR="00E154A8" w:rsidRPr="002D3541" w:rsidRDefault="00E154A8" w:rsidP="00E154A8">
            <w:r w:rsidRPr="002D3541">
              <w:t>0 to 5 years</w:t>
            </w:r>
          </w:p>
        </w:tc>
        <w:tc>
          <w:tcPr>
            <w:tcW w:w="1242" w:type="dxa"/>
            <w:noWrap/>
            <w:hideMark/>
          </w:tcPr>
          <w:p w14:paraId="4B2F8C00" w14:textId="77777777" w:rsidR="00E154A8" w:rsidRPr="002D3541" w:rsidRDefault="00E154A8" w:rsidP="00E154A8">
            <w:r w:rsidRPr="002D3541">
              <w:t xml:space="preserve"> Sub-National</w:t>
            </w:r>
          </w:p>
        </w:tc>
        <w:tc>
          <w:tcPr>
            <w:tcW w:w="960" w:type="dxa"/>
            <w:noWrap/>
            <w:hideMark/>
          </w:tcPr>
          <w:p w14:paraId="7A1AB875" w14:textId="77777777" w:rsidR="00E154A8" w:rsidRPr="002D3541" w:rsidRDefault="00E154A8" w:rsidP="00E154A8">
            <w:r w:rsidRPr="002D3541">
              <w:t>Planned</w:t>
            </w:r>
          </w:p>
        </w:tc>
        <w:tc>
          <w:tcPr>
            <w:tcW w:w="960" w:type="dxa"/>
            <w:noWrap/>
            <w:hideMark/>
          </w:tcPr>
          <w:p w14:paraId="6E236640" w14:textId="77777777" w:rsidR="00E154A8" w:rsidRPr="002D3541" w:rsidRDefault="00E154A8" w:rsidP="00E154A8">
            <w:r w:rsidRPr="002D3541">
              <w:t>16430173</w:t>
            </w:r>
          </w:p>
        </w:tc>
      </w:tr>
      <w:tr w:rsidR="00E154A8" w:rsidRPr="002D3541" w14:paraId="5A4FEAD7" w14:textId="77777777" w:rsidTr="00E154A8">
        <w:trPr>
          <w:trHeight w:val="255"/>
        </w:trPr>
        <w:tc>
          <w:tcPr>
            <w:tcW w:w="960" w:type="dxa"/>
            <w:noWrap/>
            <w:hideMark/>
          </w:tcPr>
          <w:p w14:paraId="7E6997D7" w14:textId="77777777" w:rsidR="00E154A8" w:rsidRPr="002D3541" w:rsidRDefault="00E154A8" w:rsidP="00E154A8">
            <w:r w:rsidRPr="002D3541">
              <w:t>NID</w:t>
            </w:r>
          </w:p>
        </w:tc>
        <w:tc>
          <w:tcPr>
            <w:tcW w:w="1076" w:type="dxa"/>
            <w:noWrap/>
            <w:hideMark/>
          </w:tcPr>
          <w:p w14:paraId="33F2FFE7" w14:textId="77777777" w:rsidR="00E154A8" w:rsidRPr="002D3541" w:rsidRDefault="00E154A8" w:rsidP="00E154A8">
            <w:r w:rsidRPr="002D3541">
              <w:t>bOPV</w:t>
            </w:r>
          </w:p>
        </w:tc>
        <w:tc>
          <w:tcPr>
            <w:tcW w:w="960" w:type="dxa"/>
            <w:noWrap/>
            <w:hideMark/>
          </w:tcPr>
          <w:p w14:paraId="0C5010DF" w14:textId="77777777" w:rsidR="00E154A8" w:rsidRPr="002D3541" w:rsidRDefault="00E154A8" w:rsidP="00E154A8">
            <w:r w:rsidRPr="002D3541">
              <w:t>2016</w:t>
            </w:r>
          </w:p>
        </w:tc>
        <w:tc>
          <w:tcPr>
            <w:tcW w:w="1560" w:type="dxa"/>
            <w:noWrap/>
            <w:hideMark/>
          </w:tcPr>
          <w:p w14:paraId="76A3E737" w14:textId="77777777" w:rsidR="00E154A8" w:rsidRPr="002D3541" w:rsidRDefault="00E154A8" w:rsidP="00E154A8">
            <w:r w:rsidRPr="002D3541">
              <w:t>16/05/2016</w:t>
            </w:r>
          </w:p>
        </w:tc>
        <w:tc>
          <w:tcPr>
            <w:tcW w:w="1120" w:type="dxa"/>
            <w:noWrap/>
            <w:hideMark/>
          </w:tcPr>
          <w:p w14:paraId="08EA2FA1" w14:textId="77777777" w:rsidR="00E154A8" w:rsidRPr="002D3541" w:rsidRDefault="00E154A8" w:rsidP="00E154A8">
            <w:r w:rsidRPr="002D3541">
              <w:t>19/05/2016</w:t>
            </w:r>
          </w:p>
        </w:tc>
        <w:tc>
          <w:tcPr>
            <w:tcW w:w="1076" w:type="dxa"/>
            <w:noWrap/>
            <w:hideMark/>
          </w:tcPr>
          <w:p w14:paraId="1B31F6B4" w14:textId="77777777" w:rsidR="00E154A8" w:rsidRPr="002D3541" w:rsidRDefault="00E154A8" w:rsidP="00E154A8">
            <w:r w:rsidRPr="002D3541">
              <w:t>0 to 5 years</w:t>
            </w:r>
          </w:p>
        </w:tc>
        <w:tc>
          <w:tcPr>
            <w:tcW w:w="1242" w:type="dxa"/>
            <w:noWrap/>
            <w:hideMark/>
          </w:tcPr>
          <w:p w14:paraId="66D2083E" w14:textId="77777777" w:rsidR="00E154A8" w:rsidRPr="002D3541" w:rsidRDefault="00E154A8" w:rsidP="00E154A8">
            <w:r w:rsidRPr="002D3541">
              <w:t>National</w:t>
            </w:r>
          </w:p>
        </w:tc>
        <w:tc>
          <w:tcPr>
            <w:tcW w:w="960" w:type="dxa"/>
            <w:noWrap/>
            <w:hideMark/>
          </w:tcPr>
          <w:p w14:paraId="22931CD9" w14:textId="77777777" w:rsidR="00E154A8" w:rsidRPr="002D3541" w:rsidRDefault="00E154A8" w:rsidP="00E154A8">
            <w:r w:rsidRPr="002D3541">
              <w:t>Planned</w:t>
            </w:r>
          </w:p>
        </w:tc>
        <w:tc>
          <w:tcPr>
            <w:tcW w:w="960" w:type="dxa"/>
            <w:noWrap/>
            <w:hideMark/>
          </w:tcPr>
          <w:p w14:paraId="00C68102" w14:textId="77777777" w:rsidR="00E154A8" w:rsidRPr="002D3541" w:rsidRDefault="00E154A8" w:rsidP="00E154A8">
            <w:r w:rsidRPr="002D3541">
              <w:t>35717767</w:t>
            </w:r>
          </w:p>
        </w:tc>
      </w:tr>
      <w:tr w:rsidR="00E154A8" w:rsidRPr="002D3541" w14:paraId="2743FF5A" w14:textId="77777777" w:rsidTr="00E154A8">
        <w:trPr>
          <w:trHeight w:val="255"/>
        </w:trPr>
        <w:tc>
          <w:tcPr>
            <w:tcW w:w="960" w:type="dxa"/>
            <w:noWrap/>
            <w:hideMark/>
          </w:tcPr>
          <w:p w14:paraId="46F10E07" w14:textId="770498BD" w:rsidR="00E154A8" w:rsidRPr="002D3541" w:rsidRDefault="00E154A8" w:rsidP="00E154A8">
            <w:r w:rsidRPr="002D3541">
              <w:lastRenderedPageBreak/>
              <w:t>Mop</w:t>
            </w:r>
            <w:r w:rsidR="00C015DD">
              <w:t xml:space="preserve"> </w:t>
            </w:r>
            <w:r w:rsidRPr="002D3541">
              <w:t>up</w:t>
            </w:r>
          </w:p>
        </w:tc>
        <w:tc>
          <w:tcPr>
            <w:tcW w:w="1076" w:type="dxa"/>
            <w:noWrap/>
            <w:hideMark/>
          </w:tcPr>
          <w:p w14:paraId="28B3F245" w14:textId="77777777" w:rsidR="00E154A8" w:rsidRPr="002D3541" w:rsidRDefault="00E154A8" w:rsidP="00E154A8">
            <w:r w:rsidRPr="002D3541">
              <w:t>bOPV</w:t>
            </w:r>
          </w:p>
        </w:tc>
        <w:tc>
          <w:tcPr>
            <w:tcW w:w="960" w:type="dxa"/>
            <w:noWrap/>
            <w:hideMark/>
          </w:tcPr>
          <w:p w14:paraId="1A61FEBC" w14:textId="77777777" w:rsidR="00E154A8" w:rsidRPr="002D3541" w:rsidRDefault="00E154A8" w:rsidP="00E154A8">
            <w:r w:rsidRPr="002D3541">
              <w:t>2016</w:t>
            </w:r>
          </w:p>
        </w:tc>
        <w:tc>
          <w:tcPr>
            <w:tcW w:w="1560" w:type="dxa"/>
            <w:noWrap/>
            <w:hideMark/>
          </w:tcPr>
          <w:p w14:paraId="3C763895" w14:textId="77777777" w:rsidR="00E154A8" w:rsidRPr="002D3541" w:rsidRDefault="00E154A8" w:rsidP="00E154A8">
            <w:r w:rsidRPr="002D3541">
              <w:t>30/05/2016</w:t>
            </w:r>
          </w:p>
        </w:tc>
        <w:tc>
          <w:tcPr>
            <w:tcW w:w="1120" w:type="dxa"/>
            <w:noWrap/>
            <w:hideMark/>
          </w:tcPr>
          <w:p w14:paraId="1E656E25" w14:textId="77777777" w:rsidR="00E154A8" w:rsidRPr="002D3541" w:rsidRDefault="00E154A8" w:rsidP="00E154A8">
            <w:r w:rsidRPr="002D3541">
              <w:t>02/06/2016</w:t>
            </w:r>
          </w:p>
        </w:tc>
        <w:tc>
          <w:tcPr>
            <w:tcW w:w="1076" w:type="dxa"/>
            <w:noWrap/>
            <w:hideMark/>
          </w:tcPr>
          <w:p w14:paraId="343F35E4" w14:textId="77777777" w:rsidR="00E154A8" w:rsidRPr="002D3541" w:rsidRDefault="00E154A8" w:rsidP="00E154A8">
            <w:r w:rsidRPr="002D3541">
              <w:t>0 to 5 years</w:t>
            </w:r>
          </w:p>
        </w:tc>
        <w:tc>
          <w:tcPr>
            <w:tcW w:w="1242" w:type="dxa"/>
            <w:noWrap/>
            <w:hideMark/>
          </w:tcPr>
          <w:p w14:paraId="78034B5C" w14:textId="77777777" w:rsidR="00E154A8" w:rsidRPr="002D3541" w:rsidRDefault="00E154A8" w:rsidP="00E154A8">
            <w:r w:rsidRPr="002D3541">
              <w:t xml:space="preserve"> Sub-National</w:t>
            </w:r>
          </w:p>
        </w:tc>
        <w:tc>
          <w:tcPr>
            <w:tcW w:w="960" w:type="dxa"/>
            <w:noWrap/>
            <w:hideMark/>
          </w:tcPr>
          <w:p w14:paraId="316EF8F7" w14:textId="77777777" w:rsidR="00E154A8" w:rsidRPr="002D3541" w:rsidRDefault="00E154A8" w:rsidP="00E154A8">
            <w:r w:rsidRPr="002D3541">
              <w:t>Planned</w:t>
            </w:r>
          </w:p>
        </w:tc>
        <w:tc>
          <w:tcPr>
            <w:tcW w:w="960" w:type="dxa"/>
            <w:noWrap/>
            <w:hideMark/>
          </w:tcPr>
          <w:p w14:paraId="0951EED4" w14:textId="77777777" w:rsidR="00E154A8" w:rsidRPr="002D3541" w:rsidRDefault="00E154A8" w:rsidP="00E154A8">
            <w:r w:rsidRPr="002D3541">
              <w:t>698826</w:t>
            </w:r>
          </w:p>
        </w:tc>
      </w:tr>
      <w:tr w:rsidR="00E154A8" w:rsidRPr="002D3541" w14:paraId="13D2F0E7" w14:textId="77777777" w:rsidTr="00E154A8">
        <w:trPr>
          <w:trHeight w:val="255"/>
        </w:trPr>
        <w:tc>
          <w:tcPr>
            <w:tcW w:w="960" w:type="dxa"/>
            <w:noWrap/>
            <w:hideMark/>
          </w:tcPr>
          <w:p w14:paraId="76A7EC58" w14:textId="77777777" w:rsidR="00E154A8" w:rsidRPr="002D3541" w:rsidRDefault="00E154A8" w:rsidP="00E154A8">
            <w:r w:rsidRPr="002D3541">
              <w:t>SNID</w:t>
            </w:r>
          </w:p>
        </w:tc>
        <w:tc>
          <w:tcPr>
            <w:tcW w:w="1076" w:type="dxa"/>
            <w:noWrap/>
            <w:hideMark/>
          </w:tcPr>
          <w:p w14:paraId="2322E534" w14:textId="77777777" w:rsidR="00E154A8" w:rsidRPr="002D3541" w:rsidRDefault="00E154A8" w:rsidP="00E154A8">
            <w:r w:rsidRPr="002D3541">
              <w:t>bOPV</w:t>
            </w:r>
          </w:p>
        </w:tc>
        <w:tc>
          <w:tcPr>
            <w:tcW w:w="960" w:type="dxa"/>
            <w:noWrap/>
            <w:hideMark/>
          </w:tcPr>
          <w:p w14:paraId="0CBFD1B0" w14:textId="77777777" w:rsidR="00E154A8" w:rsidRPr="002D3541" w:rsidRDefault="00E154A8" w:rsidP="00E154A8">
            <w:r w:rsidRPr="002D3541">
              <w:t>2016</w:t>
            </w:r>
          </w:p>
        </w:tc>
        <w:tc>
          <w:tcPr>
            <w:tcW w:w="1560" w:type="dxa"/>
            <w:noWrap/>
            <w:hideMark/>
          </w:tcPr>
          <w:p w14:paraId="35DBFF97" w14:textId="77777777" w:rsidR="00E154A8" w:rsidRPr="002D3541" w:rsidRDefault="00E154A8" w:rsidP="00E154A8">
            <w:r w:rsidRPr="002D3541">
              <w:t>18/04/2016</w:t>
            </w:r>
          </w:p>
        </w:tc>
        <w:tc>
          <w:tcPr>
            <w:tcW w:w="1120" w:type="dxa"/>
            <w:noWrap/>
            <w:hideMark/>
          </w:tcPr>
          <w:p w14:paraId="53E9159A" w14:textId="77777777" w:rsidR="00E154A8" w:rsidRPr="002D3541" w:rsidRDefault="00E154A8" w:rsidP="00E154A8">
            <w:r w:rsidRPr="002D3541">
              <w:t>21/04/2016</w:t>
            </w:r>
          </w:p>
        </w:tc>
        <w:tc>
          <w:tcPr>
            <w:tcW w:w="1076" w:type="dxa"/>
            <w:noWrap/>
            <w:hideMark/>
          </w:tcPr>
          <w:p w14:paraId="2FEE954E" w14:textId="77777777" w:rsidR="00E154A8" w:rsidRPr="002D3541" w:rsidRDefault="00E154A8" w:rsidP="00E154A8">
            <w:r w:rsidRPr="002D3541">
              <w:t>0 to 5 years</w:t>
            </w:r>
          </w:p>
        </w:tc>
        <w:tc>
          <w:tcPr>
            <w:tcW w:w="1242" w:type="dxa"/>
            <w:noWrap/>
            <w:hideMark/>
          </w:tcPr>
          <w:p w14:paraId="6EE29B70" w14:textId="77777777" w:rsidR="00E154A8" w:rsidRPr="002D3541" w:rsidRDefault="00E154A8" w:rsidP="00E154A8">
            <w:r w:rsidRPr="002D3541">
              <w:t xml:space="preserve"> Sub-National</w:t>
            </w:r>
          </w:p>
        </w:tc>
        <w:tc>
          <w:tcPr>
            <w:tcW w:w="960" w:type="dxa"/>
            <w:noWrap/>
            <w:hideMark/>
          </w:tcPr>
          <w:p w14:paraId="06720A2F" w14:textId="77777777" w:rsidR="00E154A8" w:rsidRPr="002D3541" w:rsidRDefault="00E154A8" w:rsidP="00E154A8">
            <w:r w:rsidRPr="002D3541">
              <w:t>Planned</w:t>
            </w:r>
          </w:p>
        </w:tc>
        <w:tc>
          <w:tcPr>
            <w:tcW w:w="960" w:type="dxa"/>
            <w:noWrap/>
            <w:hideMark/>
          </w:tcPr>
          <w:p w14:paraId="5FFD4F2A" w14:textId="77777777" w:rsidR="00E154A8" w:rsidRPr="002D3541" w:rsidRDefault="00E154A8" w:rsidP="00E154A8">
            <w:r w:rsidRPr="002D3541">
              <w:t>22681250</w:t>
            </w:r>
          </w:p>
        </w:tc>
      </w:tr>
      <w:tr w:rsidR="00E154A8" w:rsidRPr="002D3541" w14:paraId="7E79BD32" w14:textId="77777777" w:rsidTr="00E154A8">
        <w:trPr>
          <w:trHeight w:val="255"/>
        </w:trPr>
        <w:tc>
          <w:tcPr>
            <w:tcW w:w="960" w:type="dxa"/>
            <w:noWrap/>
            <w:hideMark/>
          </w:tcPr>
          <w:p w14:paraId="1E707DF3" w14:textId="77777777" w:rsidR="00E154A8" w:rsidRPr="002D3541" w:rsidRDefault="00E154A8" w:rsidP="00E154A8">
            <w:r w:rsidRPr="002D3541">
              <w:t>SNID</w:t>
            </w:r>
          </w:p>
        </w:tc>
        <w:tc>
          <w:tcPr>
            <w:tcW w:w="1076" w:type="dxa"/>
            <w:noWrap/>
            <w:hideMark/>
          </w:tcPr>
          <w:p w14:paraId="5C9C9750" w14:textId="77777777" w:rsidR="00E154A8" w:rsidRPr="002D3541" w:rsidRDefault="00E154A8" w:rsidP="00E154A8">
            <w:r w:rsidRPr="002D3541">
              <w:t>bOPV</w:t>
            </w:r>
          </w:p>
        </w:tc>
        <w:tc>
          <w:tcPr>
            <w:tcW w:w="960" w:type="dxa"/>
            <w:noWrap/>
            <w:hideMark/>
          </w:tcPr>
          <w:p w14:paraId="7E65AF33" w14:textId="77777777" w:rsidR="00E154A8" w:rsidRPr="002D3541" w:rsidRDefault="00E154A8" w:rsidP="00E154A8">
            <w:r w:rsidRPr="002D3541">
              <w:t>2016</w:t>
            </w:r>
          </w:p>
        </w:tc>
        <w:tc>
          <w:tcPr>
            <w:tcW w:w="1560" w:type="dxa"/>
            <w:noWrap/>
            <w:hideMark/>
          </w:tcPr>
          <w:p w14:paraId="1DFF413F" w14:textId="77777777" w:rsidR="00E154A8" w:rsidRPr="002D3541" w:rsidRDefault="00E154A8" w:rsidP="00E154A8">
            <w:r w:rsidRPr="002D3541">
              <w:t>15/02/2016</w:t>
            </w:r>
          </w:p>
        </w:tc>
        <w:tc>
          <w:tcPr>
            <w:tcW w:w="1120" w:type="dxa"/>
            <w:noWrap/>
            <w:hideMark/>
          </w:tcPr>
          <w:p w14:paraId="6476E22E" w14:textId="77777777" w:rsidR="00E154A8" w:rsidRPr="002D3541" w:rsidRDefault="00E154A8" w:rsidP="00E154A8">
            <w:r w:rsidRPr="002D3541">
              <w:t>18/02/2016</w:t>
            </w:r>
          </w:p>
        </w:tc>
        <w:tc>
          <w:tcPr>
            <w:tcW w:w="1076" w:type="dxa"/>
            <w:noWrap/>
            <w:hideMark/>
          </w:tcPr>
          <w:p w14:paraId="3FCFE5D0" w14:textId="77777777" w:rsidR="00E154A8" w:rsidRPr="002D3541" w:rsidRDefault="00E154A8" w:rsidP="00E154A8">
            <w:r w:rsidRPr="002D3541">
              <w:t>0 to 5 years</w:t>
            </w:r>
          </w:p>
        </w:tc>
        <w:tc>
          <w:tcPr>
            <w:tcW w:w="1242" w:type="dxa"/>
            <w:noWrap/>
            <w:hideMark/>
          </w:tcPr>
          <w:p w14:paraId="25B03401" w14:textId="77777777" w:rsidR="00E154A8" w:rsidRPr="002D3541" w:rsidRDefault="00E154A8" w:rsidP="00E154A8">
            <w:r w:rsidRPr="002D3541">
              <w:t xml:space="preserve"> Sub-National</w:t>
            </w:r>
          </w:p>
        </w:tc>
        <w:tc>
          <w:tcPr>
            <w:tcW w:w="960" w:type="dxa"/>
            <w:noWrap/>
            <w:hideMark/>
          </w:tcPr>
          <w:p w14:paraId="73C7E33A" w14:textId="77777777" w:rsidR="00E154A8" w:rsidRPr="002D3541" w:rsidRDefault="00E154A8" w:rsidP="00E154A8">
            <w:r w:rsidRPr="002D3541">
              <w:t>Planned</w:t>
            </w:r>
          </w:p>
        </w:tc>
        <w:tc>
          <w:tcPr>
            <w:tcW w:w="960" w:type="dxa"/>
            <w:noWrap/>
            <w:hideMark/>
          </w:tcPr>
          <w:p w14:paraId="5665123E" w14:textId="77777777" w:rsidR="00E154A8" w:rsidRPr="002D3541" w:rsidRDefault="00E154A8" w:rsidP="00E154A8">
            <w:r w:rsidRPr="002D3541">
              <w:t>17335214</w:t>
            </w:r>
          </w:p>
        </w:tc>
      </w:tr>
      <w:tr w:rsidR="00E154A8" w:rsidRPr="002D3541" w14:paraId="5963301A" w14:textId="77777777" w:rsidTr="00E154A8">
        <w:trPr>
          <w:trHeight w:val="255"/>
        </w:trPr>
        <w:tc>
          <w:tcPr>
            <w:tcW w:w="960" w:type="dxa"/>
            <w:noWrap/>
            <w:hideMark/>
          </w:tcPr>
          <w:p w14:paraId="1F5C1DDA" w14:textId="0664876B" w:rsidR="00E154A8" w:rsidRPr="002D3541" w:rsidRDefault="00E154A8" w:rsidP="00E154A8">
            <w:r w:rsidRPr="002D3541">
              <w:t>Mop</w:t>
            </w:r>
            <w:r w:rsidR="00C015DD">
              <w:t xml:space="preserve"> </w:t>
            </w:r>
            <w:r w:rsidRPr="002D3541">
              <w:t>up</w:t>
            </w:r>
          </w:p>
        </w:tc>
        <w:tc>
          <w:tcPr>
            <w:tcW w:w="1076" w:type="dxa"/>
            <w:noWrap/>
            <w:hideMark/>
          </w:tcPr>
          <w:p w14:paraId="2BF2033F" w14:textId="77777777" w:rsidR="00E154A8" w:rsidRPr="002D3541" w:rsidRDefault="00E154A8" w:rsidP="00E154A8">
            <w:r w:rsidRPr="002D3541">
              <w:t>bOPV</w:t>
            </w:r>
          </w:p>
        </w:tc>
        <w:tc>
          <w:tcPr>
            <w:tcW w:w="960" w:type="dxa"/>
            <w:noWrap/>
            <w:hideMark/>
          </w:tcPr>
          <w:p w14:paraId="7E735390" w14:textId="77777777" w:rsidR="00E154A8" w:rsidRPr="002D3541" w:rsidRDefault="00E154A8" w:rsidP="00E154A8">
            <w:r w:rsidRPr="002D3541">
              <w:t>2016</w:t>
            </w:r>
          </w:p>
        </w:tc>
        <w:tc>
          <w:tcPr>
            <w:tcW w:w="1560" w:type="dxa"/>
            <w:noWrap/>
            <w:hideMark/>
          </w:tcPr>
          <w:p w14:paraId="2959A6B0" w14:textId="77777777" w:rsidR="00E154A8" w:rsidRPr="002D3541" w:rsidRDefault="00E154A8" w:rsidP="00E154A8">
            <w:r w:rsidRPr="002D3541">
              <w:t>27/01/2016</w:t>
            </w:r>
          </w:p>
        </w:tc>
        <w:tc>
          <w:tcPr>
            <w:tcW w:w="1120" w:type="dxa"/>
            <w:noWrap/>
            <w:hideMark/>
          </w:tcPr>
          <w:p w14:paraId="6F5C6CA6" w14:textId="77777777" w:rsidR="00E154A8" w:rsidRPr="002D3541" w:rsidRDefault="00E154A8" w:rsidP="00E154A8">
            <w:r w:rsidRPr="002D3541">
              <w:t>29/01/2016</w:t>
            </w:r>
          </w:p>
        </w:tc>
        <w:tc>
          <w:tcPr>
            <w:tcW w:w="1076" w:type="dxa"/>
            <w:noWrap/>
            <w:hideMark/>
          </w:tcPr>
          <w:p w14:paraId="47C11DC8" w14:textId="77777777" w:rsidR="00E154A8" w:rsidRPr="002D3541" w:rsidRDefault="00E154A8" w:rsidP="00E154A8">
            <w:r w:rsidRPr="002D3541">
              <w:t>0 to 5 years</w:t>
            </w:r>
          </w:p>
        </w:tc>
        <w:tc>
          <w:tcPr>
            <w:tcW w:w="1242" w:type="dxa"/>
            <w:noWrap/>
            <w:hideMark/>
          </w:tcPr>
          <w:p w14:paraId="56A056B3" w14:textId="77777777" w:rsidR="00E154A8" w:rsidRPr="002D3541" w:rsidRDefault="00E154A8" w:rsidP="00E154A8">
            <w:r w:rsidRPr="002D3541">
              <w:t xml:space="preserve"> Sub-National</w:t>
            </w:r>
          </w:p>
        </w:tc>
        <w:tc>
          <w:tcPr>
            <w:tcW w:w="960" w:type="dxa"/>
            <w:noWrap/>
            <w:hideMark/>
          </w:tcPr>
          <w:p w14:paraId="602AF115" w14:textId="77777777" w:rsidR="00E154A8" w:rsidRPr="002D3541" w:rsidRDefault="00E154A8" w:rsidP="00E154A8">
            <w:r w:rsidRPr="002D3541">
              <w:t>Planned</w:t>
            </w:r>
          </w:p>
        </w:tc>
        <w:tc>
          <w:tcPr>
            <w:tcW w:w="960" w:type="dxa"/>
            <w:noWrap/>
            <w:hideMark/>
          </w:tcPr>
          <w:p w14:paraId="6A6FAD95" w14:textId="77777777" w:rsidR="00E154A8" w:rsidRPr="002D3541" w:rsidRDefault="00E154A8" w:rsidP="00E154A8">
            <w:r w:rsidRPr="002D3541">
              <w:t>3040270</w:t>
            </w:r>
          </w:p>
        </w:tc>
      </w:tr>
      <w:tr w:rsidR="00E154A8" w:rsidRPr="002D3541" w14:paraId="023C6EEE" w14:textId="77777777" w:rsidTr="00E154A8">
        <w:trPr>
          <w:trHeight w:val="255"/>
        </w:trPr>
        <w:tc>
          <w:tcPr>
            <w:tcW w:w="960" w:type="dxa"/>
            <w:noWrap/>
            <w:hideMark/>
          </w:tcPr>
          <w:p w14:paraId="4D3942C4" w14:textId="77777777" w:rsidR="00E154A8" w:rsidRPr="002D3541" w:rsidRDefault="00E154A8" w:rsidP="00E154A8">
            <w:r w:rsidRPr="002D3541">
              <w:t>NID</w:t>
            </w:r>
          </w:p>
        </w:tc>
        <w:tc>
          <w:tcPr>
            <w:tcW w:w="1076" w:type="dxa"/>
            <w:noWrap/>
            <w:hideMark/>
          </w:tcPr>
          <w:p w14:paraId="28C33392" w14:textId="77777777" w:rsidR="00E154A8" w:rsidRPr="002D3541" w:rsidRDefault="00E154A8" w:rsidP="00E154A8">
            <w:r w:rsidRPr="002D3541">
              <w:t>bOPV</w:t>
            </w:r>
          </w:p>
        </w:tc>
        <w:tc>
          <w:tcPr>
            <w:tcW w:w="960" w:type="dxa"/>
            <w:noWrap/>
            <w:hideMark/>
          </w:tcPr>
          <w:p w14:paraId="639E1DC3" w14:textId="77777777" w:rsidR="00E154A8" w:rsidRPr="002D3541" w:rsidRDefault="00E154A8" w:rsidP="00E154A8">
            <w:r w:rsidRPr="002D3541">
              <w:t>2016</w:t>
            </w:r>
          </w:p>
        </w:tc>
        <w:tc>
          <w:tcPr>
            <w:tcW w:w="1560" w:type="dxa"/>
            <w:noWrap/>
            <w:hideMark/>
          </w:tcPr>
          <w:p w14:paraId="43E8A4BF" w14:textId="77777777" w:rsidR="00E154A8" w:rsidRPr="002D3541" w:rsidRDefault="00E154A8" w:rsidP="00E154A8">
            <w:r w:rsidRPr="002D3541">
              <w:t>26/09/2016</w:t>
            </w:r>
          </w:p>
        </w:tc>
        <w:tc>
          <w:tcPr>
            <w:tcW w:w="1120" w:type="dxa"/>
            <w:noWrap/>
            <w:hideMark/>
          </w:tcPr>
          <w:p w14:paraId="4F05043C" w14:textId="77777777" w:rsidR="00E154A8" w:rsidRPr="002D3541" w:rsidRDefault="00E154A8" w:rsidP="00E154A8">
            <w:r w:rsidRPr="002D3541">
              <w:t>29/09/2016</w:t>
            </w:r>
          </w:p>
        </w:tc>
        <w:tc>
          <w:tcPr>
            <w:tcW w:w="1076" w:type="dxa"/>
            <w:noWrap/>
            <w:hideMark/>
          </w:tcPr>
          <w:p w14:paraId="0E804B44" w14:textId="77777777" w:rsidR="00E154A8" w:rsidRPr="002D3541" w:rsidRDefault="00E154A8" w:rsidP="00E154A8">
            <w:r w:rsidRPr="002D3541">
              <w:t>0 to 5 years</w:t>
            </w:r>
          </w:p>
        </w:tc>
        <w:tc>
          <w:tcPr>
            <w:tcW w:w="1242" w:type="dxa"/>
            <w:noWrap/>
            <w:hideMark/>
          </w:tcPr>
          <w:p w14:paraId="6AD41E88" w14:textId="77777777" w:rsidR="00E154A8" w:rsidRPr="002D3541" w:rsidRDefault="00E154A8" w:rsidP="00E154A8">
            <w:r w:rsidRPr="002D3541">
              <w:t>National</w:t>
            </w:r>
          </w:p>
        </w:tc>
        <w:tc>
          <w:tcPr>
            <w:tcW w:w="960" w:type="dxa"/>
            <w:noWrap/>
            <w:hideMark/>
          </w:tcPr>
          <w:p w14:paraId="66A43566" w14:textId="77777777" w:rsidR="00E154A8" w:rsidRPr="002D3541" w:rsidRDefault="00E154A8" w:rsidP="00E154A8">
            <w:r w:rsidRPr="002D3541">
              <w:t>Planned</w:t>
            </w:r>
          </w:p>
        </w:tc>
        <w:tc>
          <w:tcPr>
            <w:tcW w:w="960" w:type="dxa"/>
            <w:noWrap/>
            <w:hideMark/>
          </w:tcPr>
          <w:p w14:paraId="44A17CC5" w14:textId="77777777" w:rsidR="00E154A8" w:rsidRPr="002D3541" w:rsidRDefault="00E154A8" w:rsidP="00E154A8">
            <w:r w:rsidRPr="002D3541">
              <w:t>34941294</w:t>
            </w:r>
          </w:p>
        </w:tc>
      </w:tr>
      <w:tr w:rsidR="00E154A8" w:rsidRPr="002D3541" w14:paraId="7558C72C" w14:textId="77777777" w:rsidTr="00E154A8">
        <w:trPr>
          <w:trHeight w:val="255"/>
        </w:trPr>
        <w:tc>
          <w:tcPr>
            <w:tcW w:w="960" w:type="dxa"/>
            <w:noWrap/>
            <w:hideMark/>
          </w:tcPr>
          <w:p w14:paraId="6378605F" w14:textId="77777777" w:rsidR="00E154A8" w:rsidRPr="002D3541" w:rsidRDefault="00E154A8" w:rsidP="00E154A8">
            <w:r w:rsidRPr="002D3541">
              <w:t>NID</w:t>
            </w:r>
          </w:p>
        </w:tc>
        <w:tc>
          <w:tcPr>
            <w:tcW w:w="1076" w:type="dxa"/>
            <w:noWrap/>
            <w:hideMark/>
          </w:tcPr>
          <w:p w14:paraId="1C161A65" w14:textId="77777777" w:rsidR="00E154A8" w:rsidRPr="002D3541" w:rsidRDefault="00E154A8" w:rsidP="00E154A8">
            <w:r w:rsidRPr="002D3541">
              <w:t>tOPV</w:t>
            </w:r>
          </w:p>
        </w:tc>
        <w:tc>
          <w:tcPr>
            <w:tcW w:w="960" w:type="dxa"/>
            <w:noWrap/>
            <w:hideMark/>
          </w:tcPr>
          <w:p w14:paraId="16FF652B" w14:textId="77777777" w:rsidR="00E154A8" w:rsidRPr="002D3541" w:rsidRDefault="00E154A8" w:rsidP="00E154A8">
            <w:r w:rsidRPr="002D3541">
              <w:t>2016</w:t>
            </w:r>
          </w:p>
        </w:tc>
        <w:tc>
          <w:tcPr>
            <w:tcW w:w="1560" w:type="dxa"/>
            <w:noWrap/>
            <w:hideMark/>
          </w:tcPr>
          <w:p w14:paraId="5ED8D93E" w14:textId="77777777" w:rsidR="00E154A8" w:rsidRPr="002D3541" w:rsidRDefault="00E154A8" w:rsidP="00E154A8">
            <w:r w:rsidRPr="002D3541">
              <w:t>14/03/2016</w:t>
            </w:r>
          </w:p>
        </w:tc>
        <w:tc>
          <w:tcPr>
            <w:tcW w:w="1120" w:type="dxa"/>
            <w:noWrap/>
            <w:hideMark/>
          </w:tcPr>
          <w:p w14:paraId="40130953" w14:textId="77777777" w:rsidR="00E154A8" w:rsidRPr="002D3541" w:rsidRDefault="00E154A8" w:rsidP="00E154A8">
            <w:r w:rsidRPr="002D3541">
              <w:t>17/03/2016</w:t>
            </w:r>
          </w:p>
        </w:tc>
        <w:tc>
          <w:tcPr>
            <w:tcW w:w="1076" w:type="dxa"/>
            <w:noWrap/>
            <w:hideMark/>
          </w:tcPr>
          <w:p w14:paraId="35597AE9" w14:textId="77777777" w:rsidR="00E154A8" w:rsidRPr="002D3541" w:rsidRDefault="00E154A8" w:rsidP="00E154A8">
            <w:r w:rsidRPr="002D3541">
              <w:t>0 to 5 years</w:t>
            </w:r>
          </w:p>
        </w:tc>
        <w:tc>
          <w:tcPr>
            <w:tcW w:w="1242" w:type="dxa"/>
            <w:noWrap/>
            <w:hideMark/>
          </w:tcPr>
          <w:p w14:paraId="44CD1A9B" w14:textId="77777777" w:rsidR="00E154A8" w:rsidRPr="002D3541" w:rsidRDefault="00E154A8" w:rsidP="00E154A8">
            <w:r w:rsidRPr="002D3541">
              <w:t>National</w:t>
            </w:r>
          </w:p>
        </w:tc>
        <w:tc>
          <w:tcPr>
            <w:tcW w:w="960" w:type="dxa"/>
            <w:noWrap/>
            <w:hideMark/>
          </w:tcPr>
          <w:p w14:paraId="0B827D9C" w14:textId="77777777" w:rsidR="00E154A8" w:rsidRPr="002D3541" w:rsidRDefault="00E154A8" w:rsidP="00E154A8">
            <w:r w:rsidRPr="002D3541">
              <w:t>Planned</w:t>
            </w:r>
          </w:p>
        </w:tc>
        <w:tc>
          <w:tcPr>
            <w:tcW w:w="960" w:type="dxa"/>
            <w:noWrap/>
            <w:hideMark/>
          </w:tcPr>
          <w:p w14:paraId="28198039" w14:textId="77777777" w:rsidR="00E154A8" w:rsidRPr="002D3541" w:rsidRDefault="00E154A8" w:rsidP="00E154A8">
            <w:r w:rsidRPr="002D3541">
              <w:t>35717767</w:t>
            </w:r>
          </w:p>
        </w:tc>
      </w:tr>
    </w:tbl>
    <w:p w14:paraId="3A7D4E70" w14:textId="0ACC4574" w:rsidR="009C42C9" w:rsidRPr="002D3541" w:rsidRDefault="009C42C9" w:rsidP="00E154A8">
      <w:r w:rsidRPr="002D3541">
        <w:t>Source: WHO/IVB Database as at 01 July 2016</w:t>
      </w:r>
    </w:p>
    <w:p w14:paraId="40D09F7A" w14:textId="05B324B8" w:rsidR="00066B87" w:rsidRPr="009C6DBE" w:rsidRDefault="009C42C9" w:rsidP="009C6DBE">
      <w:pPr>
        <w:pStyle w:val="ListParagraph"/>
        <w:numPr>
          <w:ilvl w:val="0"/>
          <w:numId w:val="22"/>
        </w:numPr>
        <w:rPr>
          <w:b/>
          <w:bCs/>
        </w:rPr>
      </w:pPr>
      <w:r w:rsidRPr="009C6DBE">
        <w:rPr>
          <w:b/>
          <w:bCs/>
        </w:rPr>
        <w:t>Coverage and Equity</w:t>
      </w:r>
    </w:p>
    <w:p w14:paraId="2F153E12" w14:textId="04568959" w:rsidR="00A46BB2" w:rsidRPr="00E6431A" w:rsidRDefault="00E6431A" w:rsidP="00E6431A">
      <w:pPr>
        <w:pStyle w:val="Caption"/>
        <w:rPr>
          <w:rFonts w:ascii="Arial" w:hAnsi="Arial" w:cs="Arial"/>
          <w:color w:val="auto"/>
          <w:sz w:val="22"/>
        </w:rPr>
      </w:pPr>
      <w:r w:rsidRPr="00E6431A">
        <w:rPr>
          <w:rFonts w:ascii="Arial" w:hAnsi="Arial" w:cs="Arial"/>
          <w:color w:val="auto"/>
          <w:sz w:val="22"/>
        </w:rPr>
        <w:t xml:space="preserve">Figure </w:t>
      </w:r>
      <w:r w:rsidRPr="00E6431A">
        <w:rPr>
          <w:rFonts w:ascii="Arial" w:hAnsi="Arial" w:cs="Arial"/>
          <w:color w:val="auto"/>
          <w:sz w:val="22"/>
        </w:rPr>
        <w:fldChar w:fldCharType="begin"/>
      </w:r>
      <w:r w:rsidRPr="00E6431A">
        <w:rPr>
          <w:rFonts w:ascii="Arial" w:hAnsi="Arial" w:cs="Arial"/>
          <w:color w:val="auto"/>
          <w:sz w:val="22"/>
        </w:rPr>
        <w:instrText xml:space="preserve"> SEQ Figure \* ARABIC </w:instrText>
      </w:r>
      <w:r w:rsidRPr="00E6431A">
        <w:rPr>
          <w:rFonts w:ascii="Arial" w:hAnsi="Arial" w:cs="Arial"/>
          <w:color w:val="auto"/>
          <w:sz w:val="22"/>
        </w:rPr>
        <w:fldChar w:fldCharType="separate"/>
      </w:r>
      <w:r>
        <w:rPr>
          <w:rFonts w:ascii="Arial" w:hAnsi="Arial" w:cs="Arial"/>
          <w:noProof/>
          <w:color w:val="auto"/>
          <w:sz w:val="22"/>
        </w:rPr>
        <w:t>2</w:t>
      </w:r>
      <w:r w:rsidRPr="00E6431A">
        <w:rPr>
          <w:rFonts w:ascii="Arial" w:hAnsi="Arial" w:cs="Arial"/>
          <w:color w:val="auto"/>
          <w:sz w:val="22"/>
        </w:rPr>
        <w:fldChar w:fldCharType="end"/>
      </w:r>
      <w:r w:rsidRPr="00E6431A">
        <w:rPr>
          <w:rFonts w:ascii="Arial" w:hAnsi="Arial" w:cs="Arial"/>
          <w:color w:val="auto"/>
          <w:sz w:val="22"/>
        </w:rPr>
        <w:t xml:space="preserve">: </w:t>
      </w:r>
      <w:r w:rsidR="00A46BB2" w:rsidRPr="00E6431A">
        <w:rPr>
          <w:rFonts w:ascii="Arial" w:hAnsi="Arial" w:cs="Arial"/>
          <w:color w:val="auto"/>
          <w:sz w:val="22"/>
        </w:rPr>
        <w:t xml:space="preserve">All vaccines </w:t>
      </w:r>
      <w:r w:rsidRPr="00E6431A">
        <w:rPr>
          <w:rFonts w:ascii="Arial" w:hAnsi="Arial" w:cs="Arial"/>
          <w:color w:val="auto"/>
          <w:sz w:val="22"/>
        </w:rPr>
        <w:t xml:space="preserve">national </w:t>
      </w:r>
      <w:r w:rsidR="00A46BB2" w:rsidRPr="00E6431A">
        <w:rPr>
          <w:rFonts w:ascii="Arial" w:hAnsi="Arial" w:cs="Arial"/>
          <w:color w:val="auto"/>
          <w:sz w:val="22"/>
        </w:rPr>
        <w:t>coverage</w:t>
      </w:r>
      <w:r w:rsidRPr="00E6431A">
        <w:rPr>
          <w:rFonts w:ascii="Arial" w:hAnsi="Arial" w:cs="Arial"/>
          <w:color w:val="auto"/>
          <w:sz w:val="22"/>
        </w:rPr>
        <w:t>, Pakistan,</w:t>
      </w:r>
      <w:r w:rsidR="00A46BB2" w:rsidRPr="00E6431A">
        <w:rPr>
          <w:rFonts w:ascii="Arial" w:hAnsi="Arial" w:cs="Arial"/>
          <w:color w:val="auto"/>
          <w:sz w:val="22"/>
        </w:rPr>
        <w:t xml:space="preserve"> 2000-201</w:t>
      </w:r>
      <w:r w:rsidR="0020623E">
        <w:rPr>
          <w:rFonts w:ascii="Arial" w:hAnsi="Arial" w:cs="Arial"/>
          <w:color w:val="auto"/>
          <w:sz w:val="22"/>
        </w:rPr>
        <w:t>5</w:t>
      </w:r>
    </w:p>
    <w:p w14:paraId="23484F97" w14:textId="5014946B" w:rsidR="00A46BB2" w:rsidRPr="002D3541" w:rsidRDefault="00A46BB2" w:rsidP="0020623E">
      <w:pPr>
        <w:jc w:val="center"/>
        <w:rPr>
          <w:b/>
          <w:bCs/>
        </w:rPr>
      </w:pPr>
      <w:r w:rsidRPr="002D3541">
        <w:rPr>
          <w:b/>
          <w:bCs/>
          <w:noProof/>
          <w:lang w:eastAsia="zh-CN"/>
        </w:rPr>
        <w:drawing>
          <wp:inline distT="0" distB="0" distL="0" distR="0" wp14:anchorId="6C7FB5BD" wp14:editId="429B59E5">
            <wp:extent cx="4410075" cy="3267927"/>
            <wp:effectExtent l="0" t="0" r="0" b="8890"/>
            <wp:docPr id="2048" name="Picture 2048" descr="D:\data\GVAP Reports\2016\1. GVAP secretariat report 2016\1. Secretariat report\G &amp; SO indicators\1st Draft\G3 Coverage\jan visualizations DTP3 per country\Punch cards per country\paki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1. GVAP secretariat report 2016\1. Secretariat report\G &amp; SO indicators\1st Draft\G3 Coverage\jan visualizations DTP3 per country\Punch cards per country\pakist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9014" cy="3267141"/>
                    </a:xfrm>
                    <a:prstGeom prst="rect">
                      <a:avLst/>
                    </a:prstGeom>
                    <a:noFill/>
                    <a:ln>
                      <a:noFill/>
                    </a:ln>
                  </pic:spPr>
                </pic:pic>
              </a:graphicData>
            </a:graphic>
          </wp:inline>
        </w:drawing>
      </w:r>
      <w:r w:rsidR="006212CA">
        <w:rPr>
          <w:noProof/>
          <w:lang w:eastAsia="zh-CN"/>
        </w:rPr>
        <w:drawing>
          <wp:inline distT="0" distB="0" distL="0" distR="0" wp14:anchorId="408EB94B" wp14:editId="3E6745B7">
            <wp:extent cx="3552825" cy="818515"/>
            <wp:effectExtent l="0" t="0" r="9525" b="635"/>
            <wp:docPr id="7" name="Picture 7" descr="D:\data\GVAP Reports\2016\3. Scrore Cards 2016\jan visualizations DTP3 per country\Punch cards per country\_legend-punchcard.jpg"/>
            <wp:cNvGraphicFramePr/>
            <a:graphic xmlns:a="http://schemas.openxmlformats.org/drawingml/2006/main">
              <a:graphicData uri="http://schemas.openxmlformats.org/drawingml/2006/picture">
                <pic:pic xmlns:pic="http://schemas.openxmlformats.org/drawingml/2006/picture">
                  <pic:nvPicPr>
                    <pic:cNvPr id="7" name="Picture 7" descr="D:\data\GVAP Reports\2016\3. Scrore Cards 2016\jan visualizations DTP3 per country\Punch cards per country\_legend-punchcard.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818515"/>
                    </a:xfrm>
                    <a:prstGeom prst="rect">
                      <a:avLst/>
                    </a:prstGeom>
                    <a:noFill/>
                    <a:ln>
                      <a:noFill/>
                    </a:ln>
                  </pic:spPr>
                </pic:pic>
              </a:graphicData>
            </a:graphic>
          </wp:inline>
        </w:drawing>
      </w:r>
    </w:p>
    <w:p w14:paraId="4B587F4D" w14:textId="4494500E" w:rsidR="00E86411" w:rsidRPr="00E6431A" w:rsidRDefault="00E86411" w:rsidP="009C6DBE">
      <w:pPr>
        <w:spacing w:after="0" w:line="240" w:lineRule="auto"/>
      </w:pPr>
      <w:bookmarkStart w:id="0" w:name="_GoBack"/>
      <w:bookmarkEnd w:id="0"/>
    </w:p>
    <w:sectPr w:rsidR="00E86411" w:rsidRPr="00E6431A" w:rsidSect="00385B92">
      <w:footerReference w:type="default" r:id="rId12"/>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08F22" w14:textId="77777777" w:rsidR="00170D7F" w:rsidRDefault="00170D7F">
      <w:pPr>
        <w:spacing w:after="0" w:line="240" w:lineRule="auto"/>
      </w:pPr>
      <w:r>
        <w:separator/>
      </w:r>
    </w:p>
  </w:endnote>
  <w:endnote w:type="continuationSeparator" w:id="0">
    <w:p w14:paraId="38122481" w14:textId="77777777" w:rsidR="00170D7F" w:rsidRDefault="0017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E7B36" w14:textId="0488DA66" w:rsidR="0037485C" w:rsidRDefault="0037485C" w:rsidP="002C2C6B">
    <w:pPr>
      <w:pStyle w:val="Footer"/>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18C0B" w14:textId="77777777" w:rsidR="00170D7F" w:rsidRDefault="00170D7F">
      <w:pPr>
        <w:spacing w:after="0" w:line="240" w:lineRule="auto"/>
      </w:pPr>
      <w:r>
        <w:separator/>
      </w:r>
    </w:p>
  </w:footnote>
  <w:footnote w:type="continuationSeparator" w:id="0">
    <w:p w14:paraId="36A9F8AE" w14:textId="77777777" w:rsidR="00170D7F" w:rsidRDefault="00170D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22F210B"/>
    <w:multiLevelType w:val="hybridMultilevel"/>
    <w:tmpl w:val="29A2B8EE"/>
    <w:lvl w:ilvl="0" w:tplc="28EAFE1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6D7B42"/>
    <w:multiLevelType w:val="hybridMultilevel"/>
    <w:tmpl w:val="81E6D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A590C9C"/>
    <w:multiLevelType w:val="hybridMultilevel"/>
    <w:tmpl w:val="DB2CC0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7">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2">
    <w:nsid w:val="6F63022C"/>
    <w:multiLevelType w:val="hybridMultilevel"/>
    <w:tmpl w:val="23D0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4">
    <w:nsid w:val="79726D08"/>
    <w:multiLevelType w:val="hybridMultilevel"/>
    <w:tmpl w:val="200C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7">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0"/>
  </w:num>
  <w:num w:numId="5">
    <w:abstractNumId w:val="19"/>
  </w:num>
  <w:num w:numId="6">
    <w:abstractNumId w:val="2"/>
  </w:num>
  <w:num w:numId="7">
    <w:abstractNumId w:val="6"/>
  </w:num>
  <w:num w:numId="8">
    <w:abstractNumId w:val="17"/>
  </w:num>
  <w:num w:numId="9">
    <w:abstractNumId w:val="5"/>
  </w:num>
  <w:num w:numId="10">
    <w:abstractNumId w:val="25"/>
  </w:num>
  <w:num w:numId="11">
    <w:abstractNumId w:val="23"/>
  </w:num>
  <w:num w:numId="12">
    <w:abstractNumId w:val="14"/>
  </w:num>
  <w:num w:numId="13">
    <w:abstractNumId w:val="21"/>
  </w:num>
  <w:num w:numId="14">
    <w:abstractNumId w:val="16"/>
  </w:num>
  <w:num w:numId="15">
    <w:abstractNumId w:val="26"/>
  </w:num>
  <w:num w:numId="16">
    <w:abstractNumId w:val="9"/>
  </w:num>
  <w:num w:numId="17">
    <w:abstractNumId w:val="18"/>
  </w:num>
  <w:num w:numId="18">
    <w:abstractNumId w:val="12"/>
  </w:num>
  <w:num w:numId="19">
    <w:abstractNumId w:val="27"/>
  </w:num>
  <w:num w:numId="20">
    <w:abstractNumId w:val="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6"/>
  </w:num>
  <w:num w:numId="25">
    <w:abstractNumId w:val="10"/>
  </w:num>
  <w:num w:numId="26">
    <w:abstractNumId w:val="0"/>
  </w:num>
  <w:num w:numId="27">
    <w:abstractNumId w:val="20"/>
  </w:num>
  <w:num w:numId="28">
    <w:abstractNumId w:val="22"/>
  </w:num>
  <w:num w:numId="29">
    <w:abstractNumId w:val="24"/>
  </w:num>
  <w:num w:numId="30">
    <w:abstractNumId w:val="8"/>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23AF"/>
    <w:rsid w:val="0000352E"/>
    <w:rsid w:val="00052693"/>
    <w:rsid w:val="000570A2"/>
    <w:rsid w:val="00066B87"/>
    <w:rsid w:val="0007442D"/>
    <w:rsid w:val="00081B6C"/>
    <w:rsid w:val="00085A2D"/>
    <w:rsid w:val="0009247D"/>
    <w:rsid w:val="00096E70"/>
    <w:rsid w:val="000C2C44"/>
    <w:rsid w:val="000D0834"/>
    <w:rsid w:val="000E3D3E"/>
    <w:rsid w:val="001027D1"/>
    <w:rsid w:val="00131E6A"/>
    <w:rsid w:val="00163179"/>
    <w:rsid w:val="00170D7F"/>
    <w:rsid w:val="001B0097"/>
    <w:rsid w:val="001C1193"/>
    <w:rsid w:val="001C1E4D"/>
    <w:rsid w:val="001C5026"/>
    <w:rsid w:val="001D7062"/>
    <w:rsid w:val="001F2D8D"/>
    <w:rsid w:val="001F7C07"/>
    <w:rsid w:val="0020623E"/>
    <w:rsid w:val="002258E3"/>
    <w:rsid w:val="002327A5"/>
    <w:rsid w:val="00232D9A"/>
    <w:rsid w:val="00240028"/>
    <w:rsid w:val="00243D0F"/>
    <w:rsid w:val="002679F6"/>
    <w:rsid w:val="002818D0"/>
    <w:rsid w:val="00281CEF"/>
    <w:rsid w:val="00285D91"/>
    <w:rsid w:val="00292589"/>
    <w:rsid w:val="002A1D89"/>
    <w:rsid w:val="002B73D6"/>
    <w:rsid w:val="002C0BCF"/>
    <w:rsid w:val="002C2C6B"/>
    <w:rsid w:val="002D3541"/>
    <w:rsid w:val="002D61F5"/>
    <w:rsid w:val="002D762A"/>
    <w:rsid w:val="002F1749"/>
    <w:rsid w:val="002F20C9"/>
    <w:rsid w:val="002F3739"/>
    <w:rsid w:val="003219D9"/>
    <w:rsid w:val="00322004"/>
    <w:rsid w:val="00366E59"/>
    <w:rsid w:val="00370616"/>
    <w:rsid w:val="00371B50"/>
    <w:rsid w:val="00373BA5"/>
    <w:rsid w:val="0037485C"/>
    <w:rsid w:val="00374A4C"/>
    <w:rsid w:val="00385B92"/>
    <w:rsid w:val="003A5EBF"/>
    <w:rsid w:val="003A77B2"/>
    <w:rsid w:val="003B6F84"/>
    <w:rsid w:val="003D24BB"/>
    <w:rsid w:val="003D6679"/>
    <w:rsid w:val="003E30EC"/>
    <w:rsid w:val="003F00DA"/>
    <w:rsid w:val="003F4825"/>
    <w:rsid w:val="00422027"/>
    <w:rsid w:val="00432B70"/>
    <w:rsid w:val="00436537"/>
    <w:rsid w:val="00441EDC"/>
    <w:rsid w:val="00457E0A"/>
    <w:rsid w:val="00460FC0"/>
    <w:rsid w:val="00462998"/>
    <w:rsid w:val="004744FE"/>
    <w:rsid w:val="004826EF"/>
    <w:rsid w:val="00490863"/>
    <w:rsid w:val="00492F98"/>
    <w:rsid w:val="004A394A"/>
    <w:rsid w:val="004B5B75"/>
    <w:rsid w:val="004D307D"/>
    <w:rsid w:val="004E2E87"/>
    <w:rsid w:val="004F6777"/>
    <w:rsid w:val="00500171"/>
    <w:rsid w:val="0050564C"/>
    <w:rsid w:val="005133F8"/>
    <w:rsid w:val="00513BF2"/>
    <w:rsid w:val="0052016B"/>
    <w:rsid w:val="00527B61"/>
    <w:rsid w:val="00530FEA"/>
    <w:rsid w:val="00532476"/>
    <w:rsid w:val="00534013"/>
    <w:rsid w:val="0056171F"/>
    <w:rsid w:val="00567723"/>
    <w:rsid w:val="0058000D"/>
    <w:rsid w:val="005B6B29"/>
    <w:rsid w:val="005C6F1C"/>
    <w:rsid w:val="005F0283"/>
    <w:rsid w:val="005F2B70"/>
    <w:rsid w:val="005F6A81"/>
    <w:rsid w:val="00602C0A"/>
    <w:rsid w:val="00605243"/>
    <w:rsid w:val="006212CA"/>
    <w:rsid w:val="0063008E"/>
    <w:rsid w:val="0063770B"/>
    <w:rsid w:val="006410AE"/>
    <w:rsid w:val="00641572"/>
    <w:rsid w:val="00646B5F"/>
    <w:rsid w:val="006842AB"/>
    <w:rsid w:val="00691245"/>
    <w:rsid w:val="00696E6A"/>
    <w:rsid w:val="006A4380"/>
    <w:rsid w:val="006B156B"/>
    <w:rsid w:val="006C334B"/>
    <w:rsid w:val="006F18CE"/>
    <w:rsid w:val="007033F7"/>
    <w:rsid w:val="0076408F"/>
    <w:rsid w:val="00767749"/>
    <w:rsid w:val="00770EEA"/>
    <w:rsid w:val="0079008F"/>
    <w:rsid w:val="00797196"/>
    <w:rsid w:val="007A35F6"/>
    <w:rsid w:val="007B053A"/>
    <w:rsid w:val="007C5F79"/>
    <w:rsid w:val="007D16A4"/>
    <w:rsid w:val="007D2AA9"/>
    <w:rsid w:val="007E0DEE"/>
    <w:rsid w:val="007F0729"/>
    <w:rsid w:val="008045DC"/>
    <w:rsid w:val="008053B7"/>
    <w:rsid w:val="008105B2"/>
    <w:rsid w:val="00824C6B"/>
    <w:rsid w:val="00825812"/>
    <w:rsid w:val="0083568C"/>
    <w:rsid w:val="008533CC"/>
    <w:rsid w:val="00856B69"/>
    <w:rsid w:val="00861552"/>
    <w:rsid w:val="00863F77"/>
    <w:rsid w:val="00865907"/>
    <w:rsid w:val="00871B75"/>
    <w:rsid w:val="0087403D"/>
    <w:rsid w:val="00883C0A"/>
    <w:rsid w:val="008A1C67"/>
    <w:rsid w:val="008A1F3D"/>
    <w:rsid w:val="008B503A"/>
    <w:rsid w:val="008C1347"/>
    <w:rsid w:val="008C4ABC"/>
    <w:rsid w:val="008E4926"/>
    <w:rsid w:val="008E7AA0"/>
    <w:rsid w:val="008F4F49"/>
    <w:rsid w:val="009318B8"/>
    <w:rsid w:val="00940E98"/>
    <w:rsid w:val="009563E8"/>
    <w:rsid w:val="00965288"/>
    <w:rsid w:val="009745BB"/>
    <w:rsid w:val="00987DD9"/>
    <w:rsid w:val="009A2C4E"/>
    <w:rsid w:val="009A5026"/>
    <w:rsid w:val="009B091D"/>
    <w:rsid w:val="009C09D8"/>
    <w:rsid w:val="009C42C9"/>
    <w:rsid w:val="009C6DBE"/>
    <w:rsid w:val="009E1E59"/>
    <w:rsid w:val="009E2D1E"/>
    <w:rsid w:val="009F11D6"/>
    <w:rsid w:val="009F3102"/>
    <w:rsid w:val="00A11AC1"/>
    <w:rsid w:val="00A32CA3"/>
    <w:rsid w:val="00A44D74"/>
    <w:rsid w:val="00A46BB2"/>
    <w:rsid w:val="00A779B6"/>
    <w:rsid w:val="00AC7954"/>
    <w:rsid w:val="00AE58AF"/>
    <w:rsid w:val="00AE7557"/>
    <w:rsid w:val="00B068A2"/>
    <w:rsid w:val="00B13423"/>
    <w:rsid w:val="00B16F22"/>
    <w:rsid w:val="00B218CC"/>
    <w:rsid w:val="00B31311"/>
    <w:rsid w:val="00B33CD7"/>
    <w:rsid w:val="00B3613C"/>
    <w:rsid w:val="00B84CF9"/>
    <w:rsid w:val="00B86047"/>
    <w:rsid w:val="00BA2589"/>
    <w:rsid w:val="00BF0D06"/>
    <w:rsid w:val="00BF14CF"/>
    <w:rsid w:val="00BF4CFA"/>
    <w:rsid w:val="00BF58AC"/>
    <w:rsid w:val="00C015DD"/>
    <w:rsid w:val="00C20751"/>
    <w:rsid w:val="00C2304E"/>
    <w:rsid w:val="00C275E8"/>
    <w:rsid w:val="00C3329B"/>
    <w:rsid w:val="00C4191A"/>
    <w:rsid w:val="00C67C9D"/>
    <w:rsid w:val="00CD3FD9"/>
    <w:rsid w:val="00CF0E45"/>
    <w:rsid w:val="00D00DC6"/>
    <w:rsid w:val="00D17551"/>
    <w:rsid w:val="00D27E92"/>
    <w:rsid w:val="00D30DD8"/>
    <w:rsid w:val="00D732C7"/>
    <w:rsid w:val="00D91AC9"/>
    <w:rsid w:val="00D9435D"/>
    <w:rsid w:val="00D9563B"/>
    <w:rsid w:val="00D95B14"/>
    <w:rsid w:val="00DC5960"/>
    <w:rsid w:val="00DC6344"/>
    <w:rsid w:val="00DE4597"/>
    <w:rsid w:val="00E11B99"/>
    <w:rsid w:val="00E154A8"/>
    <w:rsid w:val="00E1686A"/>
    <w:rsid w:val="00E37109"/>
    <w:rsid w:val="00E4355C"/>
    <w:rsid w:val="00E6431A"/>
    <w:rsid w:val="00E7237E"/>
    <w:rsid w:val="00E85FA1"/>
    <w:rsid w:val="00E86411"/>
    <w:rsid w:val="00EB059A"/>
    <w:rsid w:val="00EC5704"/>
    <w:rsid w:val="00F36758"/>
    <w:rsid w:val="00F37458"/>
    <w:rsid w:val="00F460E0"/>
    <w:rsid w:val="00F577A7"/>
    <w:rsid w:val="00F63D60"/>
    <w:rsid w:val="00F64BD6"/>
    <w:rsid w:val="00F81B65"/>
    <w:rsid w:val="00F8483D"/>
    <w:rsid w:val="00F85BA5"/>
    <w:rsid w:val="00FC041A"/>
    <w:rsid w:val="00FD688B"/>
    <w:rsid w:val="00FF01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45731957">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726097497">
      <w:bodyDiv w:val="1"/>
      <w:marLeft w:val="0"/>
      <w:marRight w:val="0"/>
      <w:marTop w:val="0"/>
      <w:marBottom w:val="0"/>
      <w:divBdr>
        <w:top w:val="none" w:sz="0" w:space="0" w:color="auto"/>
        <w:left w:val="none" w:sz="0" w:space="0" w:color="auto"/>
        <w:bottom w:val="none" w:sz="0" w:space="0" w:color="auto"/>
        <w:right w:val="none" w:sz="0" w:space="0" w:color="auto"/>
      </w:divBdr>
    </w:div>
    <w:div w:id="1808352241">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71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19F7659-6799-4DAE-ADE0-21E9FCE0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2016-08-24T06:50:00Z</cp:lastPrinted>
  <dcterms:created xsi:type="dcterms:W3CDTF">2016-08-25T14:36:00Z</dcterms:created>
  <dcterms:modified xsi:type="dcterms:W3CDTF">2016-08-25T14:36:00Z</dcterms:modified>
</cp:coreProperties>
</file>