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BF" w:rsidRDefault="00E777BF" w:rsidP="00E777BF">
      <w:pPr>
        <w:rPr>
          <w:rFonts w:ascii="Tahoma" w:hAnsi="Tahoma" w:cs="Tahoma"/>
          <w:sz w:val="21"/>
          <w:szCs w:val="21"/>
          <w:lang w:val="en-GB"/>
        </w:rPr>
      </w:pPr>
      <w:r w:rsidRPr="007E781E">
        <w:rPr>
          <w:rFonts w:ascii="Tahoma" w:hAnsi="Tahoma" w:cs="Tahoma"/>
          <w:sz w:val="21"/>
          <w:szCs w:val="21"/>
          <w:lang w:val="en-GB"/>
        </w:rPr>
        <w:t>In 2015, the global prevalence of HBV infection in the general population was 3.5%. Among those born before the hepatitis B vaccine became available, the proportion of persons living with chronic HBV infection remains high. Prevalence was the highest in the African (6.1%) and Western Pacific regions (6.2%). Overall, about 257 million persons were living with HBV infection. Assuming that women of reproductive age constitute 25.3% of the world’s population (United Nations data), adults chronically infected may include 65 million women of childbearing age who can potentially transmit HBV to their babies.</w:t>
      </w:r>
      <w:r w:rsidRPr="007E781E">
        <w:rPr>
          <w:rFonts w:ascii="Tahoma" w:hAnsi="Tahoma" w:cs="Tahoma"/>
          <w:sz w:val="21"/>
          <w:szCs w:val="21"/>
        </w:rPr>
        <w:t xml:space="preserve"> </w:t>
      </w:r>
      <w:r w:rsidRPr="007E781E">
        <w:rPr>
          <w:rFonts w:ascii="Tahoma" w:hAnsi="Tahoma" w:cs="Tahoma"/>
          <w:sz w:val="21"/>
          <w:szCs w:val="21"/>
          <w:lang w:val="en-GB"/>
        </w:rPr>
        <w:t xml:space="preserve">The widespread use of hepatitis B vaccine in infants has considerably reduced the incidence of new chronic HBV infections. Between the pre-vaccine era (which, according to the year of introduction can range from the 1980s to the early 2000s) and 2015, the proportion of children under 5 years of age who became chronically infected fell from 4.7% to 1.3%. </w:t>
      </w:r>
    </w:p>
    <w:p w:rsidR="00AD30DD" w:rsidRDefault="00E777BF" w:rsidP="00E777BF">
      <w:bookmarkStart w:id="0" w:name="_GoBack"/>
      <w:bookmarkEnd w:id="0"/>
      <w:r w:rsidRPr="001833B6">
        <w:rPr>
          <w:rFonts w:ascii="Tahoma" w:hAnsi="Tahoma" w:cs="Tahoma"/>
          <w:sz w:val="21"/>
          <w:szCs w:val="21"/>
          <w:lang w:val="en-GB"/>
        </w:rPr>
        <w:br w:type="page"/>
      </w:r>
    </w:p>
    <w:sectPr w:rsidR="00AD30DD" w:rsidSect="00AD3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BF"/>
    <w:rsid w:val="00AD30DD"/>
    <w:rsid w:val="00E7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210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BF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BF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Zook</dc:creator>
  <cp:keywords/>
  <dc:description/>
  <cp:lastModifiedBy>Matt Zook</cp:lastModifiedBy>
  <cp:revision>1</cp:revision>
  <dcterms:created xsi:type="dcterms:W3CDTF">2017-07-31T18:07:00Z</dcterms:created>
  <dcterms:modified xsi:type="dcterms:W3CDTF">2017-07-31T18:08:00Z</dcterms:modified>
</cp:coreProperties>
</file>