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302" w:rsidRDefault="00237202">
      <w:pPr>
        <w:spacing w:after="0"/>
        <w:jc w:val="center"/>
        <w:rPr>
          <w:sz w:val="28"/>
        </w:rPr>
      </w:pPr>
      <w:r>
        <w:rPr>
          <w:noProof/>
        </w:rPr>
        <w:drawing>
          <wp:inline distT="0" distB="0" distL="0" distR="0">
            <wp:extent cx="5943600" cy="925195"/>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tretch>
                      <a:fillRect/>
                    </a:stretch>
                  </pic:blipFill>
                  <pic:spPr bwMode="auto">
                    <a:xfrm>
                      <a:off x="0" y="0"/>
                      <a:ext cx="5943600" cy="925195"/>
                    </a:xfrm>
                    <a:prstGeom prst="rect">
                      <a:avLst/>
                    </a:prstGeom>
                  </pic:spPr>
                </pic:pic>
              </a:graphicData>
            </a:graphic>
          </wp:inline>
        </w:drawing>
      </w:r>
    </w:p>
    <w:p w:rsidR="00815302" w:rsidRDefault="00237202">
      <w:pPr>
        <w:spacing w:after="0"/>
        <w:jc w:val="center"/>
        <w:rPr>
          <w:sz w:val="28"/>
        </w:rPr>
      </w:pPr>
      <w:r>
        <w:rPr>
          <w:sz w:val="28"/>
        </w:rPr>
        <w:t>5/30/2017</w:t>
      </w:r>
    </w:p>
    <w:p w:rsidR="00815302" w:rsidRDefault="00237202">
      <w:pPr>
        <w:spacing w:after="0"/>
        <w:jc w:val="center"/>
        <w:rPr>
          <w:b/>
          <w:sz w:val="28"/>
        </w:rPr>
      </w:pPr>
      <w:r>
        <w:rPr>
          <w:b/>
          <w:sz w:val="28"/>
        </w:rPr>
        <w:t>Stipulation for Settlement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
        <w:tblDescription w:val=""/>
      </w:tblPr>
      <w:tblGrid>
        <w:gridCol w:w="4788"/>
        <w:gridCol w:w="4788"/>
      </w:tblGrid>
      <w:tr w:rsidR="00815302">
        <w:tc>
          <w:tcPr>
            <w:tcW w:w="4788" w:type="dxa"/>
            <w:tcBorders>
              <w:right w:val="single" w:sz="12" w:space="0" w:color="auto"/>
            </w:tcBorders>
          </w:tcPr>
          <w:p w:rsidR="00815302" w:rsidRDefault="00815302">
            <w:pPr>
              <w:jc w:val="center"/>
            </w:pPr>
          </w:p>
        </w:tc>
        <w:tc>
          <w:tcPr>
            <w:tcW w:w="4788" w:type="dxa"/>
            <w:tcBorders>
              <w:left w:val="single" w:sz="12" w:space="0" w:color="auto"/>
            </w:tcBorders>
          </w:tcPr>
          <w:p w:rsidR="00815302" w:rsidRDefault="00815302">
            <w:pPr>
              <w:jc w:val="center"/>
            </w:pPr>
          </w:p>
        </w:tc>
      </w:tr>
      <w:tr w:rsidR="00815302">
        <w:tc>
          <w:tcPr>
            <w:tcW w:w="4788" w:type="dxa"/>
            <w:tcBorders>
              <w:right w:val="single" w:sz="12" w:space="0" w:color="auto"/>
            </w:tcBorders>
          </w:tcPr>
          <w:p w:rsidR="00815302" w:rsidRDefault="00237202">
            <w:pPr>
              <w:jc w:val="center"/>
              <w:rPr>
                <w:b/>
              </w:rPr>
            </w:pPr>
            <w:r>
              <w:rPr>
                <w:b/>
              </w:rPr>
              <w:t>Frank Rizzo</w:t>
            </w:r>
            <w:r>
              <w:rPr>
                <w:b/>
              </w:rPr>
              <w:t xml:space="preserve"> </w:t>
            </w:r>
          </w:p>
        </w:tc>
        <w:tc>
          <w:tcPr>
            <w:tcW w:w="4788" w:type="dxa"/>
            <w:tcBorders>
              <w:left w:val="single" w:sz="12" w:space="0" w:color="auto"/>
            </w:tcBorders>
          </w:tcPr>
          <w:p w:rsidR="00815302" w:rsidRDefault="00237202">
            <w:pPr>
              <w:jc w:val="center"/>
            </w:pPr>
            <w:r>
              <w:t xml:space="preserve">Judicate West Case No </w:t>
            </w:r>
            <w:r>
              <w:rPr>
                <w:b/>
                <w:u w:val="single"/>
              </w:rPr>
              <w:t>A231940</w:t>
            </w:r>
          </w:p>
        </w:tc>
      </w:tr>
      <w:tr w:rsidR="00815302">
        <w:tc>
          <w:tcPr>
            <w:tcW w:w="4788" w:type="dxa"/>
            <w:tcBorders>
              <w:right w:val="single" w:sz="12" w:space="0" w:color="auto"/>
            </w:tcBorders>
          </w:tcPr>
          <w:p w:rsidR="00815302" w:rsidRDefault="00815302">
            <w:pPr>
              <w:jc w:val="center"/>
            </w:pPr>
          </w:p>
        </w:tc>
        <w:tc>
          <w:tcPr>
            <w:tcW w:w="4788" w:type="dxa"/>
            <w:tcBorders>
              <w:left w:val="single" w:sz="12" w:space="0" w:color="auto"/>
            </w:tcBorders>
          </w:tcPr>
          <w:p w:rsidR="00815302" w:rsidRDefault="00815302">
            <w:pPr>
              <w:jc w:val="center"/>
            </w:pPr>
          </w:p>
        </w:tc>
      </w:tr>
    </w:tbl>
    <w:p w:rsidR="00815302" w:rsidRDefault="00815302">
      <w:pPr>
        <w:spacing w:after="0"/>
        <w:rPr>
          <w:sz w:val="20"/>
          <w:szCs w:val="20"/>
        </w:rPr>
      </w:pPr>
    </w:p>
    <w:p w:rsidR="00815302" w:rsidRDefault="00237202">
      <w:pPr>
        <w:spacing w:after="0"/>
        <w:rPr>
          <w:sz w:val="18"/>
          <w:szCs w:val="20"/>
        </w:rPr>
      </w:pPr>
      <w:r>
        <w:rPr>
          <w:sz w:val="18"/>
          <w:szCs w:val="20"/>
        </w:rPr>
        <w:t xml:space="preserve">IT IS HEREBY STIPULATED by and between the parties through the respective counsel or representative of each </w:t>
      </w:r>
      <w:r>
        <w:rPr>
          <w:sz w:val="18"/>
          <w:szCs w:val="20"/>
        </w:rPr>
        <w:t xml:space="preserve">that the above-referenced case has been settled according to the terms memorialized herein below.  This settlement document is intended by the parties to be binding and enforceable in court - in state court by motion pursuant to C.C.P </w:t>
      </w:r>
      <w:r>
        <w:rPr>
          <w:sz w:val="18"/>
          <w:szCs w:val="20"/>
        </w:rPr>
        <w:t>§</w:t>
      </w:r>
      <w:r>
        <w:rPr>
          <w:sz w:val="18"/>
          <w:szCs w:val="20"/>
        </w:rPr>
        <w:t xml:space="preserve"> 664.6 and Evidence </w:t>
      </w:r>
      <w:r>
        <w:rPr>
          <w:sz w:val="18"/>
          <w:szCs w:val="20"/>
        </w:rPr>
        <w:t xml:space="preserve">Code </w:t>
      </w:r>
      <w:r>
        <w:rPr>
          <w:sz w:val="18"/>
          <w:szCs w:val="20"/>
        </w:rPr>
        <w:t>§</w:t>
      </w:r>
      <w:r>
        <w:rPr>
          <w:sz w:val="18"/>
          <w:szCs w:val="20"/>
        </w:rPr>
        <w:t xml:space="preserve"> 1123, or in federal court by motion pursuant to the inherent power of the court to enforce settlement agreements and in accordance with applicable federal rules of procedure and evidence.</w:t>
      </w:r>
    </w:p>
    <w:p w:rsidR="00815302" w:rsidRDefault="00815302">
      <w:pPr>
        <w:spacing w:after="0"/>
        <w:rPr>
          <w:sz w:val="18"/>
          <w:szCs w:val="20"/>
        </w:rPr>
      </w:pPr>
    </w:p>
    <w:p w:rsidR="00815302" w:rsidRDefault="00815302">
      <w:pPr>
        <w:spacing w:after="0"/>
        <w:rPr>
          <w:sz w:val="18"/>
          <w:szCs w:val="20"/>
        </w:rPr>
      </w:pPr>
    </w:p>
    <w:p w:rsidR="00815302" w:rsidRDefault="00815302">
      <w:pPr>
        <w:rPr>
          <w:sz w:val="20"/>
          <w:szCs w:val="20"/>
        </w:rPr>
      </w:pPr>
    </w:p>
    <w:p w:rsidR="00815302" w:rsidRDefault="00466924">
      <w:pPr>
        <w:spacing w:after="0"/>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7620</wp:posOffset>
                </wp:positionH>
                <wp:positionV relativeFrom="paragraph">
                  <wp:posOffset>107314</wp:posOffset>
                </wp:positionV>
                <wp:extent cx="5935980" cy="0"/>
                <wp:effectExtent l="0" t="0" r="2667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8.45pt" to="46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" strokecolor="#4579b8 [3044]" strokeweight="1.5pt">
                <o:lock v:ext="edit" shapetype="f"/>
              </v:line>
            </w:pict>
          </mc:Fallback>
        </mc:AlternateContent>
      </w:r>
    </w:p>
    <w:p w:rsidR="00815302" w:rsidRDefault="00237202">
      <w:pPr>
        <w:spacing w:after="0"/>
        <w:rPr>
          <w:sz w:val="18"/>
        </w:rPr>
      </w:pPr>
      <w:bookmarkStart w:id="0" w:name="OLE_LINK1"/>
      <w:bookmarkStart w:id="1" w:name="OLE_LINK2"/>
      <w:r>
        <w:rPr>
          <w:sz w:val="18"/>
        </w:rPr>
        <w:t>In order to facilitate the above specified terms of settlement, the parties further agree that on or before</w:t>
      </w:r>
    </w:p>
    <w:p w:rsidR="00815302" w:rsidRDefault="00237202">
      <w:pPr>
        <w:spacing w:after="0"/>
        <w:rPr>
          <w:sz w:val="18"/>
        </w:rPr>
      </w:pPr>
      <w:r>
        <w:rPr>
          <w:sz w:val="18"/>
        </w:rPr>
        <w:t xml:space="preserve">the </w:t>
      </w:r>
      <w:r>
        <w:rPr>
          <w:sz w:val="18"/>
          <w:u w:val="single"/>
        </w:rPr>
        <w:t xml:space="preserve">  </w:t>
      </w:r>
      <w:bookmarkStart w:id="2" w:name="OLE_LINK14"/>
      <w:bookmarkStart w:id="3" w:name="OLE_LINK13"/>
      <w:r>
        <w:rPr>
          <w:sz w:val="18"/>
          <w:u w:val="single"/>
        </w:rPr>
        <w:t xml:space="preserve">       4rd        </w:t>
      </w:r>
      <w:bookmarkEnd w:id="2"/>
      <w:bookmarkEnd w:id="3"/>
      <w:r>
        <w:rPr>
          <w:sz w:val="18"/>
          <w:u w:val="single"/>
        </w:rPr>
        <w:t xml:space="preserve"> </w:t>
      </w:r>
      <w:r>
        <w:rPr>
          <w:sz w:val="18"/>
        </w:rPr>
        <w:t xml:space="preserve"> day of </w:t>
      </w:r>
      <w:r>
        <w:rPr>
          <w:sz w:val="18"/>
          <w:u w:val="single"/>
        </w:rPr>
        <w:t xml:space="preserve"> </w:t>
      </w:r>
      <w:bookmarkStart w:id="4" w:name="OLE_LINK15"/>
      <w:r>
        <w:rPr>
          <w:sz w:val="18"/>
          <w:u w:val="single"/>
        </w:rPr>
        <w:t xml:space="preserve">   january 2017   </w:t>
      </w:r>
      <w:bookmarkEnd w:id="4"/>
      <w:r>
        <w:rPr>
          <w:sz w:val="18"/>
          <w:u w:val="single"/>
        </w:rPr>
        <w:t xml:space="preserve"> </w:t>
      </w:r>
      <w:r>
        <w:rPr>
          <w:sz w:val="18"/>
        </w:rPr>
        <w:t xml:space="preserve"> they will execute or exchange the following:</w:t>
      </w:r>
    </w:p>
    <w:p w:rsidR="00815302" w:rsidRDefault="00815302">
      <w:pPr>
        <w:spacing w:after="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
        <w:tblDescription w:val=""/>
      </w:tblPr>
      <w:tblGrid>
        <w:gridCol w:w="519"/>
        <w:gridCol w:w="2649"/>
        <w:gridCol w:w="1170"/>
        <w:gridCol w:w="1620"/>
        <w:gridCol w:w="810"/>
        <w:gridCol w:w="1800"/>
        <w:gridCol w:w="1008"/>
      </w:tblGrid>
      <w:tr w:rsidR="00815302">
        <w:tc>
          <w:tcPr>
            <w:tcW w:w="519" w:type="dxa"/>
          </w:tcPr>
          <w:bookmarkEnd w:id="0"/>
          <w:bookmarkEnd w:id="1"/>
          <w:p w:rsidR="00815302" w:rsidRDefault="00237202">
            <w:pPr>
              <w:rPr>
                <w:rFonts w:cs="Consolas"/>
                <w:sz w:val="18"/>
                <w:szCs w:val="18"/>
              </w:rPr>
            </w:pPr>
            <w:r>
              <w:rPr>
                <w:rFonts w:cs="Consolas"/>
                <w:sz w:val="18"/>
                <w:szCs w:val="18"/>
              </w:rPr>
              <w:t xml:space="preserve">[x] </w:t>
            </w:r>
          </w:p>
        </w:tc>
        <w:tc>
          <w:tcPr>
            <w:tcW w:w="2649" w:type="dxa"/>
          </w:tcPr>
          <w:p w:rsidR="00815302" w:rsidRDefault="00237202">
            <w:pPr>
              <w:rPr>
                <w:rFonts w:cs="Consolas"/>
                <w:sz w:val="18"/>
                <w:szCs w:val="18"/>
              </w:rPr>
            </w:pPr>
            <w:r>
              <w:rPr>
                <w:rFonts w:cs="Consolas"/>
                <w:sz w:val="18"/>
                <w:szCs w:val="18"/>
              </w:rPr>
              <w:t>Settlement / Release Agreement</w:t>
            </w:r>
          </w:p>
        </w:tc>
        <w:tc>
          <w:tcPr>
            <w:tcW w:w="1170" w:type="dxa"/>
          </w:tcPr>
          <w:p w:rsidR="00815302" w:rsidRDefault="00237202">
            <w:pPr>
              <w:rPr>
                <w:rFonts w:cs="Consolas"/>
                <w:sz w:val="18"/>
                <w:szCs w:val="18"/>
              </w:rPr>
            </w:pPr>
            <w:r>
              <w:rPr>
                <w:rFonts w:cs="Consolas"/>
                <w:sz w:val="18"/>
                <w:szCs w:val="18"/>
              </w:rPr>
              <w:t>Prepared by</w:t>
            </w:r>
          </w:p>
        </w:tc>
        <w:tc>
          <w:tcPr>
            <w:tcW w:w="1620" w:type="dxa"/>
          </w:tcPr>
          <w:p w:rsidR="00815302" w:rsidRDefault="00237202">
            <w:pPr>
              <w:rPr>
                <w:rFonts w:cs="Consolas"/>
                <w:sz w:val="18"/>
                <w:szCs w:val="18"/>
              </w:rPr>
            </w:pPr>
            <w:r>
              <w:rPr>
                <w:rFonts w:cs="Consolas"/>
                <w:sz w:val="18"/>
                <w:szCs w:val="18"/>
              </w:rPr>
              <w:t xml:space="preserve"> </w:t>
            </w:r>
            <w:bookmarkStart w:id="5" w:name="OLE_LINK3"/>
            <w:bookmarkStart w:id="6" w:name="OLE_LINK4"/>
            <w:r>
              <w:rPr>
                <w:rFonts w:cs="Consolas"/>
                <w:sz w:val="18"/>
                <w:szCs w:val="18"/>
              </w:rPr>
              <w:t xml:space="preserve">   </w:t>
            </w:r>
            <w:bookmarkEnd w:id="5"/>
            <w:bookmarkEnd w:id="6"/>
            <w:r>
              <w:rPr>
                <w:rFonts w:cs="Consolas"/>
                <w:sz w:val="18"/>
                <w:szCs w:val="18"/>
              </w:rPr>
              <w:t xml:space="preserve">          </w:t>
            </w:r>
          </w:p>
        </w:tc>
        <w:tc>
          <w:tcPr>
            <w:tcW w:w="810" w:type="dxa"/>
          </w:tcPr>
          <w:p w:rsidR="00815302" w:rsidRDefault="00237202">
            <w:pPr>
              <w:rPr>
                <w:rFonts w:cs="Consolas"/>
                <w:sz w:val="18"/>
                <w:szCs w:val="18"/>
              </w:rPr>
            </w:pPr>
            <w:r>
              <w:rPr>
                <w:rFonts w:cs="Consolas"/>
                <w:sz w:val="18"/>
                <w:szCs w:val="18"/>
              </w:rPr>
              <w:t>plaintiff</w:t>
            </w:r>
          </w:p>
        </w:tc>
        <w:tc>
          <w:tcPr>
            <w:tcW w:w="1800" w:type="dxa"/>
          </w:tcPr>
          <w:p w:rsidR="00815302" w:rsidRDefault="00237202">
            <w:pPr>
              <w:rPr>
                <w:rFonts w:cs="Consolas"/>
                <w:sz w:val="18"/>
                <w:szCs w:val="18"/>
              </w:rPr>
            </w:pPr>
            <w:r>
              <w:rPr>
                <w:rFonts w:cs="Consolas"/>
                <w:sz w:val="18"/>
                <w:szCs w:val="18"/>
              </w:rPr>
              <w:t>fff</w:t>
            </w:r>
            <w:r>
              <w:rPr>
                <w:rFonts w:cs="Consolas"/>
                <w:sz w:val="18"/>
                <w:szCs w:val="18"/>
              </w:rPr>
              <w:t xml:space="preserve"> </w:t>
            </w:r>
          </w:p>
        </w:tc>
        <w:tc>
          <w:tcPr>
            <w:tcW w:w="1008" w:type="dxa"/>
          </w:tcPr>
          <w:p w:rsidR="00815302" w:rsidRDefault="00237202">
            <w:pPr>
              <w:rPr>
                <w:rFonts w:cs="Consolas"/>
                <w:sz w:val="18"/>
                <w:szCs w:val="18"/>
              </w:rPr>
            </w:pPr>
            <w:r>
              <w:rPr>
                <w:rFonts w:cs="Consolas"/>
                <w:sz w:val="18"/>
                <w:szCs w:val="18"/>
              </w:rPr>
              <w:t>defendant</w:t>
            </w:r>
          </w:p>
        </w:tc>
      </w:tr>
      <w:tr w:rsidR="00815302">
        <w:tc>
          <w:tcPr>
            <w:tcW w:w="519" w:type="dxa"/>
          </w:tcPr>
          <w:p w:rsidR="00815302" w:rsidRDefault="00237202">
            <w:pPr>
              <w:rPr>
                <w:rFonts w:cs="Consolas"/>
                <w:sz w:val="18"/>
                <w:szCs w:val="18"/>
              </w:rPr>
            </w:pPr>
            <w:r>
              <w:rPr>
                <w:rFonts w:cs="Consolas"/>
                <w:sz w:val="18"/>
                <w:szCs w:val="18"/>
              </w:rPr>
              <w:t xml:space="preserve">[ ] </w:t>
            </w:r>
          </w:p>
        </w:tc>
        <w:tc>
          <w:tcPr>
            <w:tcW w:w="2649" w:type="dxa"/>
          </w:tcPr>
          <w:p w:rsidR="00815302" w:rsidRDefault="00237202">
            <w:pPr>
              <w:rPr>
                <w:rFonts w:cs="Consolas"/>
                <w:sz w:val="18"/>
                <w:szCs w:val="18"/>
              </w:rPr>
            </w:pPr>
            <w:r>
              <w:rPr>
                <w:rFonts w:cs="Consolas"/>
                <w:sz w:val="18"/>
                <w:szCs w:val="18"/>
              </w:rPr>
              <w:t>Request for Dismissal</w:t>
            </w:r>
          </w:p>
        </w:tc>
        <w:tc>
          <w:tcPr>
            <w:tcW w:w="1170" w:type="dxa"/>
          </w:tcPr>
          <w:p w:rsidR="00815302" w:rsidRDefault="00237202">
            <w:pPr>
              <w:rPr>
                <w:rFonts w:cs="Consolas"/>
                <w:sz w:val="18"/>
                <w:szCs w:val="18"/>
              </w:rPr>
            </w:pPr>
            <w:r>
              <w:rPr>
                <w:rFonts w:cs="Consolas"/>
                <w:sz w:val="18"/>
                <w:szCs w:val="18"/>
              </w:rPr>
              <w:t>Prepared by</w:t>
            </w:r>
          </w:p>
        </w:tc>
        <w:tc>
          <w:tcPr>
            <w:tcW w:w="1620" w:type="dxa"/>
          </w:tcPr>
          <w:p w:rsidR="00815302" w:rsidRDefault="00237202">
            <w:pPr>
              <w:rPr>
                <w:rFonts w:cs="Consolas"/>
                <w:sz w:val="18"/>
                <w:szCs w:val="18"/>
              </w:rPr>
            </w:pPr>
            <w:r>
              <w:rPr>
                <w:rFonts w:cs="Consolas"/>
                <w:sz w:val="18"/>
                <w:szCs w:val="18"/>
              </w:rPr>
              <w:t xml:space="preserve">sam wilton    </w:t>
            </w:r>
          </w:p>
        </w:tc>
        <w:tc>
          <w:tcPr>
            <w:tcW w:w="810" w:type="dxa"/>
          </w:tcPr>
          <w:p w:rsidR="00815302" w:rsidRDefault="00237202">
            <w:pPr>
              <w:rPr>
                <w:rFonts w:cs="Consolas"/>
                <w:sz w:val="18"/>
                <w:szCs w:val="18"/>
              </w:rPr>
            </w:pPr>
            <w:r>
              <w:rPr>
                <w:rFonts w:cs="Consolas"/>
                <w:sz w:val="18"/>
                <w:szCs w:val="18"/>
              </w:rPr>
              <w:t>plaintiff</w:t>
            </w:r>
          </w:p>
        </w:tc>
        <w:tc>
          <w:tcPr>
            <w:tcW w:w="1800" w:type="dxa"/>
          </w:tcPr>
          <w:p w:rsidR="00815302" w:rsidRDefault="00237202">
            <w:pPr>
              <w:rPr>
                <w:rFonts w:cs="Consolas"/>
                <w:sz w:val="18"/>
                <w:szCs w:val="18"/>
              </w:rPr>
            </w:pPr>
            <w:r>
              <w:rPr>
                <w:rFonts w:cs="Consolas"/>
                <w:sz w:val="18"/>
                <w:szCs w:val="18"/>
              </w:rPr>
              <w:t>zzz</w:t>
            </w:r>
            <w:r>
              <w:rPr>
                <w:rFonts w:cs="Consolas"/>
                <w:sz w:val="18"/>
                <w:szCs w:val="18"/>
              </w:rPr>
              <w:t xml:space="preserve">  </w:t>
            </w:r>
          </w:p>
        </w:tc>
        <w:tc>
          <w:tcPr>
            <w:tcW w:w="1008" w:type="dxa"/>
          </w:tcPr>
          <w:p w:rsidR="00815302" w:rsidRDefault="00237202">
            <w:pPr>
              <w:rPr>
                <w:rFonts w:cs="Consolas"/>
                <w:sz w:val="18"/>
                <w:szCs w:val="18"/>
              </w:rPr>
            </w:pPr>
            <w:r>
              <w:rPr>
                <w:rFonts w:cs="Consolas"/>
                <w:sz w:val="18"/>
                <w:szCs w:val="18"/>
              </w:rPr>
              <w:t>defendant</w:t>
            </w:r>
          </w:p>
        </w:tc>
      </w:tr>
      <w:tr w:rsidR="00815302">
        <w:tc>
          <w:tcPr>
            <w:tcW w:w="519" w:type="dxa"/>
          </w:tcPr>
          <w:p w:rsidR="00815302" w:rsidRDefault="00237202">
            <w:pPr>
              <w:rPr>
                <w:rFonts w:cs="Consolas"/>
                <w:sz w:val="18"/>
                <w:szCs w:val="18"/>
              </w:rPr>
            </w:pPr>
            <w:r>
              <w:rPr>
                <w:rFonts w:cs="Consolas"/>
                <w:sz w:val="18"/>
                <w:szCs w:val="18"/>
              </w:rPr>
              <w:t xml:space="preserve">[ ] </w:t>
            </w:r>
          </w:p>
        </w:tc>
        <w:tc>
          <w:tcPr>
            <w:tcW w:w="2649" w:type="dxa"/>
          </w:tcPr>
          <w:p w:rsidR="00815302" w:rsidRDefault="00237202">
            <w:pPr>
              <w:rPr>
                <w:rFonts w:cs="Consolas"/>
                <w:sz w:val="18"/>
                <w:szCs w:val="18"/>
              </w:rPr>
            </w:pPr>
            <w:r>
              <w:rPr>
                <w:rFonts w:cs="Consolas"/>
                <w:sz w:val="18"/>
                <w:szCs w:val="18"/>
              </w:rPr>
              <w:t>Other</w:t>
            </w:r>
          </w:p>
        </w:tc>
        <w:tc>
          <w:tcPr>
            <w:tcW w:w="6408" w:type="dxa"/>
            <w:gridSpan w:val="5"/>
          </w:tcPr>
          <w:p w:rsidR="00815302" w:rsidRDefault="00237202">
            <w:pPr>
              <w:rPr>
                <w:rFonts w:cs="Consolas"/>
                <w:sz w:val="18"/>
                <w:szCs w:val="18"/>
              </w:rPr>
            </w:pPr>
            <w:r>
              <w:rPr>
                <w:rFonts w:cs="Consolas"/>
                <w:sz w:val="18"/>
                <w:szCs w:val="18"/>
              </w:rPr>
              <w:t xml:space="preserve"> </w:t>
            </w:r>
            <w:bookmarkStart w:id="7" w:name="OLE_LINK7"/>
            <w:bookmarkStart w:id="8" w:name="OLE_LINK8"/>
            <w:r>
              <w:rPr>
                <w:rFonts w:cs="Consolas"/>
                <w:sz w:val="18"/>
                <w:szCs w:val="18"/>
              </w:rPr>
              <w:t xml:space="preserve">     </w:t>
            </w:r>
            <w:bookmarkEnd w:id="7"/>
            <w:bookmarkEnd w:id="8"/>
            <w:r>
              <w:rPr>
                <w:rFonts w:cs="Consolas"/>
                <w:sz w:val="18"/>
                <w:szCs w:val="18"/>
              </w:rPr>
              <w:t xml:space="preserve">     </w:t>
            </w:r>
          </w:p>
        </w:tc>
      </w:tr>
    </w:tbl>
    <w:p w:rsidR="00815302" w:rsidRDefault="00466924">
      <w:pPr>
        <w:spacing w:after="0"/>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7620</wp:posOffset>
                </wp:positionH>
                <wp:positionV relativeFrom="paragraph">
                  <wp:posOffset>107314</wp:posOffset>
                </wp:positionV>
                <wp:extent cx="5935980" cy="0"/>
                <wp:effectExtent l="0" t="0" r="2667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8.45pt" to="46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" strokecolor="#4579b8 [3044]" strokeweight="1.5pt">
                <o:lock v:ext="edit" shapetype="f"/>
              </v:line>
            </w:pict>
          </mc:Fallback>
        </mc:AlternateContent>
      </w:r>
    </w:p>
    <w:p w:rsidR="00815302" w:rsidRDefault="00237202">
      <w:pPr>
        <w:spacing w:after="0"/>
        <w:rPr>
          <w:b/>
          <w:sz w:val="18"/>
        </w:rPr>
      </w:pPr>
      <w:r>
        <w:rPr>
          <w:b/>
          <w:sz w:val="18"/>
        </w:rPr>
        <w:t>The terms, conditions and content of this stipulation are the product of the counsel and not the mediator, the parties acknowledge that the mediator serves only as scribe not originator. All relevant parties must sign below. Copies are acceptable in lieu o</w:t>
      </w:r>
      <w:r>
        <w:rPr>
          <w:b/>
          <w:sz w:val="18"/>
        </w:rPr>
        <w:t>f originals.</w:t>
      </w:r>
    </w:p>
    <w:p w:rsidR="00815302" w:rsidRDefault="00815302">
      <w:pPr>
        <w:rPr>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
        <w:tblDescription w:val=""/>
      </w:tblPr>
      <w:tblGrid>
        <w:gridCol w:w="4518"/>
        <w:gridCol w:w="270"/>
        <w:gridCol w:w="4788"/>
      </w:tblGrid>
      <w:tr w:rsidR="00815302">
        <w:tc>
          <w:tcPr>
            <w:tcW w:w="4518" w:type="dxa"/>
            <w:tcBorders>
              <w:bottom w:val="single" w:sz="12" w:space="0" w:color="auto"/>
            </w:tcBorders>
          </w:tcPr>
          <w:p w:rsidR="00815302" w:rsidRDefault="00815302"/>
        </w:tc>
        <w:tc>
          <w:tcPr>
            <w:tcW w:w="270" w:type="dxa"/>
          </w:tcPr>
          <w:p w:rsidR="00815302" w:rsidRDefault="00815302"/>
        </w:tc>
        <w:tc>
          <w:tcPr>
            <w:tcW w:w="4788" w:type="dxa"/>
            <w:tcBorders>
              <w:bottom w:val="single" w:sz="12" w:space="0" w:color="auto"/>
            </w:tcBorders>
          </w:tcPr>
          <w:p w:rsidR="00815302" w:rsidRDefault="00815302"/>
        </w:tc>
      </w:tr>
      <w:tr w:rsidR="00815302">
        <w:trPr>
          <w:trHeight w:val="537"/>
        </w:trPr>
        <w:tc>
          <w:tcPr>
            <w:tcW w:w="4518" w:type="dxa"/>
            <w:tcBorders>
              <w:top w:val="single" w:sz="12" w:space="0" w:color="auto"/>
            </w:tcBorders>
          </w:tcPr>
          <w:p w:rsidR="00815302" w:rsidRDefault="00237202">
            <w:pPr>
              <w:rPr>
                <w:sz w:val="20"/>
              </w:rPr>
            </w:pPr>
            <w:r>
              <w:rPr>
                <w:sz w:val="20"/>
              </w:rPr>
              <w:t>Different Tea</w:t>
            </w:r>
            <w:bookmarkStart w:id="9" w:name="_GoBack"/>
            <w:bookmarkEnd w:id="9"/>
            <w:r>
              <w:rPr>
                <w:sz w:val="20"/>
              </w:rPr>
              <w:t xml:space="preserve"> </w:t>
            </w:r>
          </w:p>
        </w:tc>
        <w:tc>
          <w:tcPr>
            <w:tcW w:w="270" w:type="dxa"/>
          </w:tcPr>
          <w:p w:rsidR="00815302" w:rsidRDefault="00815302">
            <w:pPr>
              <w:rPr>
                <w:sz w:val="20"/>
              </w:rPr>
            </w:pPr>
          </w:p>
        </w:tc>
        <w:tc>
          <w:tcPr>
            <w:tcW w:w="4788" w:type="dxa"/>
            <w:tcBorders>
              <w:top w:val="single" w:sz="12" w:space="0" w:color="auto"/>
            </w:tcBorders>
          </w:tcPr>
          <w:p w:rsidR="00815302" w:rsidRDefault="00237202">
            <w:pPr>
              <w:rPr>
                <w:sz w:val="20"/>
              </w:rPr>
            </w:pPr>
            <w:r>
              <w:rPr>
                <w:sz w:val="20"/>
              </w:rPr>
              <w:t>Ice Tea</w:t>
            </w:r>
          </w:p>
        </w:tc>
      </w:tr>
      <w:tr w:rsidR="00815302">
        <w:tc>
          <w:tcPr>
            <w:tcW w:w="4518" w:type="dxa"/>
            <w:tcBorders>
              <w:bottom w:val="single" w:sz="12" w:space="0" w:color="auto"/>
            </w:tcBorders>
          </w:tcPr>
          <w:p w:rsidR="00815302" w:rsidRDefault="00815302">
            <w:pPr>
              <w:rPr>
                <w:sz w:val="20"/>
              </w:rPr>
            </w:pPr>
          </w:p>
        </w:tc>
        <w:tc>
          <w:tcPr>
            <w:tcW w:w="270" w:type="dxa"/>
          </w:tcPr>
          <w:p w:rsidR="00815302" w:rsidRDefault="00815302">
            <w:pPr>
              <w:rPr>
                <w:sz w:val="20"/>
              </w:rPr>
            </w:pPr>
          </w:p>
        </w:tc>
        <w:tc>
          <w:tcPr>
            <w:tcW w:w="4788" w:type="dxa"/>
            <w:tcBorders>
              <w:bottom w:val="single" w:sz="12" w:space="0" w:color="auto"/>
            </w:tcBorders>
          </w:tcPr>
          <w:p w:rsidR="00815302" w:rsidRDefault="00815302">
            <w:pPr>
              <w:rPr>
                <w:sz w:val="20"/>
              </w:rPr>
            </w:pPr>
          </w:p>
        </w:tc>
      </w:tr>
      <w:tr w:rsidR="00815302">
        <w:trPr>
          <w:trHeight w:val="519"/>
        </w:trPr>
        <w:tc>
          <w:tcPr>
            <w:tcW w:w="4518" w:type="dxa"/>
            <w:tcBorders>
              <w:top w:val="single" w:sz="12" w:space="0" w:color="auto"/>
            </w:tcBorders>
          </w:tcPr>
          <w:p w:rsidR="00815302" w:rsidRDefault="00815302">
            <w:pPr>
              <w:rPr>
                <w:sz w:val="20"/>
              </w:rPr>
            </w:pPr>
          </w:p>
        </w:tc>
        <w:tc>
          <w:tcPr>
            <w:tcW w:w="270" w:type="dxa"/>
          </w:tcPr>
          <w:p w:rsidR="00815302" w:rsidRDefault="00815302">
            <w:pPr>
              <w:rPr>
                <w:sz w:val="20"/>
              </w:rPr>
            </w:pPr>
          </w:p>
        </w:tc>
        <w:tc>
          <w:tcPr>
            <w:tcW w:w="4788" w:type="dxa"/>
            <w:tcBorders>
              <w:top w:val="single" w:sz="12" w:space="0" w:color="auto"/>
            </w:tcBorders>
          </w:tcPr>
          <w:p w:rsidR="00815302" w:rsidRDefault="00815302">
            <w:pPr>
              <w:rPr>
                <w:sz w:val="20"/>
              </w:rPr>
            </w:pPr>
          </w:p>
        </w:tc>
      </w:tr>
      <w:tr w:rsidR="00815302">
        <w:tc>
          <w:tcPr>
            <w:tcW w:w="4518" w:type="dxa"/>
            <w:tcBorders>
              <w:bottom w:val="single" w:sz="12" w:space="0" w:color="auto"/>
            </w:tcBorders>
          </w:tcPr>
          <w:p w:rsidR="00815302" w:rsidRDefault="00815302">
            <w:pPr>
              <w:rPr>
                <w:sz w:val="20"/>
              </w:rPr>
            </w:pPr>
          </w:p>
        </w:tc>
        <w:tc>
          <w:tcPr>
            <w:tcW w:w="270" w:type="dxa"/>
          </w:tcPr>
          <w:p w:rsidR="00815302" w:rsidRDefault="00815302">
            <w:pPr>
              <w:rPr>
                <w:sz w:val="20"/>
              </w:rPr>
            </w:pPr>
          </w:p>
        </w:tc>
        <w:tc>
          <w:tcPr>
            <w:tcW w:w="4788" w:type="dxa"/>
            <w:tcBorders>
              <w:bottom w:val="single" w:sz="12" w:space="0" w:color="auto"/>
            </w:tcBorders>
          </w:tcPr>
          <w:p w:rsidR="00815302" w:rsidRDefault="00815302">
            <w:pPr>
              <w:rPr>
                <w:sz w:val="20"/>
              </w:rPr>
            </w:pPr>
          </w:p>
        </w:tc>
      </w:tr>
      <w:tr w:rsidR="00815302">
        <w:tc>
          <w:tcPr>
            <w:tcW w:w="4518" w:type="dxa"/>
            <w:tcBorders>
              <w:top w:val="single" w:sz="12" w:space="0" w:color="auto"/>
            </w:tcBorders>
          </w:tcPr>
          <w:p w:rsidR="00815302" w:rsidRDefault="00815302">
            <w:pPr>
              <w:rPr>
                <w:sz w:val="20"/>
              </w:rPr>
            </w:pPr>
          </w:p>
        </w:tc>
        <w:tc>
          <w:tcPr>
            <w:tcW w:w="270" w:type="dxa"/>
          </w:tcPr>
          <w:p w:rsidR="00815302" w:rsidRDefault="00815302">
            <w:pPr>
              <w:rPr>
                <w:sz w:val="20"/>
              </w:rPr>
            </w:pPr>
          </w:p>
        </w:tc>
        <w:tc>
          <w:tcPr>
            <w:tcW w:w="4788" w:type="dxa"/>
            <w:tcBorders>
              <w:top w:val="single" w:sz="12" w:space="0" w:color="auto"/>
            </w:tcBorders>
          </w:tcPr>
          <w:p w:rsidR="00815302" w:rsidRDefault="00815302">
            <w:pPr>
              <w:rPr>
                <w:sz w:val="20"/>
              </w:rPr>
            </w:pPr>
          </w:p>
        </w:tc>
      </w:tr>
    </w:tbl>
    <w:p w:rsidR="00815302" w:rsidRDefault="00815302"/>
    <w:p w:rsidR="00815302" w:rsidRDefault="00237202">
      <w:r>
        <w:rPr>
          <w:noProof/>
        </w:rPr>
        <w:drawing>
          <wp:inline distT="0" distB="0" distL="0" distR="0">
            <wp:extent cx="5943600" cy="457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43600" cy="457200"/>
                    </a:xfrm>
                    <a:prstGeom prst="rect">
                      <a:avLst/>
                    </a:prstGeom>
                  </pic:spPr>
                </pic:pic>
              </a:graphicData>
            </a:graphic>
          </wp:inline>
        </w:drawing>
      </w:r>
    </w:p>
    <w:sectPr w:rsidR="00815302">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6771"/>
    <w:multiLevelType w:val="multilevel"/>
    <w:tmpl w:val="633A072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nsid w:val="298E59CF"/>
    <w:multiLevelType w:val="multilevel"/>
    <w:tmpl w:val="61EAD8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302"/>
    <w:rsid w:val="00237202"/>
    <w:rsid w:val="00466924"/>
    <w:rsid w:val="008153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rPr>
      <w:rFonts w:ascii="Tahoma" w:eastAsia="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rPr>
      <w:rFonts w:ascii="Tahoma" w:eastAsia="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Jurado</dc:creator>
  <cp:lastModifiedBy>Robert Gelb</cp:lastModifiedBy>
  <cp:revision>3</cp:revision>
  <cp:lastPrinted>2014-08-21T05:46:00Z</cp:lastPrinted>
  <dcterms:created xsi:type="dcterms:W3CDTF">2019-03-06T04:47:00Z</dcterms:created>
  <dcterms:modified xsi:type="dcterms:W3CDTF">2019-03-06T04:47:00Z</dcterms:modified>
</cp:coreProperties>
</file>