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 xml:space="preserve">프로젝트 </w:t>
            </w: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네이밍</w:t>
            </w: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 xml:space="preserve"> 규칙</w:t>
            </w:r>
          </w:p>
        </w:tc>
      </w:tr>
    </w:tbl>
    <w:p>
      <w:pPr>
        <w:wordWrap/>
        <w:rPr>
          <w:rFonts w:ascii="맑은 고딕" w:eastAsia="맑은 고딕" w:hAnsi="맑은 고딕" w:hint="eastAsia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356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 xml:space="preserve">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b/>
                <w:bCs/>
                <w:sz w:val="24"/>
                <w:szCs w:val="32"/>
                <w:rtl w:val="off"/>
              </w:rPr>
              <w:t>발 표 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 w:hint="eastAsia"/>
                <w:sz w:val="24"/>
                <w:szCs w:val="32"/>
                <w:rtl w:val="off"/>
              </w:rPr>
              <w:t>류기현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1.0.0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 w:hint="eastAsia"/>
          <w:b/>
          <w:bCs/>
          <w:sz w:val="48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889432" cy="603460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0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432" cy="603460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시작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Notice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찜/구독/스크랩/장바구니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쉐프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CtgNation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카테고리 연결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관리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관리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관리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Recipelng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재료관리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요리순서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통합검색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클래스관리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페이징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처리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카테고리 연결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재료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요리 순서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Scrap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Subscribe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구독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78680" cy="2935246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80" cy="293524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46890" cy="2235757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90" cy="223575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com.yorijori.cook.handler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Long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타입 제어 </w:t>
            </w: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메일 제어 </w:t>
            </w: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관리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후기 관리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관리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NoticeService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NoticeService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관리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통합검색 관리 </w:t>
            </w: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리소스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css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css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이미지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js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upload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업로드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파일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>
              <w:rPr>
                <w:rFonts w:asciiTheme="minorEastAsia" w:hAnsiTheme="minorEastAsia"/>
                <w:sz w:val="18"/>
                <w:szCs w:val="18"/>
              </w:rPr>
              <w:t>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오류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/notice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관리 화면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2020-12-07T06:06:00Z</dcterms:created>
  <dcterms:modified xsi:type="dcterms:W3CDTF">2021-01-14T08:06:07Z</dcterms:modified>
  <cp:version>0900.0001.01</cp:version>
</cp:coreProperties>
</file>