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E424A" w14:textId="7613D093" w:rsidR="00C8049E" w:rsidRPr="00872EAB" w:rsidRDefault="00C8049E" w:rsidP="00C8049E">
      <w:pPr>
        <w:jc w:val="center"/>
        <w:rPr>
          <w:rFonts w:ascii="Verdana" w:hAnsi="Verdana" w:cs="Arial"/>
        </w:rPr>
      </w:pPr>
      <w:r>
        <w:rPr>
          <w:rFonts w:ascii="Verdana" w:hAnsi="Verdana"/>
          <w:sz w:val="36"/>
          <w:szCs w:val="36"/>
        </w:rPr>
        <w:br/>
      </w:r>
      <w:r w:rsidR="008E4ADD">
        <w:rPr>
          <w:rFonts w:ascii="Verdana" w:hAnsi="Verdana" w:hint="eastAsia"/>
          <w:sz w:val="36"/>
          <w:szCs w:val="36"/>
          <w:lang w:eastAsia="ko-KR"/>
        </w:rPr>
        <w:t>R</w:t>
      </w:r>
      <w:r w:rsidR="00372BFA" w:rsidRPr="00372BFA">
        <w:rPr>
          <w:rFonts w:ascii="Verdana" w:hAnsi="Verdana"/>
          <w:sz w:val="36"/>
          <w:szCs w:val="36"/>
        </w:rPr>
        <w:t xml:space="preserve">educed </w:t>
      </w:r>
      <w:r w:rsidR="008E4ADD">
        <w:rPr>
          <w:rFonts w:ascii="Verdana" w:hAnsi="Verdana" w:hint="eastAsia"/>
          <w:sz w:val="36"/>
          <w:szCs w:val="36"/>
          <w:lang w:eastAsia="ko-KR"/>
        </w:rPr>
        <w:t>I</w:t>
      </w:r>
      <w:r w:rsidR="00372BFA" w:rsidRPr="00372BFA">
        <w:rPr>
          <w:rFonts w:ascii="Verdana" w:hAnsi="Verdana"/>
          <w:sz w:val="36"/>
          <w:szCs w:val="36"/>
        </w:rPr>
        <w:t xml:space="preserve">nstruction </w:t>
      </w:r>
      <w:r w:rsidR="008E4ADD">
        <w:rPr>
          <w:rFonts w:ascii="Verdana" w:hAnsi="Verdana" w:hint="eastAsia"/>
          <w:sz w:val="36"/>
          <w:szCs w:val="36"/>
          <w:lang w:eastAsia="ko-KR"/>
        </w:rPr>
        <w:t>S</w:t>
      </w:r>
      <w:r w:rsidR="00372BFA" w:rsidRPr="00372BFA">
        <w:rPr>
          <w:rFonts w:ascii="Verdana" w:hAnsi="Verdana"/>
          <w:sz w:val="36"/>
          <w:szCs w:val="36"/>
        </w:rPr>
        <w:t xml:space="preserve">et </w:t>
      </w:r>
      <w:r w:rsidR="008E4ADD">
        <w:rPr>
          <w:rFonts w:ascii="Verdana" w:hAnsi="Verdana" w:hint="eastAsia"/>
          <w:sz w:val="36"/>
          <w:szCs w:val="36"/>
          <w:lang w:eastAsia="ko-KR"/>
        </w:rPr>
        <w:t>C</w:t>
      </w:r>
      <w:r w:rsidR="00372BFA" w:rsidRPr="00372BFA">
        <w:rPr>
          <w:rFonts w:ascii="Verdana" w:hAnsi="Verdana"/>
          <w:sz w:val="36"/>
          <w:szCs w:val="36"/>
        </w:rPr>
        <w:t>omputer (RISC</w:t>
      </w:r>
      <w:r w:rsidR="008E4ADD">
        <w:rPr>
          <w:rFonts w:ascii="Verdana" w:hAnsi="Verdana" w:hint="eastAsia"/>
          <w:sz w:val="36"/>
          <w:szCs w:val="36"/>
          <w:lang w:eastAsia="ko-KR"/>
        </w:rPr>
        <w:t>-V)</w:t>
      </w:r>
      <w:r>
        <w:rPr>
          <w:rFonts w:ascii="Verdana" w:hAnsi="Verdana"/>
          <w:sz w:val="36"/>
          <w:szCs w:val="36"/>
        </w:rPr>
        <w:br/>
      </w:r>
    </w:p>
    <w:p w14:paraId="2DADD80D" w14:textId="22589EAA" w:rsidR="00F207DF" w:rsidRDefault="00F207DF" w:rsidP="00C8049E">
      <w:pPr>
        <w:jc w:val="center"/>
        <w:rPr>
          <w:rFonts w:ascii="Verdana" w:hAnsi="Verdana" w:cs="Arial" w:hint="eastAsia"/>
          <w:noProof/>
          <w:lang w:eastAsia="ko-KR"/>
        </w:rPr>
      </w:pPr>
      <w:r>
        <w:rPr>
          <w:rFonts w:ascii="Verdana" w:hAnsi="Verdana" w:cs="Arial" w:hint="eastAsia"/>
          <w:noProof/>
          <w:lang w:eastAsia="ko-KR"/>
        </w:rPr>
        <w:t>Hannah Lee, Master of Science in Cybersecurity</w:t>
      </w:r>
    </w:p>
    <w:p w14:paraId="7BE72657" w14:textId="77777777" w:rsidR="00F207DF" w:rsidRDefault="00F207DF" w:rsidP="00C8049E">
      <w:pPr>
        <w:jc w:val="center"/>
        <w:rPr>
          <w:rFonts w:ascii="Verdana" w:hAnsi="Verdana" w:cs="Arial"/>
          <w:noProof/>
          <w:lang w:eastAsia="ko-KR"/>
        </w:rPr>
      </w:pPr>
      <w:r>
        <w:rPr>
          <w:rFonts w:ascii="Verdana" w:hAnsi="Verdana" w:cs="Arial" w:hint="eastAsia"/>
          <w:noProof/>
          <w:lang w:eastAsia="ko-KR"/>
        </w:rPr>
        <w:t xml:space="preserve">Sumeet Singh, </w:t>
      </w:r>
    </w:p>
    <w:p w14:paraId="7681D750" w14:textId="026551C1" w:rsidR="00C8049E" w:rsidRDefault="00F207DF" w:rsidP="00C8049E">
      <w:pPr>
        <w:jc w:val="center"/>
        <w:rPr>
          <w:rFonts w:ascii="Verdana" w:hAnsi="Verdana" w:cs="Arial" w:hint="eastAsia"/>
          <w:noProof/>
          <w:lang w:eastAsia="ko-KR"/>
        </w:rPr>
      </w:pPr>
      <w:r>
        <w:rPr>
          <w:rFonts w:ascii="Verdana" w:hAnsi="Verdana" w:cs="Arial" w:hint="eastAsia"/>
          <w:noProof/>
          <w:lang w:eastAsia="ko-KR"/>
        </w:rPr>
        <w:t>Christian Morris,</w:t>
      </w:r>
      <w:r w:rsidR="00C8049E">
        <w:rPr>
          <w:rFonts w:ascii="Verdana" w:hAnsi="Verdana" w:cs="Arial"/>
          <w:noProof/>
        </w:rPr>
        <w:br/>
      </w:r>
      <w:r>
        <w:rPr>
          <w:rFonts w:ascii="Verdana" w:hAnsi="Verdana" w:cs="Arial" w:hint="eastAsia"/>
          <w:noProof/>
          <w:lang w:eastAsia="ko-KR"/>
        </w:rPr>
        <w:t>CS533 Computer Architecture, City University of Seattle</w:t>
      </w:r>
    </w:p>
    <w:p w14:paraId="77EA4B85" w14:textId="31AA76AD" w:rsidR="00C8049E" w:rsidRPr="00F207DF" w:rsidRDefault="00F207DF" w:rsidP="00A03033">
      <w:pPr>
        <w:jc w:val="center"/>
        <w:rPr>
          <w:rFonts w:ascii="Verdana" w:hAnsi="Verdana" w:cs="Arial" w:hint="eastAsia"/>
          <w:lang w:eastAsia="ko-KR"/>
        </w:rPr>
      </w:pPr>
      <w:hyperlink r:id="rId10" w:history="1">
        <w:r w:rsidRPr="009856A2">
          <w:rPr>
            <w:rStyle w:val="Hyperlink"/>
            <w:rFonts w:ascii="Verdana" w:hAnsi="Verdana" w:cs="Arial" w:hint="eastAsia"/>
            <w:noProof/>
            <w:lang w:eastAsia="ko-KR"/>
          </w:rPr>
          <w:t>leehannah@cityuniversity.edu</w:t>
        </w:r>
      </w:hyperlink>
      <w:r>
        <w:rPr>
          <w:rFonts w:ascii="Verdana" w:hAnsi="Verdana" w:cs="Arial" w:hint="eastAsia"/>
          <w:noProof/>
          <w:lang w:eastAsia="ko-KR"/>
        </w:rPr>
        <w:t xml:space="preserve">, </w:t>
      </w:r>
      <w:hyperlink r:id="rId11" w:history="1">
        <w:r w:rsidRPr="00F207DF">
          <w:rPr>
            <w:rStyle w:val="Hyperlink"/>
            <w:rFonts w:ascii="Verdana" w:hAnsi="Verdana" w:cs="Arial"/>
            <w:noProof/>
            <w:lang w:eastAsia="ko-KR"/>
          </w:rPr>
          <w:t>singhsumeet1@cityuniversity.edu</w:t>
        </w:r>
      </w:hyperlink>
      <w:r>
        <w:rPr>
          <w:rFonts w:ascii="Verdana" w:hAnsi="Verdana" w:cs="Arial" w:hint="eastAsia"/>
          <w:noProof/>
          <w:lang w:eastAsia="ko-KR"/>
        </w:rPr>
        <w:t xml:space="preserve">, </w:t>
      </w:r>
      <w:hyperlink r:id="rId12" w:history="1">
        <w:r w:rsidRPr="009856A2">
          <w:rPr>
            <w:rStyle w:val="Hyperlink"/>
            <w:rFonts w:ascii="Verdana" w:hAnsi="Verdana" w:cs="Arial"/>
            <w:noProof/>
            <w:lang w:eastAsia="ko-KR"/>
          </w:rPr>
          <w:t>morrischristian@cityuniversity.edu</w:t>
        </w:r>
      </w:hyperlink>
      <w:r>
        <w:rPr>
          <w:rFonts w:ascii="Verdana" w:hAnsi="Verdana" w:cs="Arial" w:hint="eastAsia"/>
          <w:noProof/>
          <w:lang w:eastAsia="ko-KR"/>
        </w:rPr>
        <w:t xml:space="preserve"> </w:t>
      </w:r>
    </w:p>
    <w:p w14:paraId="726014A4" w14:textId="77777777" w:rsidR="00C8049E" w:rsidRDefault="00C8049E" w:rsidP="00C8049E">
      <w:pPr>
        <w:jc w:val="center"/>
        <w:rPr>
          <w:rFonts w:ascii="Verdana" w:hAnsi="Verdana" w:cs="Arial"/>
        </w:rPr>
      </w:pPr>
    </w:p>
    <w:p w14:paraId="6B04C3FF" w14:textId="77777777" w:rsidR="00C8049E" w:rsidRPr="00872EAB" w:rsidRDefault="00C8049E" w:rsidP="00C8049E">
      <w:pPr>
        <w:jc w:val="center"/>
        <w:rPr>
          <w:rFonts w:ascii="Verdana" w:hAnsi="Verdana" w:cs="Arial"/>
        </w:rPr>
      </w:pPr>
    </w:p>
    <w:p w14:paraId="30E0078C" w14:textId="77777777" w:rsidR="00C8049E" w:rsidRPr="00872EAB" w:rsidRDefault="00C8049E" w:rsidP="00C8049E">
      <w:pPr>
        <w:jc w:val="center"/>
        <w:rPr>
          <w:rFonts w:ascii="Verdana" w:hAnsi="Verdana"/>
          <w:b/>
          <w:bCs/>
          <w:kern w:val="36"/>
        </w:rPr>
      </w:pPr>
      <w:r w:rsidRPr="00872EAB">
        <w:rPr>
          <w:rFonts w:ascii="Verdana" w:hAnsi="Verdana"/>
          <w:b/>
          <w:bCs/>
          <w:kern w:val="36"/>
        </w:rPr>
        <w:t>Abstract</w:t>
      </w:r>
      <w:r>
        <w:rPr>
          <w:rFonts w:ascii="Verdana" w:hAnsi="Verdana"/>
          <w:b/>
          <w:bCs/>
          <w:kern w:val="36"/>
        </w:rPr>
        <w:t xml:space="preserve"> </w:t>
      </w:r>
    </w:p>
    <w:p w14:paraId="1D8E4DB8" w14:textId="77777777" w:rsidR="00C8049E" w:rsidRPr="00872EAB" w:rsidRDefault="00C8049E" w:rsidP="00C8049E">
      <w:pPr>
        <w:jc w:val="both"/>
        <w:rPr>
          <w:rFonts w:ascii="Verdana" w:hAnsi="Verdana" w:cs="Arial"/>
          <w:sz w:val="18"/>
          <w:szCs w:val="18"/>
        </w:rPr>
      </w:pPr>
    </w:p>
    <w:p w14:paraId="49612CC2" w14:textId="3EAD8D1E" w:rsidR="00DE02AB" w:rsidRDefault="00BB56AC" w:rsidP="00C8049E">
      <w:pPr>
        <w:jc w:val="both"/>
        <w:rPr>
          <w:rFonts w:ascii="Verdana" w:hAnsi="Verdana"/>
          <w:sz w:val="18"/>
          <w:szCs w:val="18"/>
          <w:lang w:eastAsia="ko-KR"/>
        </w:rPr>
      </w:pPr>
      <w:r w:rsidRPr="00BB56AC">
        <w:rPr>
          <w:rFonts w:ascii="Verdana" w:hAnsi="Verdana"/>
          <w:sz w:val="18"/>
          <w:szCs w:val="18"/>
          <w:lang w:eastAsia="ko-KR"/>
        </w:rPr>
        <w:t>Originating at the University of California, Berkeley, the Reduced Instruction Set Computer (RISC) architecture evolved into RISC-V. While several RISC implementations were available in the market, they were often limited by restricted access. In 2011, the first version of RISC-V was released, and after several iterations, it has been adopted by numerous organizations. RISC-V offers simplicity, modularity, and extensibility, driving its growing adoption across various industries. As an open-source instruction set architecture (ISA), RISC-V provides extensive customization options, enabling developers to tailor it to specific use cases. This flexibility has led to its adoption across industries ranging from embedded systems and IoT devices to high-performance computing and artificial intelligence. This report will provide examples of the RISC-V instruction set, details on memory and I/O handling, and highlight specialized processing units, with a focus on parallel processing and pipelining for enhanced performance. It will discuss the performance characteristics of RISC-V, examining factors such as instruction throughput and efficiency. Furthermore, it will explore RISC-V's application and suitability across various industries, from embedded systems like IoT to high-performance sectors such as AI.</w:t>
      </w:r>
    </w:p>
    <w:p w14:paraId="2521B8D4" w14:textId="77777777" w:rsidR="00BB56AC" w:rsidRPr="00872EAB" w:rsidRDefault="00BB56AC" w:rsidP="00C8049E">
      <w:pPr>
        <w:jc w:val="both"/>
        <w:rPr>
          <w:rFonts w:ascii="Verdana" w:hAnsi="Verdana" w:cs="Arial"/>
          <w:sz w:val="18"/>
          <w:szCs w:val="18"/>
        </w:rPr>
      </w:pPr>
    </w:p>
    <w:p w14:paraId="6A402E3C" w14:textId="77777777" w:rsidR="00C8049E" w:rsidRDefault="00C8049E" w:rsidP="003114DF">
      <w:pPr>
        <w:jc w:val="both"/>
        <w:rPr>
          <w:rFonts w:ascii="Verdana" w:hAnsi="Verdana" w:cs="Arial"/>
          <w:sz w:val="18"/>
          <w:szCs w:val="18"/>
        </w:rPr>
      </w:pPr>
      <w:r w:rsidRPr="00872EAB">
        <w:rPr>
          <w:rFonts w:ascii="Verdana" w:hAnsi="Verdana" w:cs="Arial"/>
          <w:b/>
          <w:bCs/>
          <w:sz w:val="18"/>
          <w:szCs w:val="18"/>
        </w:rPr>
        <w:t>Keywords:</w:t>
      </w:r>
      <w:r w:rsidRPr="00872EAB">
        <w:rPr>
          <w:rFonts w:ascii="Verdana" w:hAnsi="Verdana" w:cs="Arial"/>
          <w:sz w:val="18"/>
          <w:szCs w:val="18"/>
        </w:rPr>
        <w:t xml:space="preserve"> </w:t>
      </w:r>
      <w:r w:rsidRPr="00DB6585">
        <w:rPr>
          <w:rFonts w:ascii="Verdana" w:hAnsi="Verdana"/>
          <w:sz w:val="18"/>
          <w:szCs w:val="18"/>
          <w:highlight w:val="yellow"/>
        </w:rPr>
        <w:t>Select four to six keywords that capture the essence of the paper.  List the words in decreasing order of importance from left to right, with commas between the key word concepts</w:t>
      </w:r>
      <w:r w:rsidRPr="00DB6585">
        <w:rPr>
          <w:rFonts w:ascii="Verdana" w:hAnsi="Verdana" w:cs="Arial"/>
          <w:sz w:val="18"/>
          <w:szCs w:val="18"/>
          <w:highlight w:val="yellow"/>
        </w:rPr>
        <w:t>.</w:t>
      </w:r>
    </w:p>
    <w:p w14:paraId="63E49C9A" w14:textId="77777777" w:rsidR="00BB56AC" w:rsidRDefault="00BB56AC" w:rsidP="003114DF">
      <w:pPr>
        <w:jc w:val="both"/>
        <w:rPr>
          <w:rFonts w:ascii="Verdana" w:hAnsi="Verdana" w:cs="Arial"/>
          <w:sz w:val="18"/>
          <w:szCs w:val="18"/>
        </w:rPr>
      </w:pPr>
    </w:p>
    <w:p w14:paraId="5918F3C7" w14:textId="77777777" w:rsidR="00BB56AC" w:rsidRDefault="00BB56AC" w:rsidP="003114DF">
      <w:pPr>
        <w:jc w:val="both"/>
        <w:rPr>
          <w:rFonts w:ascii="Verdana" w:hAnsi="Verdana" w:cs="Arial"/>
          <w:sz w:val="18"/>
          <w:szCs w:val="18"/>
          <w:lang w:eastAsia="ko-KR"/>
        </w:rPr>
      </w:pPr>
      <w:r>
        <w:rPr>
          <w:rFonts w:ascii="Verdana" w:hAnsi="Verdana" w:cs="Arial" w:hint="eastAsia"/>
          <w:sz w:val="18"/>
          <w:szCs w:val="18"/>
          <w:lang w:eastAsia="ko-KR"/>
        </w:rPr>
        <w:t xml:space="preserve">RISC-V, </w:t>
      </w:r>
      <w:r w:rsidRPr="00BB56AC">
        <w:rPr>
          <w:rFonts w:ascii="Verdana" w:hAnsi="Verdana" w:cs="Arial"/>
          <w:sz w:val="18"/>
          <w:szCs w:val="18"/>
        </w:rPr>
        <w:t>Reduced Instruction Set Computing</w:t>
      </w:r>
      <w:r>
        <w:rPr>
          <w:rFonts w:ascii="Verdana" w:hAnsi="Verdana" w:cs="Arial" w:hint="eastAsia"/>
          <w:sz w:val="18"/>
          <w:szCs w:val="18"/>
          <w:lang w:eastAsia="ko-KR"/>
        </w:rPr>
        <w:t xml:space="preserve">, modularity, </w:t>
      </w:r>
    </w:p>
    <w:p w14:paraId="5D051E7A" w14:textId="77777777" w:rsidR="00DB6585" w:rsidRDefault="00DB6585" w:rsidP="003114DF">
      <w:pPr>
        <w:jc w:val="both"/>
        <w:rPr>
          <w:rFonts w:ascii="Verdana" w:hAnsi="Verdana" w:cs="Arial"/>
          <w:sz w:val="18"/>
          <w:szCs w:val="18"/>
          <w:lang w:eastAsia="ko-KR"/>
        </w:rPr>
      </w:pPr>
    </w:p>
    <w:p w14:paraId="4A84116E" w14:textId="77777777" w:rsidR="00DB6585" w:rsidRDefault="00DB6585" w:rsidP="003114DF">
      <w:pPr>
        <w:jc w:val="both"/>
        <w:rPr>
          <w:rFonts w:ascii="Verdana" w:hAnsi="Verdana" w:cs="Arial"/>
          <w:sz w:val="18"/>
          <w:szCs w:val="18"/>
          <w:lang w:eastAsia="ko-KR"/>
        </w:rPr>
      </w:pPr>
    </w:p>
    <w:p w14:paraId="3852FBEF" w14:textId="39CB6908" w:rsidR="00DB6585" w:rsidRPr="003114DF" w:rsidRDefault="00DB6585" w:rsidP="003114DF">
      <w:pPr>
        <w:jc w:val="both"/>
        <w:rPr>
          <w:rFonts w:ascii="Verdana" w:hAnsi="Verdana" w:cs="Arial" w:hint="eastAsia"/>
          <w:sz w:val="18"/>
          <w:szCs w:val="18"/>
          <w:lang w:eastAsia="ko-KR"/>
        </w:rPr>
        <w:sectPr w:rsidR="00DB6585" w:rsidRPr="003114DF" w:rsidSect="00B45C66">
          <w:footerReference w:type="default" r:id="rId13"/>
          <w:pgSz w:w="12240" w:h="15840" w:code="1"/>
          <w:pgMar w:top="1440" w:right="1440" w:bottom="1440" w:left="1440" w:header="576" w:footer="576" w:gutter="0"/>
          <w:cols w:space="720"/>
          <w:docGrid w:linePitch="360"/>
        </w:sectPr>
      </w:pPr>
    </w:p>
    <w:p w14:paraId="606F6E9F" w14:textId="77777777" w:rsidR="003F21D1" w:rsidRDefault="003F21D1" w:rsidP="003114DF">
      <w:pPr>
        <w:rPr>
          <w:rFonts w:ascii="Verdana" w:hAnsi="Verdana"/>
          <w:sz w:val="18"/>
          <w:szCs w:val="18"/>
        </w:rPr>
      </w:pPr>
    </w:p>
    <w:p w14:paraId="2DF3A88C" w14:textId="77777777" w:rsidR="003F21D1" w:rsidRPr="00872EAB" w:rsidRDefault="003F21D1" w:rsidP="003F21D1">
      <w:pPr>
        <w:jc w:val="center"/>
        <w:rPr>
          <w:rFonts w:ascii="Verdana" w:hAnsi="Verdana"/>
          <w:sz w:val="18"/>
          <w:szCs w:val="18"/>
        </w:rPr>
      </w:pPr>
      <w:r>
        <w:rPr>
          <w:rFonts w:ascii="Verdana" w:hAnsi="Verdana"/>
          <w:b/>
          <w:bCs/>
          <w:sz w:val="18"/>
          <w:szCs w:val="18"/>
        </w:rPr>
        <w:t>9</w:t>
      </w:r>
      <w:r w:rsidRPr="00872EAB">
        <w:rPr>
          <w:rFonts w:ascii="Verdana" w:hAnsi="Verdana"/>
          <w:b/>
          <w:bCs/>
          <w:sz w:val="18"/>
          <w:szCs w:val="18"/>
        </w:rPr>
        <w:t>.</w:t>
      </w:r>
      <w:r>
        <w:rPr>
          <w:rFonts w:ascii="Verdana" w:hAnsi="Verdana"/>
          <w:sz w:val="18"/>
          <w:szCs w:val="18"/>
        </w:rPr>
        <w:t xml:space="preserve"> </w:t>
      </w:r>
      <w:r>
        <w:rPr>
          <w:rFonts w:ascii="Verdana" w:hAnsi="Verdana"/>
          <w:b/>
          <w:bCs/>
          <w:sz w:val="18"/>
          <w:szCs w:val="18"/>
        </w:rPr>
        <w:t>REFERENCES</w:t>
      </w:r>
    </w:p>
    <w:p w14:paraId="7795D414" w14:textId="77777777" w:rsidR="003F21D1" w:rsidRDefault="003F21D1" w:rsidP="003F21D1">
      <w:pPr>
        <w:jc w:val="both"/>
        <w:rPr>
          <w:rFonts w:ascii="Verdana" w:hAnsi="Verdana"/>
          <w:sz w:val="18"/>
          <w:szCs w:val="18"/>
        </w:rPr>
      </w:pPr>
    </w:p>
    <w:p w14:paraId="49F5FF92" w14:textId="284C4877" w:rsidR="003F21D1" w:rsidRPr="00BB56AC" w:rsidRDefault="003114DF" w:rsidP="003F21D1">
      <w:pPr>
        <w:jc w:val="both"/>
        <w:rPr>
          <w:rFonts w:ascii="Verdana" w:hAnsi="Verdana"/>
          <w:sz w:val="18"/>
          <w:szCs w:val="18"/>
          <w:highlight w:val="yellow"/>
        </w:rPr>
      </w:pPr>
      <w:r w:rsidRPr="00BB56AC">
        <w:rPr>
          <w:rFonts w:ascii="Verdana" w:hAnsi="Verdana"/>
          <w:sz w:val="18"/>
          <w:szCs w:val="18"/>
          <w:highlight w:val="yellow"/>
        </w:rPr>
        <w:t xml:space="preserve">We require three references. </w:t>
      </w:r>
      <w:r w:rsidR="003F21D1" w:rsidRPr="00BB56AC">
        <w:rPr>
          <w:rFonts w:ascii="Verdana" w:hAnsi="Verdana"/>
          <w:sz w:val="18"/>
          <w:szCs w:val="18"/>
          <w:highlight w:val="yellow"/>
        </w:rPr>
        <w:t xml:space="preserve">We request you follow the APA (American Psychological Association) guidelines to cite sources.  Following are examples of typical citation items: </w:t>
      </w:r>
    </w:p>
    <w:p w14:paraId="7D5A6B10" w14:textId="77777777" w:rsidR="003F21D1" w:rsidRPr="00BB56AC" w:rsidRDefault="003F21D1" w:rsidP="003F21D1">
      <w:pPr>
        <w:spacing w:before="120"/>
        <w:ind w:left="360" w:hanging="360"/>
        <w:jc w:val="both"/>
        <w:rPr>
          <w:rFonts w:ascii="Verdana" w:hAnsi="Verdana"/>
          <w:color w:val="FF0000"/>
          <w:sz w:val="18"/>
          <w:szCs w:val="18"/>
          <w:highlight w:val="yellow"/>
        </w:rPr>
      </w:pPr>
      <w:r w:rsidRPr="00BB56AC">
        <w:rPr>
          <w:rFonts w:ascii="Verdana" w:hAnsi="Verdana"/>
          <w:sz w:val="18"/>
          <w:szCs w:val="18"/>
          <w:highlight w:val="yellow"/>
        </w:rPr>
        <w:t xml:space="preserve">Harris, A. (2009). Publishing in JISE. </w:t>
      </w:r>
      <w:r w:rsidRPr="00BB56AC">
        <w:rPr>
          <w:rFonts w:ascii="Verdana" w:hAnsi="Verdana"/>
          <w:i/>
          <w:sz w:val="18"/>
          <w:szCs w:val="18"/>
          <w:highlight w:val="yellow"/>
        </w:rPr>
        <w:t>Journal of Information Systems Educators</w:t>
      </w:r>
      <w:r w:rsidRPr="00BB56AC">
        <w:rPr>
          <w:rFonts w:ascii="Verdana" w:hAnsi="Verdana"/>
          <w:sz w:val="18"/>
          <w:szCs w:val="18"/>
          <w:highlight w:val="yellow"/>
        </w:rPr>
        <w:t xml:space="preserve">, </w:t>
      </w:r>
      <w:r w:rsidRPr="00BB56AC">
        <w:rPr>
          <w:rFonts w:ascii="Verdana" w:hAnsi="Verdana"/>
          <w:i/>
          <w:sz w:val="18"/>
          <w:szCs w:val="18"/>
          <w:highlight w:val="yellow"/>
        </w:rPr>
        <w:t>7</w:t>
      </w:r>
      <w:r w:rsidRPr="00BB56AC">
        <w:rPr>
          <w:rFonts w:ascii="Verdana" w:hAnsi="Verdana"/>
          <w:sz w:val="18"/>
          <w:szCs w:val="18"/>
          <w:highlight w:val="yellow"/>
        </w:rPr>
        <w:t xml:space="preserve">(1), 12-15. </w:t>
      </w:r>
      <w:r w:rsidRPr="00BB56AC">
        <w:rPr>
          <w:rFonts w:ascii="Verdana" w:hAnsi="Verdana"/>
          <w:color w:val="FF0000"/>
          <w:sz w:val="18"/>
          <w:szCs w:val="18"/>
          <w:highlight w:val="yellow"/>
        </w:rPr>
        <w:t>(Journal with 1 Author)</w:t>
      </w:r>
    </w:p>
    <w:p w14:paraId="10CA3BA7" w14:textId="77777777" w:rsidR="003F21D1" w:rsidRPr="00BB56AC" w:rsidRDefault="003F21D1" w:rsidP="003F21D1">
      <w:pPr>
        <w:spacing w:before="120"/>
        <w:ind w:left="360" w:hanging="360"/>
        <w:jc w:val="both"/>
        <w:rPr>
          <w:rFonts w:ascii="Verdana" w:hAnsi="Verdana"/>
          <w:color w:val="FF0000"/>
          <w:sz w:val="18"/>
          <w:szCs w:val="18"/>
          <w:highlight w:val="yellow"/>
        </w:rPr>
      </w:pPr>
      <w:r w:rsidRPr="00BB56AC">
        <w:rPr>
          <w:rFonts w:ascii="Verdana" w:hAnsi="Verdana"/>
          <w:sz w:val="18"/>
          <w:szCs w:val="18"/>
          <w:highlight w:val="yellow"/>
        </w:rPr>
        <w:t xml:space="preserve">Harris, A., &amp; Harris J. (2009). Publishing in JISE. </w:t>
      </w:r>
      <w:r w:rsidRPr="00BB56AC">
        <w:rPr>
          <w:rFonts w:ascii="Verdana" w:hAnsi="Verdana"/>
          <w:i/>
          <w:sz w:val="18"/>
          <w:szCs w:val="18"/>
          <w:highlight w:val="yellow"/>
        </w:rPr>
        <w:t>Journal of Information Systems Educators</w:t>
      </w:r>
      <w:r w:rsidRPr="00BB56AC">
        <w:rPr>
          <w:rFonts w:ascii="Verdana" w:hAnsi="Verdana"/>
          <w:sz w:val="18"/>
          <w:szCs w:val="18"/>
          <w:highlight w:val="yellow"/>
        </w:rPr>
        <w:t xml:space="preserve">, </w:t>
      </w:r>
      <w:r w:rsidRPr="00BB56AC">
        <w:rPr>
          <w:rFonts w:ascii="Verdana" w:hAnsi="Verdana"/>
          <w:i/>
          <w:sz w:val="18"/>
          <w:szCs w:val="18"/>
          <w:highlight w:val="yellow"/>
        </w:rPr>
        <w:t>7</w:t>
      </w:r>
      <w:r w:rsidRPr="00BB56AC">
        <w:rPr>
          <w:rFonts w:ascii="Verdana" w:hAnsi="Verdana"/>
          <w:sz w:val="18"/>
          <w:szCs w:val="18"/>
          <w:highlight w:val="yellow"/>
        </w:rPr>
        <w:t xml:space="preserve">(1), 12-15. </w:t>
      </w:r>
      <w:r w:rsidRPr="00BB56AC">
        <w:rPr>
          <w:rFonts w:ascii="Verdana" w:hAnsi="Verdana"/>
          <w:color w:val="FF0000"/>
          <w:sz w:val="18"/>
          <w:szCs w:val="18"/>
          <w:highlight w:val="yellow"/>
        </w:rPr>
        <w:t>(Journal with 2 Author)</w:t>
      </w:r>
    </w:p>
    <w:p w14:paraId="395F2C71" w14:textId="77777777" w:rsidR="003F21D1" w:rsidRDefault="003F21D1" w:rsidP="003F21D1">
      <w:pPr>
        <w:spacing w:before="120"/>
        <w:ind w:left="360" w:hanging="360"/>
        <w:jc w:val="both"/>
        <w:rPr>
          <w:rFonts w:ascii="Verdana" w:hAnsi="Verdana"/>
          <w:color w:val="FF0000"/>
          <w:sz w:val="18"/>
          <w:szCs w:val="18"/>
        </w:rPr>
      </w:pPr>
      <w:r w:rsidRPr="00BB56AC">
        <w:rPr>
          <w:rFonts w:ascii="Verdana" w:hAnsi="Verdana"/>
          <w:sz w:val="18"/>
          <w:szCs w:val="18"/>
          <w:highlight w:val="yellow"/>
        </w:rPr>
        <w:t xml:space="preserve">Harris, A., Harris J., &amp; Colton D. (2009). Publishing in JISE. </w:t>
      </w:r>
      <w:r w:rsidRPr="00BB56AC">
        <w:rPr>
          <w:rFonts w:ascii="Verdana" w:hAnsi="Verdana"/>
          <w:i/>
          <w:sz w:val="18"/>
          <w:szCs w:val="18"/>
          <w:highlight w:val="yellow"/>
        </w:rPr>
        <w:t>Journal of Information Systems Educators</w:t>
      </w:r>
      <w:r w:rsidRPr="00BB56AC">
        <w:rPr>
          <w:rFonts w:ascii="Verdana" w:hAnsi="Verdana"/>
          <w:sz w:val="18"/>
          <w:szCs w:val="18"/>
          <w:highlight w:val="yellow"/>
        </w:rPr>
        <w:t xml:space="preserve">, </w:t>
      </w:r>
      <w:r w:rsidRPr="00BB56AC">
        <w:rPr>
          <w:rFonts w:ascii="Verdana" w:hAnsi="Verdana"/>
          <w:i/>
          <w:sz w:val="18"/>
          <w:szCs w:val="18"/>
          <w:highlight w:val="yellow"/>
        </w:rPr>
        <w:t>7</w:t>
      </w:r>
      <w:r w:rsidRPr="00BB56AC">
        <w:rPr>
          <w:rFonts w:ascii="Verdana" w:hAnsi="Verdana"/>
          <w:sz w:val="18"/>
          <w:szCs w:val="18"/>
          <w:highlight w:val="yellow"/>
        </w:rPr>
        <w:t xml:space="preserve">(1), 12-15. </w:t>
      </w:r>
      <w:r w:rsidRPr="00BB56AC">
        <w:rPr>
          <w:rFonts w:ascii="Verdana" w:hAnsi="Verdana"/>
          <w:color w:val="FF0000"/>
          <w:sz w:val="18"/>
          <w:szCs w:val="18"/>
          <w:highlight w:val="yellow"/>
        </w:rPr>
        <w:t>(Journal 3 or more Authors)</w:t>
      </w:r>
    </w:p>
    <w:p w14:paraId="31E2CB4A" w14:textId="77777777" w:rsidR="00DB6585" w:rsidRPr="00DB6585" w:rsidRDefault="00DB6585" w:rsidP="00DB6585">
      <w:pPr>
        <w:spacing w:before="120"/>
        <w:ind w:left="360" w:hanging="360"/>
        <w:jc w:val="both"/>
        <w:rPr>
          <w:rFonts w:ascii="Verdana" w:hAnsi="Verdana"/>
          <w:sz w:val="18"/>
          <w:szCs w:val="18"/>
        </w:rPr>
      </w:pPr>
      <w:r w:rsidRPr="00DB6585">
        <w:rPr>
          <w:rFonts w:ascii="Verdana" w:hAnsi="Verdana"/>
          <w:sz w:val="18"/>
          <w:szCs w:val="18"/>
        </w:rPr>
        <w:t xml:space="preserve">Sa, B., Martins, J., &amp; Pinto, S. E. (2022). A first look at RISC-V virtualization from an embedded systems perspective. </w:t>
      </w:r>
      <w:r w:rsidRPr="00DB6585">
        <w:rPr>
          <w:rFonts w:ascii="Verdana" w:hAnsi="Verdana"/>
          <w:i/>
          <w:iCs/>
          <w:sz w:val="18"/>
          <w:szCs w:val="18"/>
        </w:rPr>
        <w:t>IEEE Transactions on Computers</w:t>
      </w:r>
      <w:r w:rsidRPr="00DB6585">
        <w:rPr>
          <w:rFonts w:ascii="Verdana" w:hAnsi="Verdana"/>
          <w:sz w:val="18"/>
          <w:szCs w:val="18"/>
        </w:rPr>
        <w:t xml:space="preserve">, </w:t>
      </w:r>
      <w:r w:rsidRPr="00DB6585">
        <w:rPr>
          <w:rFonts w:ascii="Verdana" w:hAnsi="Verdana"/>
          <w:i/>
          <w:iCs/>
          <w:sz w:val="18"/>
          <w:szCs w:val="18"/>
        </w:rPr>
        <w:t>71</w:t>
      </w:r>
      <w:r w:rsidRPr="00DB6585">
        <w:rPr>
          <w:rFonts w:ascii="Verdana" w:hAnsi="Verdana"/>
          <w:sz w:val="18"/>
          <w:szCs w:val="18"/>
        </w:rPr>
        <w:t xml:space="preserve">, 2177–2190. https://doi.org/10.1109/tc.2021.3124320 </w:t>
      </w:r>
    </w:p>
    <w:p w14:paraId="3BABC3D7" w14:textId="1048EC42" w:rsidR="00BB56AC" w:rsidRPr="00BB56AC" w:rsidRDefault="00BB56AC" w:rsidP="00BB56AC">
      <w:pPr>
        <w:spacing w:before="120"/>
        <w:ind w:left="360" w:hanging="360"/>
        <w:jc w:val="both"/>
        <w:rPr>
          <w:rFonts w:ascii="Verdana" w:hAnsi="Verdana"/>
          <w:sz w:val="18"/>
          <w:szCs w:val="18"/>
        </w:rPr>
      </w:pPr>
      <w:r w:rsidRPr="00BB56AC">
        <w:rPr>
          <w:rFonts w:ascii="Verdana" w:hAnsi="Verdana"/>
          <w:sz w:val="18"/>
          <w:szCs w:val="18"/>
        </w:rPr>
        <w:t xml:space="preserve">Sharma, S. (2024, March 6). </w:t>
      </w:r>
      <w:r w:rsidRPr="00BB56AC">
        <w:rPr>
          <w:rFonts w:ascii="Verdana" w:hAnsi="Verdana"/>
          <w:i/>
          <w:iCs/>
          <w:sz w:val="18"/>
          <w:szCs w:val="18"/>
        </w:rPr>
        <w:t>RISC-V architecture: A comprehensive guide to the open-source isa</w:t>
      </w:r>
      <w:r w:rsidRPr="00BB56AC">
        <w:rPr>
          <w:rFonts w:ascii="Verdana" w:hAnsi="Verdana"/>
          <w:sz w:val="18"/>
          <w:szCs w:val="18"/>
        </w:rPr>
        <w:t xml:space="preserve">. </w:t>
      </w:r>
      <w:proofErr w:type="spellStart"/>
      <w:r w:rsidRPr="00BB56AC">
        <w:rPr>
          <w:rFonts w:ascii="Verdana" w:hAnsi="Verdana"/>
          <w:sz w:val="18"/>
          <w:szCs w:val="18"/>
        </w:rPr>
        <w:t>Wevolver</w:t>
      </w:r>
      <w:proofErr w:type="spellEnd"/>
      <w:r w:rsidRPr="00BB56AC">
        <w:rPr>
          <w:rFonts w:ascii="Verdana" w:hAnsi="Verdana"/>
          <w:sz w:val="18"/>
          <w:szCs w:val="18"/>
        </w:rPr>
        <w:t xml:space="preserve">. https://www.wevolver.com/article/risc-v-architecture?utm_source#introduction </w:t>
      </w:r>
    </w:p>
    <w:p w14:paraId="03FDBB80" w14:textId="0FA65C65" w:rsidR="008A61BF" w:rsidRPr="008A61BF" w:rsidRDefault="008A61BF" w:rsidP="008A61BF">
      <w:pPr>
        <w:spacing w:before="120"/>
        <w:ind w:left="360" w:hanging="360"/>
        <w:jc w:val="both"/>
        <w:rPr>
          <w:rFonts w:ascii="Verdana" w:hAnsi="Verdana"/>
          <w:sz w:val="18"/>
          <w:szCs w:val="18"/>
        </w:rPr>
      </w:pPr>
      <w:r w:rsidRPr="008A61BF">
        <w:rPr>
          <w:rFonts w:ascii="Verdana" w:hAnsi="Verdana"/>
          <w:sz w:val="18"/>
          <w:szCs w:val="18"/>
        </w:rPr>
        <w:t>Shukla, S., &amp; Ray, K. C. (2022). A low-overhead reconfigurable RISC-V quad-core processor architecture</w:t>
      </w:r>
      <w:r w:rsidR="00DB6585">
        <w:rPr>
          <w:rFonts w:ascii="Verdana" w:hAnsi="Verdana" w:hint="eastAsia"/>
          <w:sz w:val="18"/>
          <w:szCs w:val="18"/>
          <w:lang w:eastAsia="ko-KR"/>
        </w:rPr>
        <w:t xml:space="preserve"> </w:t>
      </w:r>
      <w:r w:rsidRPr="008A61BF">
        <w:rPr>
          <w:rFonts w:ascii="Verdana" w:hAnsi="Verdana"/>
          <w:sz w:val="18"/>
          <w:szCs w:val="18"/>
        </w:rPr>
        <w:t xml:space="preserve">for fault-tolerant applications. </w:t>
      </w:r>
      <w:r w:rsidRPr="008A61BF">
        <w:rPr>
          <w:rFonts w:ascii="Verdana" w:hAnsi="Verdana"/>
          <w:i/>
          <w:iCs/>
          <w:sz w:val="18"/>
          <w:szCs w:val="18"/>
        </w:rPr>
        <w:t>IEEE Access</w:t>
      </w:r>
      <w:r w:rsidRPr="008A61BF">
        <w:rPr>
          <w:rFonts w:ascii="Verdana" w:hAnsi="Verdana"/>
          <w:sz w:val="18"/>
          <w:szCs w:val="18"/>
        </w:rPr>
        <w:t xml:space="preserve">, </w:t>
      </w:r>
      <w:r w:rsidRPr="008A61BF">
        <w:rPr>
          <w:rFonts w:ascii="Verdana" w:hAnsi="Verdana"/>
          <w:i/>
          <w:iCs/>
          <w:sz w:val="18"/>
          <w:szCs w:val="18"/>
        </w:rPr>
        <w:t>10</w:t>
      </w:r>
      <w:r w:rsidRPr="008A61BF">
        <w:rPr>
          <w:rFonts w:ascii="Verdana" w:hAnsi="Verdana"/>
          <w:sz w:val="18"/>
          <w:szCs w:val="18"/>
        </w:rPr>
        <w:t xml:space="preserve">, 44136–44146. https://doi.org/10.1109/access.2022.3169495 </w:t>
      </w:r>
    </w:p>
    <w:p w14:paraId="3F72F80B" w14:textId="77777777" w:rsidR="008A61BF" w:rsidRDefault="008A61BF" w:rsidP="008A61BF">
      <w:pPr>
        <w:spacing w:before="120"/>
        <w:ind w:left="360" w:hanging="360"/>
        <w:jc w:val="both"/>
        <w:rPr>
          <w:rFonts w:ascii="Verdana" w:hAnsi="Verdana"/>
          <w:sz w:val="18"/>
          <w:szCs w:val="18"/>
        </w:rPr>
      </w:pPr>
      <w:r w:rsidRPr="008A61BF">
        <w:rPr>
          <w:rFonts w:ascii="Verdana" w:hAnsi="Verdana"/>
          <w:i/>
          <w:iCs/>
          <w:sz w:val="18"/>
          <w:szCs w:val="18"/>
        </w:rPr>
        <w:lastRenderedPageBreak/>
        <w:t>What is RISC-</w:t>
      </w:r>
      <w:proofErr w:type="gramStart"/>
      <w:r w:rsidRPr="008A61BF">
        <w:rPr>
          <w:rFonts w:ascii="Verdana" w:hAnsi="Verdana"/>
          <w:i/>
          <w:iCs/>
          <w:sz w:val="18"/>
          <w:szCs w:val="18"/>
        </w:rPr>
        <w:t>V?</w:t>
      </w:r>
      <w:r w:rsidRPr="008A61BF">
        <w:rPr>
          <w:rFonts w:ascii="Verdana" w:hAnsi="Verdana"/>
          <w:sz w:val="18"/>
          <w:szCs w:val="18"/>
        </w:rPr>
        <w:t>.</w:t>
      </w:r>
      <w:proofErr w:type="gramEnd"/>
      <w:r w:rsidRPr="008A61BF">
        <w:rPr>
          <w:rFonts w:ascii="Verdana" w:hAnsi="Verdana"/>
          <w:sz w:val="18"/>
          <w:szCs w:val="18"/>
        </w:rPr>
        <w:t xml:space="preserve"> Wind River. (2024). https://www.windriver.com/solutions/learning/risc-v </w:t>
      </w:r>
    </w:p>
    <w:p w14:paraId="3350D1D4" w14:textId="77777777" w:rsidR="008A61BF" w:rsidRPr="008A61BF" w:rsidRDefault="008A61BF" w:rsidP="008A61BF">
      <w:pPr>
        <w:spacing w:before="120"/>
        <w:ind w:left="360" w:hanging="360"/>
        <w:jc w:val="both"/>
        <w:rPr>
          <w:rFonts w:ascii="Verdana" w:hAnsi="Verdana"/>
          <w:sz w:val="18"/>
          <w:szCs w:val="18"/>
        </w:rPr>
      </w:pPr>
    </w:p>
    <w:p w14:paraId="6A4EB229" w14:textId="34EA4225" w:rsidR="00BB56AC" w:rsidRPr="00490515" w:rsidRDefault="00BB56AC" w:rsidP="003F21D1">
      <w:pPr>
        <w:spacing w:before="120"/>
        <w:ind w:left="360" w:hanging="360"/>
        <w:jc w:val="both"/>
        <w:rPr>
          <w:rFonts w:ascii="Verdana" w:hAnsi="Verdana"/>
          <w:color w:val="FF0000"/>
          <w:sz w:val="18"/>
          <w:szCs w:val="18"/>
        </w:rPr>
      </w:pPr>
      <w:r w:rsidRPr="00BB56AC">
        <w:rPr>
          <w:rFonts w:ascii="Verdana" w:hAnsi="Verdana"/>
          <w:color w:val="FF0000"/>
          <w:sz w:val="18"/>
          <w:szCs w:val="18"/>
        </w:rPr>
        <w:t> </w:t>
      </w:r>
    </w:p>
    <w:sectPr w:rsidR="00BB56AC" w:rsidRPr="00490515" w:rsidSect="003114DF">
      <w:type w:val="continuous"/>
      <w:pgSz w:w="12240" w:h="15840" w:code="1"/>
      <w:pgMar w:top="1440" w:right="1440" w:bottom="1440" w:left="144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2A89ED" w14:textId="77777777" w:rsidR="007A026D" w:rsidRDefault="007A026D" w:rsidP="00B45C66">
      <w:r>
        <w:separator/>
      </w:r>
    </w:p>
  </w:endnote>
  <w:endnote w:type="continuationSeparator" w:id="0">
    <w:p w14:paraId="4E953982" w14:textId="77777777" w:rsidR="007A026D" w:rsidRDefault="007A026D" w:rsidP="00B45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1759231"/>
      <w:docPartObj>
        <w:docPartGallery w:val="Page Numbers (Bottom of Page)"/>
        <w:docPartUnique/>
      </w:docPartObj>
    </w:sdtPr>
    <w:sdtEndPr>
      <w:rPr>
        <w:noProof/>
      </w:rPr>
    </w:sdtEndPr>
    <w:sdtContent>
      <w:p w14:paraId="58E09F60" w14:textId="506CFC6C" w:rsidR="003114DF" w:rsidRDefault="003114DF">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692E2AB6" w14:textId="77777777" w:rsidR="003114DF" w:rsidRDefault="003114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AB1D1A" w14:textId="77777777" w:rsidR="007A026D" w:rsidRDefault="007A026D" w:rsidP="00B45C66">
      <w:r>
        <w:separator/>
      </w:r>
    </w:p>
  </w:footnote>
  <w:footnote w:type="continuationSeparator" w:id="0">
    <w:p w14:paraId="62F90249" w14:textId="77777777" w:rsidR="007A026D" w:rsidRDefault="007A026D" w:rsidP="00B45C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7F5402"/>
    <w:multiLevelType w:val="hybridMultilevel"/>
    <w:tmpl w:val="3B1E6B3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4E4143"/>
    <w:multiLevelType w:val="hybridMultilevel"/>
    <w:tmpl w:val="D08E772A"/>
    <w:lvl w:ilvl="0" w:tplc="AE02FCE2">
      <w:start w:val="1"/>
      <w:numFmt w:val="bullet"/>
      <w:lvlText w:val=""/>
      <w:lvlJc w:val="left"/>
      <w:pPr>
        <w:tabs>
          <w:tab w:val="num" w:pos="576"/>
        </w:tabs>
        <w:ind w:left="576"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5DE3192"/>
    <w:multiLevelType w:val="hybridMultilevel"/>
    <w:tmpl w:val="07C45C3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85451002">
    <w:abstractNumId w:val="2"/>
  </w:num>
  <w:num w:numId="2" w16cid:durableId="372310521">
    <w:abstractNumId w:val="1"/>
  </w:num>
  <w:num w:numId="3" w16cid:durableId="944846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261"/>
    <w:rsid w:val="00007054"/>
    <w:rsid w:val="00013C24"/>
    <w:rsid w:val="00025207"/>
    <w:rsid w:val="00075F57"/>
    <w:rsid w:val="000818B4"/>
    <w:rsid w:val="000A5B63"/>
    <w:rsid w:val="000B3724"/>
    <w:rsid w:val="000B4B0D"/>
    <w:rsid w:val="000D5E56"/>
    <w:rsid w:val="000F604C"/>
    <w:rsid w:val="00106BE7"/>
    <w:rsid w:val="00131CA1"/>
    <w:rsid w:val="0013215F"/>
    <w:rsid w:val="00142950"/>
    <w:rsid w:val="00154DF9"/>
    <w:rsid w:val="00192491"/>
    <w:rsid w:val="001A3D1D"/>
    <w:rsid w:val="00230DDA"/>
    <w:rsid w:val="00245F4E"/>
    <w:rsid w:val="00266030"/>
    <w:rsid w:val="002F4642"/>
    <w:rsid w:val="003114DF"/>
    <w:rsid w:val="00315308"/>
    <w:rsid w:val="003312D9"/>
    <w:rsid w:val="00344F6B"/>
    <w:rsid w:val="00360C4A"/>
    <w:rsid w:val="00362DCE"/>
    <w:rsid w:val="00372BFA"/>
    <w:rsid w:val="003902FD"/>
    <w:rsid w:val="003A6106"/>
    <w:rsid w:val="003B643A"/>
    <w:rsid w:val="003F21D1"/>
    <w:rsid w:val="00427E8B"/>
    <w:rsid w:val="00431400"/>
    <w:rsid w:val="004315A0"/>
    <w:rsid w:val="00446670"/>
    <w:rsid w:val="00483D8C"/>
    <w:rsid w:val="00484BCD"/>
    <w:rsid w:val="00490515"/>
    <w:rsid w:val="004968B2"/>
    <w:rsid w:val="004C3BD5"/>
    <w:rsid w:val="004D24B3"/>
    <w:rsid w:val="004D44D9"/>
    <w:rsid w:val="00527835"/>
    <w:rsid w:val="00563EE3"/>
    <w:rsid w:val="005932A0"/>
    <w:rsid w:val="005E1EBF"/>
    <w:rsid w:val="00636FCB"/>
    <w:rsid w:val="006440FA"/>
    <w:rsid w:val="006A3BFC"/>
    <w:rsid w:val="006B1484"/>
    <w:rsid w:val="00703FB6"/>
    <w:rsid w:val="007A026D"/>
    <w:rsid w:val="007A7F77"/>
    <w:rsid w:val="007B5D16"/>
    <w:rsid w:val="007C3F46"/>
    <w:rsid w:val="007C7F55"/>
    <w:rsid w:val="007F00AB"/>
    <w:rsid w:val="007F03E1"/>
    <w:rsid w:val="00801985"/>
    <w:rsid w:val="00866F54"/>
    <w:rsid w:val="00872EAB"/>
    <w:rsid w:val="0087576C"/>
    <w:rsid w:val="008A61BF"/>
    <w:rsid w:val="008B5586"/>
    <w:rsid w:val="008E4ADD"/>
    <w:rsid w:val="008E67F7"/>
    <w:rsid w:val="00942535"/>
    <w:rsid w:val="009628BD"/>
    <w:rsid w:val="009937E2"/>
    <w:rsid w:val="00A03033"/>
    <w:rsid w:val="00A24CE3"/>
    <w:rsid w:val="00A64452"/>
    <w:rsid w:val="00A66F17"/>
    <w:rsid w:val="00A87BBD"/>
    <w:rsid w:val="00A92FAB"/>
    <w:rsid w:val="00A95BD9"/>
    <w:rsid w:val="00AD1DD6"/>
    <w:rsid w:val="00AE52DF"/>
    <w:rsid w:val="00AF0261"/>
    <w:rsid w:val="00AF0E68"/>
    <w:rsid w:val="00B07FCB"/>
    <w:rsid w:val="00B23131"/>
    <w:rsid w:val="00B41CC4"/>
    <w:rsid w:val="00B45C66"/>
    <w:rsid w:val="00B46A0B"/>
    <w:rsid w:val="00B670CF"/>
    <w:rsid w:val="00B81C8D"/>
    <w:rsid w:val="00BA3C9F"/>
    <w:rsid w:val="00BB56AC"/>
    <w:rsid w:val="00BE0812"/>
    <w:rsid w:val="00BF084A"/>
    <w:rsid w:val="00C661F1"/>
    <w:rsid w:val="00C7077A"/>
    <w:rsid w:val="00C75791"/>
    <w:rsid w:val="00C8049E"/>
    <w:rsid w:val="00CA018F"/>
    <w:rsid w:val="00CA0695"/>
    <w:rsid w:val="00CA1198"/>
    <w:rsid w:val="00D418DA"/>
    <w:rsid w:val="00D8472F"/>
    <w:rsid w:val="00D87630"/>
    <w:rsid w:val="00DB6585"/>
    <w:rsid w:val="00DD2BB4"/>
    <w:rsid w:val="00DE02AB"/>
    <w:rsid w:val="00DF4809"/>
    <w:rsid w:val="00E10E7A"/>
    <w:rsid w:val="00F1395F"/>
    <w:rsid w:val="00F207DF"/>
    <w:rsid w:val="00F27472"/>
    <w:rsid w:val="00F275D5"/>
    <w:rsid w:val="00F92874"/>
    <w:rsid w:val="00FE5C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DFDDF5"/>
  <w15:docId w15:val="{06CAA54C-E48D-4E76-A663-FF5541266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49E"/>
    <w:rPr>
      <w:sz w:val="24"/>
      <w:szCs w:val="24"/>
    </w:rPr>
  </w:style>
  <w:style w:type="paragraph" w:styleId="Heading1">
    <w:name w:val="heading 1"/>
    <w:basedOn w:val="Normal"/>
    <w:qFormat/>
    <w:rsid w:val="000A5B63"/>
    <w:pPr>
      <w:jc w:val="center"/>
      <w:outlineLvl w:val="0"/>
    </w:pPr>
    <w:rPr>
      <w:b/>
      <w:bCs/>
      <w:kern w:val="36"/>
    </w:rPr>
  </w:style>
  <w:style w:type="paragraph" w:styleId="Heading2">
    <w:name w:val="heading 2"/>
    <w:basedOn w:val="Normal"/>
    <w:qFormat/>
    <w:rsid w:val="000A5B63"/>
    <w:pPr>
      <w:jc w:val="both"/>
      <w:outlineLvl w:val="1"/>
    </w:pPr>
    <w:rPr>
      <w:b/>
      <w:bCs/>
      <w:sz w:val="18"/>
      <w:szCs w:val="18"/>
    </w:rPr>
  </w:style>
  <w:style w:type="paragraph" w:styleId="Heading3">
    <w:name w:val="heading 3"/>
    <w:basedOn w:val="Normal"/>
    <w:next w:val="Normal"/>
    <w:link w:val="Heading3Char"/>
    <w:semiHidden/>
    <w:unhideWhenUsed/>
    <w:qFormat/>
    <w:rsid w:val="00BB56AC"/>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semiHidden/>
    <w:unhideWhenUsed/>
    <w:qFormat/>
    <w:rsid w:val="004905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A5B63"/>
    <w:pPr>
      <w:jc w:val="center"/>
    </w:pPr>
    <w:rPr>
      <w:sz w:val="36"/>
      <w:szCs w:val="36"/>
    </w:rPr>
  </w:style>
  <w:style w:type="paragraph" w:styleId="BodyText">
    <w:name w:val="Body Text"/>
    <w:basedOn w:val="Normal"/>
    <w:rsid w:val="000A5B63"/>
    <w:pPr>
      <w:jc w:val="both"/>
    </w:pPr>
    <w:rPr>
      <w:sz w:val="18"/>
      <w:szCs w:val="18"/>
    </w:rPr>
  </w:style>
  <w:style w:type="paragraph" w:styleId="FootnoteText">
    <w:name w:val="footnote text"/>
    <w:basedOn w:val="Normal"/>
    <w:rsid w:val="000A5B63"/>
    <w:rPr>
      <w:rFonts w:ascii="Arial" w:hAnsi="Arial" w:cs="Arial"/>
      <w:sz w:val="20"/>
      <w:szCs w:val="20"/>
    </w:rPr>
  </w:style>
  <w:style w:type="character" w:styleId="FootnoteReference">
    <w:name w:val="footnote reference"/>
    <w:basedOn w:val="DefaultParagraphFont"/>
    <w:rsid w:val="000A5B63"/>
    <w:rPr>
      <w:vertAlign w:val="superscript"/>
    </w:rPr>
  </w:style>
  <w:style w:type="paragraph" w:styleId="NormalWeb">
    <w:name w:val="Normal (Web)"/>
    <w:basedOn w:val="Normal"/>
    <w:uiPriority w:val="99"/>
    <w:rsid w:val="000A5B63"/>
    <w:pPr>
      <w:spacing w:before="100" w:beforeAutospacing="1" w:after="100" w:afterAutospacing="1"/>
    </w:pPr>
  </w:style>
  <w:style w:type="character" w:customStyle="1" w:styleId="blue1">
    <w:name w:val="blue1"/>
    <w:basedOn w:val="DefaultParagraphFont"/>
    <w:rsid w:val="000A5B63"/>
    <w:rPr>
      <w:rFonts w:ascii="Verdana" w:hAnsi="Verdana" w:hint="default"/>
      <w:b/>
      <w:bCs/>
      <w:i/>
      <w:iCs/>
      <w:color w:val="0000FF"/>
      <w:sz w:val="21"/>
      <w:szCs w:val="21"/>
    </w:rPr>
  </w:style>
  <w:style w:type="table" w:styleId="TableGrid">
    <w:name w:val="Table Grid"/>
    <w:basedOn w:val="TableNormal"/>
    <w:rsid w:val="00081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15308"/>
    <w:rPr>
      <w:color w:val="0000FF"/>
      <w:u w:val="single"/>
    </w:rPr>
  </w:style>
  <w:style w:type="paragraph" w:styleId="BalloonText">
    <w:name w:val="Balloon Text"/>
    <w:basedOn w:val="Normal"/>
    <w:link w:val="BalloonTextChar"/>
    <w:rsid w:val="003B643A"/>
    <w:rPr>
      <w:rFonts w:ascii="Tahoma" w:hAnsi="Tahoma" w:cs="Tahoma"/>
      <w:sz w:val="16"/>
      <w:szCs w:val="16"/>
    </w:rPr>
  </w:style>
  <w:style w:type="character" w:customStyle="1" w:styleId="BalloonTextChar">
    <w:name w:val="Balloon Text Char"/>
    <w:basedOn w:val="DefaultParagraphFont"/>
    <w:link w:val="BalloonText"/>
    <w:rsid w:val="003B643A"/>
    <w:rPr>
      <w:rFonts w:ascii="Tahoma" w:hAnsi="Tahoma" w:cs="Tahoma"/>
      <w:sz w:val="16"/>
      <w:szCs w:val="16"/>
    </w:rPr>
  </w:style>
  <w:style w:type="character" w:styleId="Emphasis">
    <w:name w:val="Emphasis"/>
    <w:basedOn w:val="DefaultParagraphFont"/>
    <w:uiPriority w:val="20"/>
    <w:qFormat/>
    <w:rsid w:val="00CA0695"/>
    <w:rPr>
      <w:i/>
      <w:iCs/>
    </w:rPr>
  </w:style>
  <w:style w:type="character" w:customStyle="1" w:styleId="Heading4Char">
    <w:name w:val="Heading 4 Char"/>
    <w:basedOn w:val="DefaultParagraphFont"/>
    <w:link w:val="Heading4"/>
    <w:semiHidden/>
    <w:rsid w:val="00490515"/>
    <w:rPr>
      <w:rFonts w:asciiTheme="majorHAnsi" w:eastAsiaTheme="majorEastAsia" w:hAnsiTheme="majorHAnsi" w:cstheme="majorBidi"/>
      <w:b/>
      <w:bCs/>
      <w:i/>
      <w:iCs/>
      <w:color w:val="4F81BD" w:themeColor="accent1"/>
      <w:sz w:val="24"/>
      <w:szCs w:val="24"/>
    </w:rPr>
  </w:style>
  <w:style w:type="paragraph" w:customStyle="1" w:styleId="citation1">
    <w:name w:val="citation1"/>
    <w:basedOn w:val="Normal"/>
    <w:rsid w:val="00490515"/>
    <w:pPr>
      <w:spacing w:line="480" w:lineRule="auto"/>
      <w:ind w:hanging="375"/>
    </w:pPr>
    <w:rPr>
      <w:sz w:val="18"/>
      <w:szCs w:val="18"/>
    </w:rPr>
  </w:style>
  <w:style w:type="paragraph" w:styleId="Header">
    <w:name w:val="header"/>
    <w:basedOn w:val="Normal"/>
    <w:link w:val="HeaderChar"/>
    <w:unhideWhenUsed/>
    <w:rsid w:val="00B45C66"/>
    <w:pPr>
      <w:tabs>
        <w:tab w:val="center" w:pos="4680"/>
        <w:tab w:val="right" w:pos="9360"/>
      </w:tabs>
    </w:pPr>
  </w:style>
  <w:style w:type="character" w:customStyle="1" w:styleId="HeaderChar">
    <w:name w:val="Header Char"/>
    <w:basedOn w:val="DefaultParagraphFont"/>
    <w:link w:val="Header"/>
    <w:rsid w:val="00B45C66"/>
    <w:rPr>
      <w:sz w:val="24"/>
      <w:szCs w:val="24"/>
    </w:rPr>
  </w:style>
  <w:style w:type="paragraph" w:styleId="Footer">
    <w:name w:val="footer"/>
    <w:basedOn w:val="Normal"/>
    <w:link w:val="FooterChar"/>
    <w:uiPriority w:val="99"/>
    <w:unhideWhenUsed/>
    <w:rsid w:val="00B45C66"/>
    <w:pPr>
      <w:tabs>
        <w:tab w:val="center" w:pos="4680"/>
        <w:tab w:val="right" w:pos="9360"/>
      </w:tabs>
    </w:pPr>
  </w:style>
  <w:style w:type="character" w:customStyle="1" w:styleId="FooterChar">
    <w:name w:val="Footer Char"/>
    <w:basedOn w:val="DefaultParagraphFont"/>
    <w:link w:val="Footer"/>
    <w:uiPriority w:val="99"/>
    <w:rsid w:val="00B45C66"/>
    <w:rPr>
      <w:sz w:val="24"/>
      <w:szCs w:val="24"/>
    </w:rPr>
  </w:style>
  <w:style w:type="character" w:styleId="UnresolvedMention">
    <w:name w:val="Unresolved Mention"/>
    <w:basedOn w:val="DefaultParagraphFont"/>
    <w:uiPriority w:val="99"/>
    <w:semiHidden/>
    <w:unhideWhenUsed/>
    <w:rsid w:val="00F207DF"/>
    <w:rPr>
      <w:color w:val="605E5C"/>
      <w:shd w:val="clear" w:color="auto" w:fill="E1DFDD"/>
    </w:rPr>
  </w:style>
  <w:style w:type="character" w:customStyle="1" w:styleId="Heading3Char">
    <w:name w:val="Heading 3 Char"/>
    <w:basedOn w:val="DefaultParagraphFont"/>
    <w:link w:val="Heading3"/>
    <w:semiHidden/>
    <w:rsid w:val="00BB56A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21113">
      <w:bodyDiv w:val="1"/>
      <w:marLeft w:val="0"/>
      <w:marRight w:val="0"/>
      <w:marTop w:val="0"/>
      <w:marBottom w:val="0"/>
      <w:divBdr>
        <w:top w:val="none" w:sz="0" w:space="0" w:color="auto"/>
        <w:left w:val="none" w:sz="0" w:space="0" w:color="auto"/>
        <w:bottom w:val="none" w:sz="0" w:space="0" w:color="auto"/>
        <w:right w:val="none" w:sz="0" w:space="0" w:color="auto"/>
      </w:divBdr>
    </w:div>
    <w:div w:id="121115659">
      <w:bodyDiv w:val="1"/>
      <w:marLeft w:val="0"/>
      <w:marRight w:val="0"/>
      <w:marTop w:val="0"/>
      <w:marBottom w:val="0"/>
      <w:divBdr>
        <w:top w:val="none" w:sz="0" w:space="0" w:color="auto"/>
        <w:left w:val="none" w:sz="0" w:space="0" w:color="auto"/>
        <w:bottom w:val="none" w:sz="0" w:space="0" w:color="auto"/>
        <w:right w:val="none" w:sz="0" w:space="0" w:color="auto"/>
      </w:divBdr>
    </w:div>
    <w:div w:id="216278683">
      <w:bodyDiv w:val="1"/>
      <w:marLeft w:val="0"/>
      <w:marRight w:val="0"/>
      <w:marTop w:val="0"/>
      <w:marBottom w:val="0"/>
      <w:divBdr>
        <w:top w:val="none" w:sz="0" w:space="0" w:color="auto"/>
        <w:left w:val="none" w:sz="0" w:space="0" w:color="auto"/>
        <w:bottom w:val="none" w:sz="0" w:space="0" w:color="auto"/>
        <w:right w:val="none" w:sz="0" w:space="0" w:color="auto"/>
      </w:divBdr>
    </w:div>
    <w:div w:id="284509022">
      <w:bodyDiv w:val="1"/>
      <w:marLeft w:val="0"/>
      <w:marRight w:val="0"/>
      <w:marTop w:val="0"/>
      <w:marBottom w:val="0"/>
      <w:divBdr>
        <w:top w:val="none" w:sz="0" w:space="0" w:color="auto"/>
        <w:left w:val="none" w:sz="0" w:space="0" w:color="auto"/>
        <w:bottom w:val="none" w:sz="0" w:space="0" w:color="auto"/>
        <w:right w:val="none" w:sz="0" w:space="0" w:color="auto"/>
      </w:divBdr>
    </w:div>
    <w:div w:id="401218024">
      <w:bodyDiv w:val="1"/>
      <w:marLeft w:val="0"/>
      <w:marRight w:val="0"/>
      <w:marTop w:val="0"/>
      <w:marBottom w:val="0"/>
      <w:divBdr>
        <w:top w:val="none" w:sz="0" w:space="0" w:color="auto"/>
        <w:left w:val="none" w:sz="0" w:space="0" w:color="auto"/>
        <w:bottom w:val="none" w:sz="0" w:space="0" w:color="auto"/>
        <w:right w:val="none" w:sz="0" w:space="0" w:color="auto"/>
      </w:divBdr>
      <w:divsChild>
        <w:div w:id="1656907794">
          <w:marLeft w:val="0"/>
          <w:marRight w:val="0"/>
          <w:marTop w:val="0"/>
          <w:marBottom w:val="375"/>
          <w:divBdr>
            <w:top w:val="none" w:sz="0" w:space="0" w:color="auto"/>
            <w:left w:val="none" w:sz="0" w:space="0" w:color="auto"/>
            <w:bottom w:val="none" w:sz="0" w:space="0" w:color="auto"/>
            <w:right w:val="none" w:sz="0" w:space="0" w:color="auto"/>
          </w:divBdr>
          <w:divsChild>
            <w:div w:id="7949617">
              <w:marLeft w:val="4500"/>
              <w:marRight w:val="750"/>
              <w:marTop w:val="0"/>
              <w:marBottom w:val="0"/>
              <w:divBdr>
                <w:top w:val="none" w:sz="0" w:space="0" w:color="auto"/>
                <w:left w:val="none" w:sz="0" w:space="0" w:color="auto"/>
                <w:bottom w:val="none" w:sz="0" w:space="0" w:color="auto"/>
                <w:right w:val="none" w:sz="0" w:space="0" w:color="auto"/>
              </w:divBdr>
              <w:divsChild>
                <w:div w:id="2033142546">
                  <w:marLeft w:val="750"/>
                  <w:marRight w:val="0"/>
                  <w:marTop w:val="0"/>
                  <w:marBottom w:val="375"/>
                  <w:divBdr>
                    <w:top w:val="none" w:sz="0" w:space="0" w:color="auto"/>
                    <w:left w:val="none" w:sz="0" w:space="0" w:color="auto"/>
                    <w:bottom w:val="none" w:sz="0" w:space="0" w:color="auto"/>
                    <w:right w:val="none" w:sz="0" w:space="0" w:color="auto"/>
                  </w:divBdr>
                </w:div>
                <w:div w:id="242616244">
                  <w:marLeft w:val="750"/>
                  <w:marRight w:val="0"/>
                  <w:marTop w:val="0"/>
                  <w:marBottom w:val="375"/>
                  <w:divBdr>
                    <w:top w:val="none" w:sz="0" w:space="0" w:color="auto"/>
                    <w:left w:val="none" w:sz="0" w:space="0" w:color="auto"/>
                    <w:bottom w:val="none" w:sz="0" w:space="0" w:color="auto"/>
                    <w:right w:val="none" w:sz="0" w:space="0" w:color="auto"/>
                  </w:divBdr>
                </w:div>
                <w:div w:id="251546009">
                  <w:marLeft w:val="75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553857222">
      <w:bodyDiv w:val="1"/>
      <w:marLeft w:val="0"/>
      <w:marRight w:val="0"/>
      <w:marTop w:val="0"/>
      <w:marBottom w:val="0"/>
      <w:divBdr>
        <w:top w:val="none" w:sz="0" w:space="0" w:color="auto"/>
        <w:left w:val="none" w:sz="0" w:space="0" w:color="auto"/>
        <w:bottom w:val="none" w:sz="0" w:space="0" w:color="auto"/>
        <w:right w:val="none" w:sz="0" w:space="0" w:color="auto"/>
      </w:divBdr>
    </w:div>
    <w:div w:id="838958751">
      <w:bodyDiv w:val="1"/>
      <w:marLeft w:val="0"/>
      <w:marRight w:val="0"/>
      <w:marTop w:val="0"/>
      <w:marBottom w:val="0"/>
      <w:divBdr>
        <w:top w:val="none" w:sz="0" w:space="0" w:color="auto"/>
        <w:left w:val="none" w:sz="0" w:space="0" w:color="auto"/>
        <w:bottom w:val="none" w:sz="0" w:space="0" w:color="auto"/>
        <w:right w:val="none" w:sz="0" w:space="0" w:color="auto"/>
      </w:divBdr>
    </w:div>
    <w:div w:id="1024018896">
      <w:bodyDiv w:val="1"/>
      <w:marLeft w:val="0"/>
      <w:marRight w:val="0"/>
      <w:marTop w:val="0"/>
      <w:marBottom w:val="0"/>
      <w:divBdr>
        <w:top w:val="none" w:sz="0" w:space="0" w:color="auto"/>
        <w:left w:val="none" w:sz="0" w:space="0" w:color="auto"/>
        <w:bottom w:val="none" w:sz="0" w:space="0" w:color="auto"/>
        <w:right w:val="none" w:sz="0" w:space="0" w:color="auto"/>
      </w:divBdr>
    </w:div>
    <w:div w:id="1227717517">
      <w:bodyDiv w:val="1"/>
      <w:marLeft w:val="0"/>
      <w:marRight w:val="0"/>
      <w:marTop w:val="0"/>
      <w:marBottom w:val="0"/>
      <w:divBdr>
        <w:top w:val="none" w:sz="0" w:space="0" w:color="auto"/>
        <w:left w:val="none" w:sz="0" w:space="0" w:color="auto"/>
        <w:bottom w:val="none" w:sz="0" w:space="0" w:color="auto"/>
        <w:right w:val="none" w:sz="0" w:space="0" w:color="auto"/>
      </w:divBdr>
    </w:div>
    <w:div w:id="1368218084">
      <w:bodyDiv w:val="1"/>
      <w:marLeft w:val="0"/>
      <w:marRight w:val="0"/>
      <w:marTop w:val="0"/>
      <w:marBottom w:val="0"/>
      <w:divBdr>
        <w:top w:val="none" w:sz="0" w:space="0" w:color="auto"/>
        <w:left w:val="none" w:sz="0" w:space="0" w:color="auto"/>
        <w:bottom w:val="none" w:sz="0" w:space="0" w:color="auto"/>
        <w:right w:val="none" w:sz="0" w:space="0" w:color="auto"/>
      </w:divBdr>
    </w:div>
    <w:div w:id="1648511653">
      <w:bodyDiv w:val="1"/>
      <w:marLeft w:val="0"/>
      <w:marRight w:val="0"/>
      <w:marTop w:val="0"/>
      <w:marBottom w:val="0"/>
      <w:divBdr>
        <w:top w:val="none" w:sz="0" w:space="0" w:color="auto"/>
        <w:left w:val="none" w:sz="0" w:space="0" w:color="auto"/>
        <w:bottom w:val="none" w:sz="0" w:space="0" w:color="auto"/>
        <w:right w:val="none" w:sz="0" w:space="0" w:color="auto"/>
      </w:divBdr>
    </w:div>
    <w:div w:id="1685208520">
      <w:bodyDiv w:val="1"/>
      <w:marLeft w:val="0"/>
      <w:marRight w:val="0"/>
      <w:marTop w:val="0"/>
      <w:marBottom w:val="0"/>
      <w:divBdr>
        <w:top w:val="none" w:sz="0" w:space="0" w:color="auto"/>
        <w:left w:val="none" w:sz="0" w:space="0" w:color="auto"/>
        <w:bottom w:val="none" w:sz="0" w:space="0" w:color="auto"/>
        <w:right w:val="none" w:sz="0" w:space="0" w:color="auto"/>
      </w:divBdr>
      <w:divsChild>
        <w:div w:id="1851218259">
          <w:marLeft w:val="0"/>
          <w:marRight w:val="0"/>
          <w:marTop w:val="0"/>
          <w:marBottom w:val="0"/>
          <w:divBdr>
            <w:top w:val="none" w:sz="0" w:space="0" w:color="auto"/>
            <w:left w:val="none" w:sz="0" w:space="0" w:color="auto"/>
            <w:bottom w:val="none" w:sz="0" w:space="0" w:color="auto"/>
            <w:right w:val="none" w:sz="0" w:space="0" w:color="auto"/>
          </w:divBdr>
          <w:divsChild>
            <w:div w:id="847713011">
              <w:marLeft w:val="0"/>
              <w:marRight w:val="0"/>
              <w:marTop w:val="0"/>
              <w:marBottom w:val="0"/>
              <w:divBdr>
                <w:top w:val="none" w:sz="0" w:space="0" w:color="auto"/>
                <w:left w:val="none" w:sz="0" w:space="0" w:color="auto"/>
                <w:bottom w:val="none" w:sz="0" w:space="0" w:color="auto"/>
                <w:right w:val="none" w:sz="0" w:space="0" w:color="auto"/>
              </w:divBdr>
            </w:div>
            <w:div w:id="21189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4864">
      <w:bodyDiv w:val="1"/>
      <w:marLeft w:val="0"/>
      <w:marRight w:val="0"/>
      <w:marTop w:val="0"/>
      <w:marBottom w:val="0"/>
      <w:divBdr>
        <w:top w:val="none" w:sz="0" w:space="0" w:color="auto"/>
        <w:left w:val="none" w:sz="0" w:space="0" w:color="auto"/>
        <w:bottom w:val="none" w:sz="0" w:space="0" w:color="auto"/>
        <w:right w:val="none" w:sz="0" w:space="0" w:color="auto"/>
      </w:divBdr>
    </w:div>
    <w:div w:id="212260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morrischristian@cityuniversity.ed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inghsumeet1@cityuniversity.edu"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leehannah@cityuniversity.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ungsam\Download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34AF10A37F87B43970F7CFB5E84EB76" ma:contentTypeVersion="13" ma:contentTypeDescription="Create a new document." ma:contentTypeScope="" ma:versionID="88e9cb743170b028758d1191eb5ebe30">
  <xsd:schema xmlns:xsd="http://www.w3.org/2001/XMLSchema" xmlns:xs="http://www.w3.org/2001/XMLSchema" xmlns:p="http://schemas.microsoft.com/office/2006/metadata/properties" xmlns:ns3="995b2506-1074-4ddc-af93-d4437205e205" xmlns:ns4="8b5094ac-e50c-4f5c-965f-37193990e5fe" targetNamespace="http://schemas.microsoft.com/office/2006/metadata/properties" ma:root="true" ma:fieldsID="4f433da9594677a5c5f53024645c1c15" ns3:_="" ns4:_="">
    <xsd:import namespace="995b2506-1074-4ddc-af93-d4437205e205"/>
    <xsd:import namespace="8b5094ac-e50c-4f5c-965f-37193990e5f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5b2506-1074-4ddc-af93-d4437205e2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5094ac-e50c-4f5c-965f-37193990e5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FCF9B0-A5DD-4ED9-88C0-726EDFF380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72705D7-B6F2-4418-8CF0-4FB0E5F930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5b2506-1074-4ddc-af93-d4437205e205"/>
    <ds:schemaRef ds:uri="8b5094ac-e50c-4f5c-965f-37193990e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882122-8FF8-4811-96C5-D91925D53C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template</Template>
  <TotalTime>95</TotalTime>
  <Pages>2</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Template</vt:lpstr>
    </vt:vector>
  </TitlesOfParts>
  <Company>ISECON</Company>
  <LinksUpToDate>false</LinksUpToDate>
  <CharactersWithSpaces>3297</CharactersWithSpaces>
  <SharedDoc>false</SharedDoc>
  <HLinks>
    <vt:vector size="18" baseType="variant">
      <vt:variant>
        <vt:i4>3080207</vt:i4>
      </vt:variant>
      <vt:variant>
        <vt:i4>6</vt:i4>
      </vt:variant>
      <vt:variant>
        <vt:i4>0</vt:i4>
      </vt:variant>
      <vt:variant>
        <vt:i4>5</vt:i4>
      </vt:variant>
      <vt:variant>
        <vt:lpwstr>mailto:third@university.edu</vt:lpwstr>
      </vt:variant>
      <vt:variant>
        <vt:lpwstr/>
      </vt:variant>
      <vt:variant>
        <vt:i4>1769506</vt:i4>
      </vt:variant>
      <vt:variant>
        <vt:i4>3</vt:i4>
      </vt:variant>
      <vt:variant>
        <vt:i4>0</vt:i4>
      </vt:variant>
      <vt:variant>
        <vt:i4>5</vt:i4>
      </vt:variant>
      <vt:variant>
        <vt:lpwstr>mailto:colleague@institution.edu</vt:lpwstr>
      </vt:variant>
      <vt:variant>
        <vt:lpwstr/>
      </vt:variant>
      <vt:variant>
        <vt:i4>6750273</vt:i4>
      </vt:variant>
      <vt:variant>
        <vt:i4>0</vt:i4>
      </vt:variant>
      <vt:variant>
        <vt:i4>0</vt:i4>
      </vt:variant>
      <vt:variant>
        <vt:i4>5</vt:i4>
      </vt:variant>
      <vt:variant>
        <vt:lpwstr>mailto:author@institution.edu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Administrator</dc:creator>
  <cp:lastModifiedBy>Hannah Lee</cp:lastModifiedBy>
  <cp:revision>3</cp:revision>
  <dcterms:created xsi:type="dcterms:W3CDTF">2025-01-21T00:23:00Z</dcterms:created>
  <dcterms:modified xsi:type="dcterms:W3CDTF">2025-01-21T01:57:00Z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0x010100934AF10A37F87B43970F7CFB5E84EB76</vt:lpwstr>
  </property>
</Properties>
</file>