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D0E1A" w14:textId="50E296F7" w:rsidR="00F3734F" w:rsidRPr="00E47300" w:rsidRDefault="00E47300" w:rsidP="00E47300">
      <w:pPr>
        <w:jc w:val="center"/>
        <w:rPr>
          <w:b/>
          <w:bCs/>
          <w:sz w:val="24"/>
          <w:szCs w:val="24"/>
        </w:rPr>
      </w:pPr>
      <w:r w:rsidRPr="00E47300">
        <w:rPr>
          <w:b/>
          <w:bCs/>
          <w:sz w:val="24"/>
          <w:szCs w:val="24"/>
        </w:rPr>
        <w:t>LOG DAS SESSÕES</w:t>
      </w:r>
    </w:p>
    <w:p w14:paraId="4ABE9975" w14:textId="77777777" w:rsidR="00E47300" w:rsidRPr="00E47300" w:rsidRDefault="00E47300" w:rsidP="00E47300">
      <w:pPr>
        <w:rPr>
          <w:b/>
          <w:bCs/>
        </w:rPr>
      </w:pPr>
      <w:r w:rsidRPr="00E47300">
        <w:rPr>
          <w:b/>
          <w:bCs/>
        </w:rPr>
        <w:t>20.08.2026</w:t>
      </w:r>
    </w:p>
    <w:p w14:paraId="6A546FDE" w14:textId="38AFC8FE" w:rsidR="00E47300" w:rsidRPr="00E47300" w:rsidRDefault="00E47300" w:rsidP="00E47300">
      <w:r w:rsidRPr="00E47300">
        <w:t>Sessão focada em validar e corrigir a ActuatorExposureRule com evidência real, não suposição — o padrão que o projeto já vinha seguindo desde as sessões anteriores. Começamos investigando o BL-10 (comportamento de * misturado com endpoints nomeados), que exigiu progressivamente mais rigor: primeiro leitura de documentação oficial (inconclusiva por si só), depois um projeto Spring Boot real rodando com testes empíricos A/B controlados.</w:t>
      </w:r>
    </w:p>
    <w:p w14:paraId="44547DB3" w14:textId="77777777" w:rsidR="00E47300" w:rsidRPr="00E47300" w:rsidRDefault="00E47300" w:rsidP="00E47300">
      <w:r w:rsidRPr="00E47300">
        <w:t>O achado mais importante da sessão não foi o BL-10 em si, mas uma descoberta derivada dele: ao investigar por que heapdump não aparecia no discovery page mesmo com exposure.include=*, descobrimos que o Spring Boot 3.4+ migrou o controle de acesso por endpoint de management.endpoint.&lt;id&gt;.enabled (legado) para management.endpoint.&lt;id&gt;.access (none/read-only/unrestricted) — e que shutdown e heapdump têm access=none como default, diferente de todos os outros endpoints sensíveis. A ActuatorExposureRule não conhecia essa propriedade, o que causava um falso positivo confirmado (BL-11).</w:t>
      </w:r>
    </w:p>
    <w:p w14:paraId="78672500" w14:textId="77777777" w:rsidR="00E47300" w:rsidRPr="00E47300" w:rsidRDefault="00E47300" w:rsidP="00E47300">
      <w:r w:rsidRPr="00E47300">
        <w:t>A correção foi validada com evidência em dois níveis: a tabela de defaults do Spring Boot 3.4 Configuration Changelog (wiki oficial do repositório), e dois testes empíricos A/B contra uma aplicação Spring Boot 4.1 real — um confirmando que access=unrestricted habilita um endpoint restrito por padrão (heapdump), outro confirmando o sentido oposto (access=none desabilita um endpoint unrestricted por padrão, env). Essa segunda confirmação fechou também um risco que tínhamos registrado como "falso negativo hipotético" e adiado — acabou não sendo mais hipotético.</w:t>
      </w:r>
    </w:p>
    <w:p w14:paraId="28035D33" w14:textId="77777777" w:rsidR="00E47300" w:rsidRPr="00E47300" w:rsidRDefault="00E47300" w:rsidP="00E47300">
      <w:r w:rsidRPr="00E47300">
        <w:t>Também corrigimos um edge case estrutural (startsWith permissivo demais na checagem da chave de exposição) identificado antes, mas só endereçado nesta sessão.</w:t>
      </w:r>
    </w:p>
    <w:p w14:paraId="241B2C18" w14:textId="77777777" w:rsidR="00E47300" w:rsidRPr="00E47300" w:rsidRDefault="00E47300" w:rsidP="00E47300">
      <w:pPr>
        <w:rPr>
          <w:b/>
          <w:bCs/>
        </w:rPr>
      </w:pPr>
      <w:r w:rsidRPr="00E47300">
        <w:rPr>
          <w:b/>
          <w:bCs/>
        </w:rPr>
        <w:t>Backlog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4212"/>
        <w:gridCol w:w="3856"/>
      </w:tblGrid>
      <w:tr w:rsidR="00E47300" w:rsidRPr="00E47300" w14:paraId="125E2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761E5" w14:textId="77777777" w:rsidR="00E47300" w:rsidRPr="00E47300" w:rsidRDefault="00E47300" w:rsidP="00E47300">
            <w:pPr>
              <w:rPr>
                <w:b/>
                <w:bCs/>
              </w:rPr>
            </w:pPr>
            <w:r w:rsidRPr="00E4730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F36B7B" w14:textId="77777777" w:rsidR="00E47300" w:rsidRPr="00E47300" w:rsidRDefault="00E47300" w:rsidP="00E47300">
            <w:pPr>
              <w:rPr>
                <w:b/>
                <w:bCs/>
              </w:rPr>
            </w:pPr>
            <w:r w:rsidRPr="00E4730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46F06A1" w14:textId="77777777" w:rsidR="00E47300" w:rsidRPr="00E47300" w:rsidRDefault="00E47300" w:rsidP="00E47300">
            <w:pPr>
              <w:rPr>
                <w:b/>
                <w:bCs/>
              </w:rPr>
            </w:pPr>
            <w:r w:rsidRPr="00E47300">
              <w:rPr>
                <w:b/>
                <w:bCs/>
              </w:rPr>
              <w:t>Status</w:t>
            </w:r>
          </w:p>
        </w:tc>
      </w:tr>
      <w:tr w:rsidR="00E47300" w:rsidRPr="00E47300" w14:paraId="35013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ED15" w14:textId="77777777" w:rsidR="00E47300" w:rsidRPr="00E47300" w:rsidRDefault="00E47300" w:rsidP="00E47300">
            <w:r w:rsidRPr="00E47300">
              <w:t>BL-10</w:t>
            </w:r>
          </w:p>
        </w:tc>
        <w:tc>
          <w:tcPr>
            <w:tcW w:w="0" w:type="auto"/>
            <w:vAlign w:val="center"/>
            <w:hideMark/>
          </w:tcPr>
          <w:p w14:paraId="56CE2834" w14:textId="77777777" w:rsidR="00E47300" w:rsidRPr="00E47300" w:rsidRDefault="00E47300" w:rsidP="00E47300">
            <w:r w:rsidRPr="00E47300">
              <w:t xml:space="preserve">* misturado com endpoints nomeados em </w:t>
            </w:r>
            <w:proofErr w:type="gramStart"/>
            <w:r w:rsidRPr="00E47300">
              <w:t>exposure.include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E92A1C" w14:textId="77777777" w:rsidR="00E47300" w:rsidRPr="00E47300" w:rsidRDefault="00E47300" w:rsidP="00E47300">
            <w:r w:rsidRPr="00E47300">
              <w:rPr>
                <w:rFonts w:ascii="Segoe UI Emoji" w:hAnsi="Segoe UI Emoji" w:cs="Segoe UI Emoji"/>
              </w:rPr>
              <w:t>✅</w:t>
            </w:r>
            <w:r w:rsidRPr="00E47300">
              <w:t xml:space="preserve"> Fechado — confirmado empiricamente (upgrade de confiança: doc → código real)</w:t>
            </w:r>
          </w:p>
        </w:tc>
      </w:tr>
      <w:tr w:rsidR="00E47300" w:rsidRPr="00E47300" w14:paraId="67328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4087" w14:textId="77777777" w:rsidR="00E47300" w:rsidRPr="00E47300" w:rsidRDefault="00E47300" w:rsidP="00E47300">
            <w:r w:rsidRPr="00E47300">
              <w:t>BL-11</w:t>
            </w:r>
          </w:p>
        </w:tc>
        <w:tc>
          <w:tcPr>
            <w:tcW w:w="0" w:type="auto"/>
            <w:vAlign w:val="center"/>
            <w:hideMark/>
          </w:tcPr>
          <w:p w14:paraId="655F3C27" w14:textId="77777777" w:rsidR="00E47300" w:rsidRPr="00E47300" w:rsidRDefault="00E47300" w:rsidP="00E47300">
            <w:r w:rsidRPr="00E47300">
              <w:t xml:space="preserve">ActuatorExposureRule ignorava </w:t>
            </w:r>
            <w:proofErr w:type="gramStart"/>
            <w:r w:rsidRPr="00E47300">
              <w:t>management.endpoint</w:t>
            </w:r>
            <w:proofErr w:type="gramEnd"/>
            <w:r w:rsidRPr="00E47300">
              <w:t>.&lt;id</w:t>
            </w:r>
            <w:proofErr w:type="gramStart"/>
            <w:r w:rsidRPr="00E47300">
              <w:t>&gt;.access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939E74" w14:textId="77777777" w:rsidR="00E47300" w:rsidRPr="00E47300" w:rsidRDefault="00E47300" w:rsidP="00E47300">
            <w:r w:rsidRPr="00E47300">
              <w:rPr>
                <w:rFonts w:ascii="Segoe UI Emoji" w:hAnsi="Segoe UI Emoji" w:cs="Segoe UI Emoji"/>
              </w:rPr>
              <w:t>✅</w:t>
            </w:r>
            <w:r w:rsidRPr="00E47300">
              <w:t xml:space="preserve"> Fechado — aberto e fechado na mesma sessão, com correção implementada e testada</w:t>
            </w:r>
          </w:p>
        </w:tc>
      </w:tr>
    </w:tbl>
    <w:p w14:paraId="1941111B" w14:textId="77777777" w:rsidR="00E47300" w:rsidRPr="00E47300" w:rsidRDefault="00E47300" w:rsidP="00E47300">
      <w:r w:rsidRPr="00E47300">
        <w:t>ActuatorExposureRuleTest: 7 → 10 casos. Todos os 10 passam.</w:t>
      </w:r>
    </w:p>
    <w:p w14:paraId="7039E96F" w14:textId="77777777" w:rsidR="00E47300" w:rsidRPr="00E47300" w:rsidRDefault="00E47300" w:rsidP="00E47300">
      <w:r w:rsidRPr="00E47300">
        <w:rPr>
          <w:b/>
          <w:bCs/>
        </w:rPr>
        <w:t>Nota registrada, não implementada (decisão consciente, adiada para v1.1):</w:t>
      </w:r>
      <w:r w:rsidRPr="00E47300">
        <w:t xml:space="preserve"> a regra assume Spring Boot ≥ 3.5 para o default de heapdump. Um projeto pinado exatamente na 3.4.x veria heapdump como unrestricted por padrão nessa versão específica — a regra não é version-aware hoje.</w:t>
      </w:r>
    </w:p>
    <w:p w14:paraId="78BD431A" w14:textId="77777777" w:rsidR="00E47300" w:rsidRPr="00E47300" w:rsidRDefault="00E47300" w:rsidP="00E47300">
      <w:pPr>
        <w:rPr>
          <w:b/>
          <w:bCs/>
        </w:rPr>
      </w:pPr>
      <w:r w:rsidRPr="00E47300">
        <w:rPr>
          <w:b/>
          <w:bCs/>
        </w:rPr>
        <w:t>To resume</w:t>
      </w:r>
    </w:p>
    <w:p w14:paraId="0FC43F59" w14:textId="77777777" w:rsidR="00E47300" w:rsidRPr="00E47300" w:rsidRDefault="00E47300" w:rsidP="00E47300">
      <w:r w:rsidRPr="00E47300">
        <w:t>Nenhuma decisão de design bloqueada. Duas frentes possíveis, nenhuma obrigatória:</w:t>
      </w:r>
    </w:p>
    <w:p w14:paraId="76BEF965" w14:textId="77777777" w:rsidR="00E47300" w:rsidRPr="00E47300" w:rsidRDefault="00E47300" w:rsidP="00E47300">
      <w:pPr>
        <w:numPr>
          <w:ilvl w:val="0"/>
          <w:numId w:val="1"/>
        </w:numPr>
      </w:pPr>
      <w:r w:rsidRPr="00E47300">
        <w:rPr>
          <w:b/>
          <w:bCs/>
        </w:rPr>
        <w:lastRenderedPageBreak/>
        <w:t>Edge case do startsWith</w:t>
      </w:r>
      <w:r w:rsidRPr="00E47300">
        <w:t xml:space="preserve"> — você já ajustou o código no seu ambiente; falta só confirmar que a versão que está no seu projeto bate com a que discutimos (</w:t>
      </w:r>
      <w:proofErr w:type="gramStart"/>
      <w:r w:rsidRPr="00E47300">
        <w:t>equals(</w:t>
      </w:r>
      <w:proofErr w:type="gramEnd"/>
      <w:r w:rsidRPr="00E47300">
        <w:t xml:space="preserve">EXPOSURE_KEY) || </w:t>
      </w:r>
      <w:proofErr w:type="gramStart"/>
      <w:r w:rsidRPr="00E47300">
        <w:t>startsWith(</w:t>
      </w:r>
      <w:proofErr w:type="gramEnd"/>
      <w:r w:rsidRPr="00E47300">
        <w:t>EXPOSURE_KEY + "[")), e rodar os testes de novo pra garantir que nada quebrou.</w:t>
      </w:r>
    </w:p>
    <w:p w14:paraId="17727D26" w14:textId="77777777" w:rsidR="00E47300" w:rsidRPr="00E47300" w:rsidRDefault="00E47300" w:rsidP="00E47300">
      <w:pPr>
        <w:numPr>
          <w:ilvl w:val="0"/>
          <w:numId w:val="1"/>
        </w:numPr>
      </w:pPr>
      <w:r w:rsidRPr="00E47300">
        <w:rPr>
          <w:b/>
          <w:bCs/>
        </w:rPr>
        <w:t>H2ConsoleExposedRule</w:t>
      </w:r>
      <w:r w:rsidRPr="00E47300">
        <w:t xml:space="preserve"> — não foi tocada nesta sessão. Vale uma revisão com a mesma lente que aplicamos à ActuatorExposureRule hoje: ela usa spring.h</w:t>
      </w:r>
      <w:proofErr w:type="gramStart"/>
      <w:r w:rsidRPr="00E47300">
        <w:t>2.console</w:t>
      </w:r>
      <w:proofErr w:type="gramEnd"/>
      <w:r w:rsidRPr="00E47300">
        <w:t>.enabled (propriedade antiga, específica do H2, não do Actuator) — não deveria ter o mesmo problema de migração enabled→access, mas vale confirmar se há alguma mudança de comportamento de versão do Spring Boot que a gente ainda não verificou empiricamente pra ela.</w:t>
      </w:r>
    </w:p>
    <w:p w14:paraId="1E37CC2F" w14:textId="77777777" w:rsidR="00E47300" w:rsidRPr="00E47300" w:rsidRDefault="00E47300" w:rsidP="00E47300">
      <w:pPr>
        <w:numPr>
          <w:ilvl w:val="0"/>
          <w:numId w:val="1"/>
        </w:numPr>
      </w:pPr>
      <w:r w:rsidRPr="00E47300">
        <w:t>Se quiser, a decisão adiada de v1.1 (regra version-aware) pode virar item formal de backlog agora, em vez de só nota de rodapé.</w:t>
      </w:r>
    </w:p>
    <w:p w14:paraId="183ADBA3" w14:textId="77777777" w:rsidR="00E47300" w:rsidRDefault="00E47300"/>
    <w:p w14:paraId="6665B589" w14:textId="759BE482" w:rsidR="00E47300" w:rsidRDefault="00E47300" w:rsidP="00E47300">
      <w:pPr>
        <w:rPr>
          <w:b/>
          <w:bCs/>
        </w:rPr>
      </w:pPr>
      <w:r w:rsidRPr="00B95F65">
        <w:rPr>
          <w:b/>
          <w:bCs/>
          <w:highlight w:val="yellow"/>
        </w:rPr>
        <w:t>21.08.2026</w:t>
      </w:r>
    </w:p>
    <w:p w14:paraId="5256472C" w14:textId="77777777" w:rsidR="00E47300" w:rsidRDefault="00E47300" w:rsidP="00E47300">
      <w:pPr>
        <w:rPr>
          <w:b/>
          <w:bCs/>
        </w:rPr>
      </w:pPr>
    </w:p>
    <w:p w14:paraId="1AB55E51" w14:textId="77777777" w:rsidR="00E47300" w:rsidRPr="00E47300" w:rsidRDefault="00E47300" w:rsidP="00E47300">
      <w:r w:rsidRPr="00E47300">
        <w:t>Sessão dividida em duas frentes: fechamos completamente a H2ConsoleExposedRule (paridade de rigor com o que fizemos ontem na ActuatorExposureRule) e depois viramos a conversa pra estratégia de médio prazo do projeto — decisão importante, sem gerar código.</w:t>
      </w:r>
    </w:p>
    <w:p w14:paraId="3AF0036C" w14:textId="77777777" w:rsidR="00E47300" w:rsidRPr="00E47300" w:rsidRDefault="00E47300" w:rsidP="00E47300">
      <w:r w:rsidRPr="00E47300">
        <w:t>Na frente da H2ConsoleExposedRule: confirmamos que a chave spring.h</w:t>
      </w:r>
      <w:proofErr w:type="gramStart"/>
      <w:r w:rsidRPr="00E47300">
        <w:t>2.console</w:t>
      </w:r>
      <w:proofErr w:type="gramEnd"/>
      <w:r w:rsidRPr="00E47300">
        <w:t>.enabled não sofreu migração de propriedade (diferente do que aconteceu com o Actuator), mas identificamos dois cenários reais de "config sem efeito prático" (Boot 4.x sem a dependência spring-boot-h2console, e aplicações WebFlux puras) — registrados como backlog e não implementados, por decisão deliberada de escopo (o linter não lê pom.xml/classpath). Implementamos a escalada de mensagem pra web-allow-others=true, e durante a extração de SafeProfileClassifier/RelaxedBoolean pegamos e corrigimos um bug real de regressão (case-sensitivity que sumiu na refatoração) antes dele virar problema em produção — exatamente o tipo de coisa que só teste isolado das utilitárias pega.</w:t>
      </w:r>
    </w:p>
    <w:p w14:paraId="24C01057" w14:textId="77777777" w:rsidR="00E47300" w:rsidRPr="00E47300" w:rsidRDefault="00E47300" w:rsidP="00E47300">
      <w:r w:rsidRPr="00E47300">
        <w:t>Na frente estratégica: você trouxe a pergunta certa ("quantas regras pra ter valor real") e isso revelou que o objetivo do projeto é adoção real por times em CI, não só portfólio — o que muda a ordem de prioridades. Concordamos em não escalar quantidade de regras agora; em vez disso, consolidar a arquitetura de extensibilidade com as duas regras que já existem como base. Dividimos as quatro decisões de arquitetura propostas em dois grupos por nível de confiança: ServiceLoader (descoberta de regras) e CONTRIBUTING.md (processo de contribuição) são seguras de fechar agora — não dependem de mais amostras. Mecanismo de supressão e taxonomia de metadados da Rule foram conscientemente adiados — exigem fricção de uso real (falsos positivos vividos, não hipotéticos) pra desenhar corretamente, e fechar isso agora seria abstrair em cima de uma amostra pequena demais (2 regras, mesma categoria de risco).</w:t>
      </w:r>
    </w:p>
    <w:p w14:paraId="773FA5BB" w14:textId="77777777" w:rsidR="00E47300" w:rsidRPr="00E47300" w:rsidRDefault="00E47300" w:rsidP="00E47300">
      <w:pPr>
        <w:rPr>
          <w:b/>
          <w:bCs/>
        </w:rPr>
      </w:pPr>
      <w:r w:rsidRPr="00E47300">
        <w:rPr>
          <w:b/>
          <w:bCs/>
        </w:rPr>
        <w:t>Estado do projeto</w:t>
      </w:r>
    </w:p>
    <w:p w14:paraId="5FC5E5C0" w14:textId="77777777" w:rsidR="00E47300" w:rsidRPr="00E47300" w:rsidRDefault="00E47300" w:rsidP="00E47300">
      <w:pPr>
        <w:numPr>
          <w:ilvl w:val="0"/>
          <w:numId w:val="2"/>
        </w:numPr>
      </w:pPr>
      <w:r w:rsidRPr="00E47300">
        <w:t>2 regras implementadas e maduras: ActuatorExposureRule (SCG001), H2ConsoleExposedRule (SCG002).</w:t>
      </w:r>
    </w:p>
    <w:p w14:paraId="460BE977" w14:textId="77777777" w:rsidR="00E47300" w:rsidRPr="00E47300" w:rsidRDefault="00E47300" w:rsidP="00E47300">
      <w:pPr>
        <w:numPr>
          <w:ilvl w:val="0"/>
          <w:numId w:val="2"/>
        </w:numPr>
      </w:pPr>
      <w:r w:rsidRPr="00E47300">
        <w:t>25 testes passando (unitários + as duas classes utilitárias extraídas).</w:t>
      </w:r>
    </w:p>
    <w:p w14:paraId="52085797" w14:textId="77777777" w:rsidR="00E47300" w:rsidRPr="00E47300" w:rsidRDefault="00E47300" w:rsidP="00E47300">
      <w:pPr>
        <w:numPr>
          <w:ilvl w:val="0"/>
          <w:numId w:val="2"/>
        </w:numPr>
      </w:pPr>
      <w:r w:rsidRPr="00E47300">
        <w:lastRenderedPageBreak/>
        <w:t xml:space="preserve">Pipeline completo (ConfigLoader → ProfileMerger → RuleEngine → Main → Reporter/ExitCodeResolver) funcional, mas </w:t>
      </w:r>
      <w:r w:rsidRPr="00E47300">
        <w:rPr>
          <w:b/>
          <w:bCs/>
        </w:rPr>
        <w:t>sem nenhum teste de integração fim-a-fim</w:t>
      </w:r>
      <w:r w:rsidRPr="00E47300">
        <w:t xml:space="preserve"> — reconhecido como lacuna real na conversa de hoje, não resolvido ainda.</w:t>
      </w:r>
    </w:p>
    <w:p w14:paraId="25152222" w14:textId="77777777" w:rsidR="00E47300" w:rsidRPr="00E47300" w:rsidRDefault="00E47300" w:rsidP="00E47300">
      <w:pPr>
        <w:numPr>
          <w:ilvl w:val="0"/>
          <w:numId w:val="2"/>
        </w:numPr>
      </w:pPr>
      <w:r w:rsidRPr="00E47300">
        <w:t>Backlog com BL-01 a BL-13, todos fechados ou registrados com prioridade e justificativa conscientes (nenhum item "esquecido").</w:t>
      </w:r>
    </w:p>
    <w:p w14:paraId="36CB49DE" w14:textId="77777777" w:rsidR="00E47300" w:rsidRPr="00E47300" w:rsidRDefault="00E47300" w:rsidP="00E47300">
      <w:pPr>
        <w:rPr>
          <w:b/>
          <w:bCs/>
        </w:rPr>
      </w:pPr>
      <w:r w:rsidRPr="00E47300">
        <w:rPr>
          <w:b/>
          <w:bCs/>
        </w:rPr>
        <w:t>To resume</w:t>
      </w:r>
    </w:p>
    <w:p w14:paraId="2FDDA97C" w14:textId="77777777" w:rsidR="00E47300" w:rsidRPr="00E47300" w:rsidRDefault="00E47300" w:rsidP="00E47300">
      <w:r w:rsidRPr="00E47300">
        <w:t>Ordem combinada pra próxima sessão, sem regra nova ainda:</w:t>
      </w:r>
    </w:p>
    <w:p w14:paraId="65BBB9BC" w14:textId="77777777" w:rsidR="00E47300" w:rsidRPr="00E47300" w:rsidRDefault="00E47300" w:rsidP="00E47300">
      <w:pPr>
        <w:numPr>
          <w:ilvl w:val="0"/>
          <w:numId w:val="3"/>
        </w:numPr>
      </w:pPr>
      <w:r w:rsidRPr="00E47300">
        <w:rPr>
          <w:b/>
          <w:bCs/>
        </w:rPr>
        <w:t>Teste de smoke fim-a-fim</w:t>
      </w:r>
      <w:r w:rsidRPr="00E47300">
        <w:t xml:space="preserve"> — único teste de integração, não uma suíte: @TempDir com YAML real (H2 + Actuator expostos), Main.run(...), confere exit code e findings esperados. Prioridade alta — é seguro barato antes de continuar empilhando decisões em cima de um pipeline nunca exercitado por inteiro.</w:t>
      </w:r>
    </w:p>
    <w:p w14:paraId="6DD14A45" w14:textId="77777777" w:rsidR="00E47300" w:rsidRPr="00E47300" w:rsidRDefault="00E47300" w:rsidP="00E47300">
      <w:pPr>
        <w:numPr>
          <w:ilvl w:val="0"/>
          <w:numId w:val="3"/>
        </w:numPr>
      </w:pPr>
      <w:r w:rsidRPr="00E47300">
        <w:rPr>
          <w:b/>
          <w:bCs/>
        </w:rPr>
        <w:t>ServiceLoader</w:t>
      </w:r>
      <w:r w:rsidRPr="00E47300">
        <w:t xml:space="preserve"> — mecanismo de descoberta de regras via META-INF/services/dev.scg.core.Rule, substituindo o List.of(...) hardcoded no Main.</w:t>
      </w:r>
    </w:p>
    <w:p w14:paraId="111B2544" w14:textId="77777777" w:rsidR="00E47300" w:rsidRPr="00E47300" w:rsidRDefault="00E47300" w:rsidP="00E47300">
      <w:pPr>
        <w:numPr>
          <w:ilvl w:val="0"/>
          <w:numId w:val="3"/>
        </w:numPr>
      </w:pPr>
      <w:r w:rsidRPr="00E47300">
        <w:rPr>
          <w:b/>
          <w:bCs/>
        </w:rPr>
        <w:t>CONTRIBUTING.md</w:t>
      </w:r>
      <w:r w:rsidRPr="00E47300">
        <w:t xml:space="preserve"> — formalizar o processo que já vem funcionando (evidência de doc oficial + teste empírico antes de codar), como guia pra futuros contribuidores externos.</w:t>
      </w:r>
    </w:p>
    <w:p w14:paraId="59716044" w14:textId="77777777" w:rsidR="00E47300" w:rsidRPr="00E47300" w:rsidRDefault="00E47300" w:rsidP="00E47300">
      <w:r w:rsidRPr="00E47300">
        <w:t>Adiado deliberadamente, não esquecido: mecanismo de supressão e taxonomia de metadados de Rule — aguardando fricção de uso real antes de desenhar.</w:t>
      </w:r>
    </w:p>
    <w:p w14:paraId="284A5860" w14:textId="77777777" w:rsidR="00E47300" w:rsidRPr="00E47300" w:rsidRDefault="00E47300" w:rsidP="00E47300"/>
    <w:p w14:paraId="2BB95855" w14:textId="22DEE8F7" w:rsidR="00B95F65" w:rsidRDefault="00B95F65" w:rsidP="00B95F65">
      <w:pPr>
        <w:rPr>
          <w:b/>
          <w:bCs/>
        </w:rPr>
      </w:pPr>
      <w:r w:rsidRPr="00B95F65">
        <w:rPr>
          <w:b/>
          <w:bCs/>
          <w:highlight w:val="yellow"/>
        </w:rPr>
        <w:t>2</w:t>
      </w:r>
      <w:r>
        <w:rPr>
          <w:b/>
          <w:bCs/>
          <w:highlight w:val="yellow"/>
        </w:rPr>
        <w:t>4</w:t>
      </w:r>
      <w:r w:rsidRPr="00B95F65">
        <w:rPr>
          <w:b/>
          <w:bCs/>
          <w:highlight w:val="yellow"/>
        </w:rPr>
        <w:t>.08.2026</w:t>
      </w:r>
    </w:p>
    <w:p w14:paraId="70E0E9A1" w14:textId="77777777" w:rsidR="00B95F65" w:rsidRPr="00B95F65" w:rsidRDefault="00B95F65" w:rsidP="00B95F65">
      <w:pPr>
        <w:rPr>
          <w:b/>
          <w:bCs/>
        </w:rPr>
      </w:pPr>
      <w:r w:rsidRPr="00B95F65">
        <w:rPr>
          <w:b/>
          <w:bCs/>
        </w:rPr>
        <w:t>Sumário de fechamento da sessão</w:t>
      </w:r>
    </w:p>
    <w:p w14:paraId="7F6FA910" w14:textId="77777777" w:rsidR="00B95F65" w:rsidRPr="00B95F65" w:rsidRDefault="00B95F65" w:rsidP="00B95F65">
      <w:r w:rsidRPr="00B95F65">
        <w:t xml:space="preserve">Sessão inteira dedicada ao BL-15, do diagnóstico à correção — e valeu o tempo investido, porque o processo revelou algo mais sério do que o bug original: o próprio MainSmokeTest, que vocês escreveram pra validar o pipeline, estava passando </w:t>
      </w:r>
      <w:r w:rsidRPr="00B95F65">
        <w:rPr>
          <w:b/>
          <w:bCs/>
        </w:rPr>
        <w:t>escondendo</w:t>
      </w:r>
      <w:r w:rsidRPr="00B95F65">
        <w:t xml:space="preserve"> o mesmo problema que ele deveria pegar. A exposição do Actuator no base nunca era detectada como herdada pelo profile prod — um falso negativo silencioso, meta-irônico considerando que o teste existe justamente pra dar confiança no pipeline completo.</w:t>
      </w:r>
    </w:p>
    <w:p w14:paraId="79B5DA72" w14:textId="77777777" w:rsidR="00B95F65" w:rsidRPr="00B95F65" w:rsidRDefault="00B95F65" w:rsidP="00B95F65">
      <w:r w:rsidRPr="00B95F65">
        <w:t>O caminho até a correção seguiu o padrão que já é marca do projeto: você trouxe uma hipótese sobre o comportamento real do Spring (on-profile sendo inválido dentro de arquivo específico de profile), eu não aceitei de primeira e fui verificar — dessa vez a confirmação veio de stack traces reais de issues do próprio repositório oficial do Spring Boot, evidência mais forte que documentação isolada. Isso simplificou o design final: o que parecia exigir uma regra de precedência (arquivo vs. conteúdo) virou uma regra única e simples, porque os dois mecanismos são mutuamente exclusivos por contrato do próprio framework.</w:t>
      </w:r>
    </w:p>
    <w:p w14:paraId="508A4F8F" w14:textId="77777777" w:rsidR="00B95F65" w:rsidRDefault="00B95F65" w:rsidP="00B95F65">
      <w:r w:rsidRPr="00B95F65">
        <w:t>A implementação ficou cirúrgica: uma camada nova (ConfigFileGrouper) entre ConfigLoader e ProfileMerger, sem reabrir nenhum dos dois contratos já validados nas sessões anteriores (BL-01 a BL-09). 117 testes passando, incluindo os 5 novos da peça isolada e o smoke test corrigido pra refletir a contagem real de violações.</w:t>
      </w:r>
    </w:p>
    <w:p w14:paraId="3CCEDA8A" w14:textId="77777777" w:rsidR="00B95F65" w:rsidRDefault="00B95F65" w:rsidP="00B95F65"/>
    <w:p w14:paraId="096112AE" w14:textId="77777777" w:rsidR="00B95F65" w:rsidRPr="00B95F65" w:rsidRDefault="00B95F65" w:rsidP="00B95F65"/>
    <w:p w14:paraId="2E61AA47" w14:textId="45C03153" w:rsidR="00B95F65" w:rsidRDefault="00B95F65" w:rsidP="00B95F65">
      <w:pPr>
        <w:rPr>
          <w:b/>
          <w:bCs/>
        </w:rPr>
      </w:pPr>
      <w:r w:rsidRPr="00B95F65">
        <w:rPr>
          <w:b/>
          <w:bCs/>
          <w:highlight w:val="yellow"/>
        </w:rPr>
        <w:lastRenderedPageBreak/>
        <w:t>2</w:t>
      </w:r>
      <w:r>
        <w:rPr>
          <w:b/>
          <w:bCs/>
          <w:highlight w:val="yellow"/>
        </w:rPr>
        <w:t>5</w:t>
      </w:r>
      <w:r w:rsidRPr="00B95F65">
        <w:rPr>
          <w:b/>
          <w:bCs/>
          <w:highlight w:val="yellow"/>
        </w:rPr>
        <w:t>.08.2026</w:t>
      </w:r>
    </w:p>
    <w:p w14:paraId="38CD48BC" w14:textId="0DB99264" w:rsidR="00B95F65" w:rsidRPr="00B95F65" w:rsidRDefault="00B95F65" w:rsidP="00B95F65">
      <w:pPr>
        <w:rPr>
          <w:b/>
          <w:bCs/>
        </w:rPr>
      </w:pPr>
      <w:r>
        <w:rPr>
          <w:b/>
          <w:bCs/>
        </w:rPr>
        <w:t xml:space="preserve"> </w:t>
      </w:r>
    </w:p>
    <w:p w14:paraId="366C2CF0" w14:textId="77777777" w:rsidR="00B95F65" w:rsidRPr="00B95F65" w:rsidRDefault="00B95F65" w:rsidP="00B95F65">
      <w:r w:rsidRPr="00B95F65">
        <w:t>Sessão iniciada com uma provocação sua sobre um MainSmokeTest expandido que você escreveu fora da sessão — acabou revelando duas coisas reais, não hipotéticas: uma decisão de design que nunca tinha sido formalizada (BL-18, ActuatorExposureRule deliberadamente sem isenção de profile seguro, diferente do H2) e, depois, uma observação sua sobre relaxed binding que virou o trabalho principal do dia.</w:t>
      </w:r>
    </w:p>
    <w:p w14:paraId="6F04C874" w14:textId="77777777" w:rsidR="00B95F65" w:rsidRDefault="00B95F65" w:rsidP="00B95F65">
      <w:r w:rsidRPr="00B95F65">
        <w:t xml:space="preserve">O achado do BL-19 foi maior do que parecia à primeira vista: não era só falta de teste de cobertura, era um </w:t>
      </w:r>
      <w:r w:rsidRPr="00B95F65">
        <w:rPr>
          <w:b/>
          <w:bCs/>
        </w:rPr>
        <w:t>falso negativo real</w:t>
      </w:r>
      <w:r w:rsidRPr="00B95F65">
        <w:t xml:space="preserve"> nas duas regras já em produção — qualquer projeto escrevendo chaves em camelCase ou snake_case (formas que o Spring Boot real aceita e vincula normalmente) passava despercebido pelo linter. A investigação encontrou o algoritmo exato via wiki oficial do Spring Boot (remover -/_ e converter pra minúsculas, sem reconstruir kebab-case — o que evitou um problema real de ambiguidade com acrônimos que eu tinha antecipado antes de confirmar a fonte). O mesmo bug apareceu, de forma mais delicada, dentro do próprio ConfigLoader na detecção de on-profile — corrigido na mesma sessão, por decisão sua de atacar tudo de uma vez (projeto sem pressão de tempo).</w:t>
      </w:r>
    </w:p>
    <w:p w14:paraId="1C6E476A" w14:textId="77777777" w:rsidR="00731212" w:rsidRDefault="00731212" w:rsidP="00B95F65"/>
    <w:p w14:paraId="6A909FC0" w14:textId="7376A6D8" w:rsidR="00731212" w:rsidRPr="00731212" w:rsidRDefault="00731212" w:rsidP="00B95F65">
      <w:pPr>
        <w:rPr>
          <w:b/>
          <w:bCs/>
        </w:rPr>
      </w:pPr>
      <w:r w:rsidRPr="00731212">
        <w:rPr>
          <w:b/>
          <w:bCs/>
          <w:highlight w:val="yellow"/>
        </w:rPr>
        <w:t>28.08.2026</w:t>
      </w:r>
    </w:p>
    <w:p w14:paraId="4DF79005" w14:textId="77777777" w:rsidR="00731212" w:rsidRPr="00731212" w:rsidRDefault="00731212" w:rsidP="00731212">
      <w:r w:rsidRPr="00731212">
        <w:t xml:space="preserve">Sessão de revisão crítica, não de feature nova — e valeu o formato: você trouxe um commit gerado com ajuda de outra IA (Gemini), sem contexto do histórico do projeto, e a sessão inteira foi auditá-lo item por item antes de aceitar qualquer coisa como pronta. </w:t>
      </w:r>
      <w:r w:rsidRPr="00731212">
        <w:rPr>
          <w:b/>
          <w:bCs/>
        </w:rPr>
        <w:t>O achado mais sério foi uma inversão real de postura de segurança</w:t>
      </w:r>
      <w:r w:rsidRPr="00731212">
        <w:t>: placeholders dinâmicos sem default (${VAR}) estavam sendo tratados como "ausência de risco" em vez de "risco assumido por incerteza" — o oposto do princípio que este projeto defende desde o BACKLOG.md original (BL-03). Corrigido distinguindo explicitamente "chave ausente" de "chave presente com valor não resolvível", já que colapsar os dois no mesmo Optional.empty() era a causa raiz do erro.</w:t>
      </w:r>
    </w:p>
    <w:p w14:paraId="2D5CE84F" w14:textId="77777777" w:rsidR="00731212" w:rsidRPr="00731212" w:rsidRDefault="00731212" w:rsidP="00731212">
      <w:r w:rsidRPr="00731212">
        <w:t>De resto, dois achados legítimos do commit original se confirmaram como válidos depois de escrutínio: a extensão da canonicalização (relaxed binding) pra dentro da lógica de purga de lista do ProfileMerger — gap real que tinha ficado fora do escopo do BL-19 — e a decisão inicial de suportar ${VAR:default} como conceito. O suporte a placeholder aninhado (${OUTER:${INNER:default}}) exigiu trocar o regex por um parser pequeno escrito à mão, e resolveu de graça uma ineficiência que também tínhamos identificado (dupla varredura). Por fim, uma alegação imprecisa na mensagem do commit original (purga de array-menor como "novidade") foi verificada e corrigida com evidência concreta — um teste pré-existente de sessões bem anteriores já provava esse comportamento.</w:t>
      </w:r>
    </w:p>
    <w:p w14:paraId="6048E608" w14:textId="77777777" w:rsidR="00731212" w:rsidRPr="00731212" w:rsidRDefault="00731212" w:rsidP="00731212">
      <w:pPr>
        <w:rPr>
          <w:b/>
          <w:bCs/>
        </w:rPr>
      </w:pPr>
      <w:r w:rsidRPr="00731212">
        <w:rPr>
          <w:b/>
          <w:bCs/>
        </w:rPr>
        <w:t>Backlog — sem mudança de status hoje</w:t>
      </w:r>
    </w:p>
    <w:p w14:paraId="67AD97BF" w14:textId="77777777" w:rsidR="00731212" w:rsidRPr="00731212" w:rsidRDefault="00731212" w:rsidP="00731212">
      <w:r w:rsidRPr="00731212">
        <w:t>Nenhum item novo aberto; nenhum fechado formalmente (tudo nasceu e foi corrigido dentro da própria revisão do commit em questão).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3988"/>
        <w:gridCol w:w="2918"/>
      </w:tblGrid>
      <w:tr w:rsidR="00731212" w:rsidRPr="00731212" w14:paraId="3490D6DF" w14:textId="77777777" w:rsidTr="007312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3683C" w14:textId="77777777" w:rsidR="00731212" w:rsidRPr="00731212" w:rsidRDefault="00731212" w:rsidP="00731212">
            <w:pPr>
              <w:spacing w:after="0"/>
              <w:rPr>
                <w:b/>
                <w:bCs/>
              </w:rPr>
            </w:pPr>
            <w:r w:rsidRPr="0073121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E28436" w14:textId="77777777" w:rsidR="00731212" w:rsidRPr="00731212" w:rsidRDefault="00731212" w:rsidP="00731212">
            <w:pPr>
              <w:spacing w:after="0"/>
              <w:rPr>
                <w:b/>
                <w:bCs/>
              </w:rPr>
            </w:pPr>
            <w:r w:rsidRPr="0073121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8F6F138" w14:textId="77777777" w:rsidR="00731212" w:rsidRPr="00731212" w:rsidRDefault="00731212" w:rsidP="00731212">
            <w:pPr>
              <w:spacing w:after="0"/>
              <w:rPr>
                <w:b/>
                <w:bCs/>
              </w:rPr>
            </w:pPr>
            <w:r w:rsidRPr="00731212">
              <w:rPr>
                <w:b/>
                <w:bCs/>
              </w:rPr>
              <w:t>Status</w:t>
            </w:r>
          </w:p>
        </w:tc>
      </w:tr>
      <w:tr w:rsidR="00731212" w:rsidRPr="00731212" w14:paraId="3EF9A6D6" w14:textId="77777777" w:rsidTr="00731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007A6" w14:textId="77777777" w:rsidR="00731212" w:rsidRPr="00731212" w:rsidRDefault="00731212" w:rsidP="00731212">
            <w:pPr>
              <w:spacing w:after="0"/>
            </w:pPr>
            <w:r w:rsidRPr="00731212">
              <w:t>BL-14</w:t>
            </w:r>
          </w:p>
        </w:tc>
        <w:tc>
          <w:tcPr>
            <w:tcW w:w="0" w:type="auto"/>
            <w:vAlign w:val="center"/>
            <w:hideMark/>
          </w:tcPr>
          <w:p w14:paraId="37822E97" w14:textId="77777777" w:rsidR="00731212" w:rsidRPr="00731212" w:rsidRDefault="00731212" w:rsidP="00731212">
            <w:pPr>
              <w:spacing w:after="0"/>
            </w:pPr>
            <w:proofErr w:type="gramStart"/>
            <w:r w:rsidRPr="00731212">
              <w:t>Main.run(</w:t>
            </w:r>
            <w:proofErr w:type="gramEnd"/>
            <w:r w:rsidRPr="00731212">
              <w:t>) não injeta PrintStream</w:t>
            </w:r>
          </w:p>
        </w:tc>
        <w:tc>
          <w:tcPr>
            <w:tcW w:w="0" w:type="auto"/>
            <w:vAlign w:val="center"/>
            <w:hideMark/>
          </w:tcPr>
          <w:p w14:paraId="1842350B" w14:textId="77777777" w:rsidR="00731212" w:rsidRPr="00731212" w:rsidRDefault="00731212" w:rsidP="00731212">
            <w:pPr>
              <w:spacing w:after="0"/>
            </w:pPr>
            <w:r w:rsidRPr="00731212">
              <w:rPr>
                <w:rFonts w:ascii="Segoe UI Emoji" w:hAnsi="Segoe UI Emoji" w:cs="Segoe UI Emoji"/>
              </w:rPr>
              <w:t>🟢</w:t>
            </w:r>
            <w:r w:rsidRPr="00731212">
              <w:t xml:space="preserve"> Aberto, adiado v1.1+</w:t>
            </w:r>
          </w:p>
        </w:tc>
      </w:tr>
      <w:tr w:rsidR="00731212" w:rsidRPr="00731212" w14:paraId="208CEA5F" w14:textId="77777777" w:rsidTr="00731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304B" w14:textId="77777777" w:rsidR="00731212" w:rsidRPr="00731212" w:rsidRDefault="00731212" w:rsidP="00731212">
            <w:pPr>
              <w:spacing w:after="0"/>
            </w:pPr>
            <w:r w:rsidRPr="00731212">
              <w:t>BL-16</w:t>
            </w:r>
          </w:p>
        </w:tc>
        <w:tc>
          <w:tcPr>
            <w:tcW w:w="0" w:type="auto"/>
            <w:vAlign w:val="center"/>
            <w:hideMark/>
          </w:tcPr>
          <w:p w14:paraId="3F836AD6" w14:textId="77777777" w:rsidR="00731212" w:rsidRPr="00731212" w:rsidRDefault="00731212" w:rsidP="00731212">
            <w:pPr>
              <w:spacing w:after="0"/>
            </w:pPr>
            <w:r w:rsidRPr="00731212">
              <w:t>Mecanismo de supressão de falsos positivos</w:t>
            </w:r>
          </w:p>
        </w:tc>
        <w:tc>
          <w:tcPr>
            <w:tcW w:w="0" w:type="auto"/>
            <w:vAlign w:val="center"/>
            <w:hideMark/>
          </w:tcPr>
          <w:p w14:paraId="2FA6796C" w14:textId="77777777" w:rsidR="00731212" w:rsidRPr="00731212" w:rsidRDefault="00731212" w:rsidP="00731212">
            <w:pPr>
              <w:spacing w:after="0"/>
            </w:pPr>
            <w:r w:rsidRPr="00731212">
              <w:rPr>
                <w:rFonts w:ascii="Segoe UI Emoji" w:hAnsi="Segoe UI Emoji" w:cs="Segoe UI Emoji"/>
              </w:rPr>
              <w:t>🟢</w:t>
            </w:r>
            <w:r w:rsidRPr="00731212">
              <w:t xml:space="preserve"> Aberto, aguarda fricção real</w:t>
            </w:r>
          </w:p>
        </w:tc>
      </w:tr>
      <w:tr w:rsidR="00731212" w:rsidRPr="00731212" w14:paraId="324C1F2A" w14:textId="77777777" w:rsidTr="00731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F296" w14:textId="77777777" w:rsidR="00731212" w:rsidRPr="00731212" w:rsidRDefault="00731212" w:rsidP="00731212">
            <w:pPr>
              <w:spacing w:after="0"/>
            </w:pPr>
            <w:r w:rsidRPr="00731212">
              <w:lastRenderedPageBreak/>
              <w:t>BL-17</w:t>
            </w:r>
          </w:p>
        </w:tc>
        <w:tc>
          <w:tcPr>
            <w:tcW w:w="0" w:type="auto"/>
            <w:vAlign w:val="center"/>
            <w:hideMark/>
          </w:tcPr>
          <w:p w14:paraId="20F2478D" w14:textId="77777777" w:rsidR="00731212" w:rsidRPr="00731212" w:rsidRDefault="00731212" w:rsidP="00731212">
            <w:pPr>
              <w:spacing w:after="0"/>
            </w:pPr>
            <w:r w:rsidRPr="00731212">
              <w:t>Suporte a estrutura de projeto não-padrão</w:t>
            </w:r>
          </w:p>
        </w:tc>
        <w:tc>
          <w:tcPr>
            <w:tcW w:w="0" w:type="auto"/>
            <w:vAlign w:val="center"/>
            <w:hideMark/>
          </w:tcPr>
          <w:p w14:paraId="09AFA4A6" w14:textId="77777777" w:rsidR="00731212" w:rsidRPr="00731212" w:rsidRDefault="00731212" w:rsidP="00731212">
            <w:pPr>
              <w:spacing w:after="0"/>
            </w:pPr>
            <w:r w:rsidRPr="00731212">
              <w:rPr>
                <w:rFonts w:ascii="Segoe UI Emoji" w:hAnsi="Segoe UI Emoji" w:cs="Segoe UI Emoji"/>
              </w:rPr>
              <w:t>🟢</w:t>
            </w:r>
            <w:r w:rsidRPr="00731212">
              <w:t xml:space="preserve"> Aberto, aguarda fricção real</w:t>
            </w:r>
          </w:p>
        </w:tc>
      </w:tr>
    </w:tbl>
    <w:p w14:paraId="7CAC548D" w14:textId="77777777" w:rsidR="00731212" w:rsidRPr="00B95F65" w:rsidRDefault="00731212" w:rsidP="00B95F65"/>
    <w:p w14:paraId="3B2A720A" w14:textId="77777777" w:rsidR="00E47300" w:rsidRDefault="00E47300"/>
    <w:sectPr w:rsidR="00E47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6064"/>
    <w:multiLevelType w:val="multilevel"/>
    <w:tmpl w:val="53C41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C5B91"/>
    <w:multiLevelType w:val="multilevel"/>
    <w:tmpl w:val="294C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71ECD"/>
    <w:multiLevelType w:val="multilevel"/>
    <w:tmpl w:val="B9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483227">
    <w:abstractNumId w:val="2"/>
  </w:num>
  <w:num w:numId="2" w16cid:durableId="835262395">
    <w:abstractNumId w:val="1"/>
  </w:num>
  <w:num w:numId="3" w16cid:durableId="10631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00"/>
    <w:rsid w:val="0028618F"/>
    <w:rsid w:val="005D4F83"/>
    <w:rsid w:val="005E1F19"/>
    <w:rsid w:val="00731212"/>
    <w:rsid w:val="008D28BD"/>
    <w:rsid w:val="00AB0954"/>
    <w:rsid w:val="00B95F65"/>
    <w:rsid w:val="00E47300"/>
    <w:rsid w:val="00EF6326"/>
    <w:rsid w:val="00F3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E3489"/>
  <w15:chartTrackingRefBased/>
  <w15:docId w15:val="{60B9CB27-4E3C-4A10-BC9C-F8532FDF7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7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7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7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7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7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73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730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73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73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73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73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73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73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73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7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730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7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1754</Words>
  <Characters>9475</Characters>
  <Application>Microsoft Office Word</Application>
  <DocSecurity>0</DocSecurity>
  <Lines>78</Lines>
  <Paragraphs>22</Paragraphs>
  <ScaleCrop>false</ScaleCrop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Rozza</dc:creator>
  <cp:keywords/>
  <dc:description/>
  <cp:lastModifiedBy>Giovanni Rozza</cp:lastModifiedBy>
  <cp:revision>3</cp:revision>
  <dcterms:created xsi:type="dcterms:W3CDTF">2026-08-21T19:34:00Z</dcterms:created>
  <dcterms:modified xsi:type="dcterms:W3CDTF">2026-08-28T02:24:00Z</dcterms:modified>
</cp:coreProperties>
</file>