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4C17" w14:textId="698B35A5" w:rsidR="007965B5" w:rsidRPr="007965B5" w:rsidRDefault="007965B5" w:rsidP="007965B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Kick Starter Analysis</w:t>
      </w:r>
    </w:p>
    <w:p w14:paraId="1632DC2D" w14:textId="42F2FB27" w:rsidR="00FF1DFE" w:rsidRDefault="00FF1DFE" w:rsidP="00FF1D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1DFE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 xml:space="preserve"> S</w:t>
      </w:r>
      <w:r w:rsidRPr="00FF1DFE">
        <w:rPr>
          <w:rFonts w:ascii="Segoe UI" w:eastAsia="Times New Roman" w:hAnsi="Segoe UI" w:cs="Segoe UI"/>
          <w:color w:val="24292E"/>
          <w:sz w:val="24"/>
          <w:szCs w:val="24"/>
        </w:rPr>
        <w:t>tarter campaigns?</w:t>
      </w:r>
    </w:p>
    <w:p w14:paraId="076F12FA" w14:textId="6A0CFD91" w:rsidR="00FF1DFE" w:rsidRDefault="00FF1DFE" w:rsidP="00FF1D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 Rates are high</w:t>
      </w:r>
      <w:r w:rsidR="00346607">
        <w:rPr>
          <w:rFonts w:ascii="Segoe UI" w:eastAsia="Times New Roman" w:hAnsi="Segoe UI" w:cs="Segoe UI"/>
          <w:color w:val="24292E"/>
          <w:sz w:val="24"/>
          <w:szCs w:val="24"/>
        </w:rPr>
        <w:t>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46607">
        <w:rPr>
          <w:rFonts w:ascii="Segoe UI" w:eastAsia="Times New Roman" w:hAnsi="Segoe UI" w:cs="Segoe UI"/>
          <w:color w:val="24292E"/>
          <w:sz w:val="24"/>
          <w:szCs w:val="24"/>
        </w:rPr>
        <w:t>i.e. most frequent among outcome scenarios. Which implies that Kick starter is an affective.</w:t>
      </w:r>
    </w:p>
    <w:p w14:paraId="3B31263C" w14:textId="0B6751F7" w:rsidR="00FF1DFE" w:rsidRDefault="00FF1DFE" w:rsidP="00FF1DFE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Kick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 xml:space="preserve"> 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tarters related to the performing arts </w:t>
      </w:r>
      <w:r w:rsidR="00346607">
        <w:rPr>
          <w:rFonts w:ascii="Segoe UI" w:eastAsia="Times New Roman" w:hAnsi="Segoe UI" w:cs="Segoe UI"/>
          <w:color w:val="24292E"/>
          <w:sz w:val="24"/>
          <w:szCs w:val="24"/>
        </w:rPr>
        <w:t>were the most popular.</w:t>
      </w:r>
    </w:p>
    <w:p w14:paraId="244B4825" w14:textId="7570D928" w:rsidR="00FF1DFE" w:rsidRDefault="00FF1DFE" w:rsidP="00FF1DFE">
      <w:pPr>
        <w:numPr>
          <w:ilvl w:val="2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most volume </w:t>
      </w:r>
    </w:p>
    <w:p w14:paraId="0547C98C" w14:textId="28DD663F" w:rsidR="00FF1DFE" w:rsidRDefault="00FF1DFE" w:rsidP="00FF1DFE">
      <w:pPr>
        <w:numPr>
          <w:ilvl w:val="2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highest success rates</w:t>
      </w:r>
    </w:p>
    <w:p w14:paraId="50A84E3C" w14:textId="460608BD" w:rsidR="00FF1DFE" w:rsidRDefault="00FF1DFE" w:rsidP="00FF1DFE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Spring is the best time of the year to launch a 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>Ki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ck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 xml:space="preserve"> 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tarter </w:t>
      </w:r>
      <w:r w:rsidR="00346607">
        <w:rPr>
          <w:rFonts w:ascii="Segoe UI" w:eastAsia="Times New Roman" w:hAnsi="Segoe UI" w:cs="Segoe UI"/>
          <w:color w:val="24292E"/>
          <w:sz w:val="24"/>
          <w:szCs w:val="24"/>
        </w:rPr>
        <w:t>campaign.</w:t>
      </w:r>
    </w:p>
    <w:p w14:paraId="38356D69" w14:textId="00C4619D" w:rsidR="00FF1DFE" w:rsidRDefault="00FF1DFE" w:rsidP="00241ABC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1DFE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08E17617" w14:textId="12F31284" w:rsidR="00FF1DFE" w:rsidRDefault="00FF1DFE" w:rsidP="00FF1DFE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population size is not </w:t>
      </w:r>
      <w:r w:rsidR="000E1F97">
        <w:rPr>
          <w:rFonts w:ascii="Segoe UI" w:eastAsia="Times New Roman" w:hAnsi="Segoe UI" w:cs="Segoe UI"/>
          <w:color w:val="24292E"/>
          <w:sz w:val="24"/>
          <w:szCs w:val="24"/>
        </w:rPr>
        <w:t>equal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across</w:t>
      </w:r>
      <w:r w:rsidR="000E1F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 xml:space="preserve">categories. This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skews the ability to accurately interpret which categories </w:t>
      </w:r>
      <w:r w:rsidR="00575494">
        <w:rPr>
          <w:rFonts w:ascii="Segoe UI" w:eastAsia="Times New Roman" w:hAnsi="Segoe UI" w:cs="Segoe UI"/>
          <w:color w:val="24292E"/>
          <w:sz w:val="24"/>
          <w:szCs w:val="24"/>
        </w:rPr>
        <w:t xml:space="preserve">draw in the most funding on average or are the most “popular”. </w:t>
      </w:r>
    </w:p>
    <w:p w14:paraId="7B016C40" w14:textId="75A5DCDC" w:rsidR="00FF1DFE" w:rsidRPr="00FF1DFE" w:rsidRDefault="00575494" w:rsidP="00FF1DFE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Success/Failure rates depend heavily on </w:t>
      </w:r>
      <w:r w:rsidR="002F620C">
        <w:rPr>
          <w:rFonts w:ascii="Segoe UI" w:eastAsia="Times New Roman" w:hAnsi="Segoe UI" w:cs="Segoe UI"/>
          <w:color w:val="24292E"/>
          <w:sz w:val="24"/>
          <w:szCs w:val="24"/>
        </w:rPr>
        <w:t>funding goals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F620C">
        <w:rPr>
          <w:rFonts w:ascii="Segoe UI" w:eastAsia="Times New Roman" w:hAnsi="Segoe UI" w:cs="Segoe UI"/>
          <w:color w:val="24292E"/>
          <w:sz w:val="24"/>
          <w:szCs w:val="24"/>
        </w:rPr>
        <w:t xml:space="preserve"> This creates a potential disadvantage for Kick Starters that are more capital intensive</w:t>
      </w:r>
      <w:r w:rsidR="000E1F97">
        <w:rPr>
          <w:rFonts w:ascii="Segoe UI" w:eastAsia="Times New Roman" w:hAnsi="Segoe UI" w:cs="Segoe UI"/>
          <w:color w:val="24292E"/>
          <w:sz w:val="24"/>
          <w:szCs w:val="24"/>
        </w:rPr>
        <w:t xml:space="preserve"> and have higher funding goals.</w:t>
      </w:r>
      <w:r w:rsidR="002F620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</w:p>
    <w:p w14:paraId="74B31E6C" w14:textId="6BDB26CD" w:rsidR="00FF1DFE" w:rsidRDefault="00FF1DFE" w:rsidP="00FF1DF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1DFE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516C645B" w14:textId="621C90D0" w:rsidR="002F620C" w:rsidRDefault="002F620C" w:rsidP="002F620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Goal Amount per Category</w:t>
      </w:r>
    </w:p>
    <w:p w14:paraId="52DC1051" w14:textId="342EEA06" w:rsidR="007965B5" w:rsidRDefault="007965B5" w:rsidP="007965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Goal Amount per State</w:t>
      </w:r>
    </w:p>
    <w:p w14:paraId="06D4B236" w14:textId="4CA40EDF" w:rsidR="007965B5" w:rsidRPr="00FF1DFE" w:rsidRDefault="007965B5" w:rsidP="007965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Donation per Category</w:t>
      </w:r>
    </w:p>
    <w:p w14:paraId="334993ED" w14:textId="77777777" w:rsidR="00FF1DFE" w:rsidRDefault="00FF1DFE"/>
    <w:sectPr w:rsidR="00FF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095E"/>
    <w:multiLevelType w:val="multilevel"/>
    <w:tmpl w:val="0002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FE"/>
    <w:rsid w:val="000E1F97"/>
    <w:rsid w:val="002F620C"/>
    <w:rsid w:val="00346607"/>
    <w:rsid w:val="00575494"/>
    <w:rsid w:val="007965B5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D888"/>
  <w15:chartTrackingRefBased/>
  <w15:docId w15:val="{CD0418D5-EAFE-49F4-B575-28AAFC81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gjerset</dc:creator>
  <cp:keywords/>
  <dc:description/>
  <cp:lastModifiedBy>ryan gjerset</cp:lastModifiedBy>
  <cp:revision>3</cp:revision>
  <dcterms:created xsi:type="dcterms:W3CDTF">2020-02-07T16:57:00Z</dcterms:created>
  <dcterms:modified xsi:type="dcterms:W3CDTF">2020-02-08T04:18:00Z</dcterms:modified>
</cp:coreProperties>
</file>