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Create a location strategy web application. It must align with the below OVERALL_PROMPT logic and all requirements stated.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**IMPORTANT: Add the following TypeScript type definitions at the beginning of your React component to ensure type safety:**</w:t>
      </w:r>
    </w:p>
    <w:p w:rsidR="00000000" w:rsidDel="00000000" w:rsidP="00000000" w:rsidRDefault="00000000" w:rsidRPr="00000000" w14:paraId="00000005">
      <w:pPr>
        <w:rPr>
          <w:rFonts w:ascii="Courier New" w:cs="Courier New" w:eastAsia="Courier New" w:hAnsi="Courier New"/>
          <w:color w:val="1c1c1c"/>
          <w:sz w:val="19"/>
          <w:szCs w:val="19"/>
          <w:shd w:fill="f7f4ed" w:val="clear"/>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```TypeScript</w:t>
      </w:r>
    </w:p>
    <w:p w:rsidR="00000000" w:rsidDel="00000000" w:rsidP="00000000" w:rsidRDefault="00000000" w:rsidRPr="00000000" w14:paraId="00000007">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Type definitions</w:t>
      </w:r>
    </w:p>
    <w:p w:rsidR="00000000" w:rsidDel="00000000" w:rsidP="00000000" w:rsidRDefault="00000000" w:rsidRPr="00000000" w14:paraId="00000008">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interface SalaryLevel {</w:t>
      </w:r>
    </w:p>
    <w:p w:rsidR="00000000" w:rsidDel="00000000" w:rsidP="00000000" w:rsidRDefault="00000000" w:rsidRPr="00000000" w14:paraId="00000009">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base: number;</w:t>
      </w:r>
    </w:p>
    <w:p w:rsidR="00000000" w:rsidDel="00000000" w:rsidP="00000000" w:rsidRDefault="00000000" w:rsidRPr="00000000" w14:paraId="0000000A">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equity: number;</w:t>
      </w:r>
    </w:p>
    <w:p w:rsidR="00000000" w:rsidDel="00000000" w:rsidP="00000000" w:rsidRDefault="00000000" w:rsidRPr="00000000" w14:paraId="0000000B">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overhead: number;</w:t>
      </w:r>
    </w:p>
    <w:p w:rsidR="00000000" w:rsidDel="00000000" w:rsidP="00000000" w:rsidRDefault="00000000" w:rsidRPr="00000000" w14:paraId="0000000C">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w:t>
      </w:r>
    </w:p>
    <w:p w:rsidR="00000000" w:rsidDel="00000000" w:rsidP="00000000" w:rsidRDefault="00000000" w:rsidRPr="00000000" w14:paraId="0000000D">
      <w:pPr>
        <w:rPr>
          <w:rFonts w:ascii="Courier New" w:cs="Courier New" w:eastAsia="Courier New" w:hAnsi="Courier New"/>
          <w:color w:val="1c1c1c"/>
          <w:sz w:val="19"/>
          <w:szCs w:val="19"/>
          <w:shd w:fill="f7f4ed" w:val="clear"/>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interface RoleSalaries {</w:t>
      </w:r>
    </w:p>
    <w:p w:rsidR="00000000" w:rsidDel="00000000" w:rsidP="00000000" w:rsidRDefault="00000000" w:rsidRPr="00000000" w14:paraId="0000000F">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junior: SalaryLevel;</w:t>
      </w:r>
    </w:p>
    <w:p w:rsidR="00000000" w:rsidDel="00000000" w:rsidP="00000000" w:rsidRDefault="00000000" w:rsidRPr="00000000" w14:paraId="00000010">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mid: SalaryLevel;</w:t>
      </w:r>
    </w:p>
    <w:p w:rsidR="00000000" w:rsidDel="00000000" w:rsidP="00000000" w:rsidRDefault="00000000" w:rsidRPr="00000000" w14:paraId="00000011">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senior: SalaryLevel;</w:t>
      </w:r>
    </w:p>
    <w:p w:rsidR="00000000" w:rsidDel="00000000" w:rsidP="00000000" w:rsidRDefault="00000000" w:rsidRPr="00000000" w14:paraId="00000012">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lead: SalaryLevel;</w:t>
      </w:r>
    </w:p>
    <w:p w:rsidR="00000000" w:rsidDel="00000000" w:rsidP="00000000" w:rsidRDefault="00000000" w:rsidRPr="00000000" w14:paraId="00000013">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w:t>
      </w:r>
    </w:p>
    <w:p w:rsidR="00000000" w:rsidDel="00000000" w:rsidP="00000000" w:rsidRDefault="00000000" w:rsidRPr="00000000" w14:paraId="00000014">
      <w:pPr>
        <w:rPr>
          <w:rFonts w:ascii="Courier New" w:cs="Courier New" w:eastAsia="Courier New" w:hAnsi="Courier New"/>
          <w:color w:val="1c1c1c"/>
          <w:sz w:val="19"/>
          <w:szCs w:val="19"/>
          <w:shd w:fill="f7f4ed" w:val="clear"/>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interface TalentLevel {</w:t>
      </w:r>
    </w:p>
    <w:p w:rsidR="00000000" w:rsidDel="00000000" w:rsidP="00000000" w:rsidRDefault="00000000" w:rsidRPr="00000000" w14:paraId="00000016">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junior: string;</w:t>
      </w:r>
    </w:p>
    <w:p w:rsidR="00000000" w:rsidDel="00000000" w:rsidP="00000000" w:rsidRDefault="00000000" w:rsidRPr="00000000" w14:paraId="00000017">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mid: string;</w:t>
      </w:r>
    </w:p>
    <w:p w:rsidR="00000000" w:rsidDel="00000000" w:rsidP="00000000" w:rsidRDefault="00000000" w:rsidRPr="00000000" w14:paraId="00000018">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senior: string;</w:t>
      </w:r>
    </w:p>
    <w:p w:rsidR="00000000" w:rsidDel="00000000" w:rsidP="00000000" w:rsidRDefault="00000000" w:rsidRPr="00000000" w14:paraId="00000019">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lead: string;</w:t>
      </w:r>
    </w:p>
    <w:p w:rsidR="00000000" w:rsidDel="00000000" w:rsidP="00000000" w:rsidRDefault="00000000" w:rsidRPr="00000000" w14:paraId="0000001A">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w:t>
      </w:r>
    </w:p>
    <w:p w:rsidR="00000000" w:rsidDel="00000000" w:rsidP="00000000" w:rsidRDefault="00000000" w:rsidRPr="00000000" w14:paraId="0000001B">
      <w:pPr>
        <w:rPr>
          <w:rFonts w:ascii="Courier New" w:cs="Courier New" w:eastAsia="Courier New" w:hAnsi="Courier New"/>
          <w:color w:val="1c1c1c"/>
          <w:sz w:val="19"/>
          <w:szCs w:val="19"/>
          <w:shd w:fill="f7f4ed" w:val="clear"/>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interface City {</w:t>
      </w:r>
    </w:p>
    <w:p w:rsidR="00000000" w:rsidDel="00000000" w:rsidP="00000000" w:rsidRDefault="00000000" w:rsidRPr="00000000" w14:paraId="0000001D">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id: string;</w:t>
      </w:r>
    </w:p>
    <w:p w:rsidR="00000000" w:rsidDel="00000000" w:rsidP="00000000" w:rsidRDefault="00000000" w:rsidRPr="00000000" w14:paraId="0000001E">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name: string;</w:t>
      </w:r>
    </w:p>
    <w:p w:rsidR="00000000" w:rsidDel="00000000" w:rsidP="00000000" w:rsidRDefault="00000000" w:rsidRPr="00000000" w14:paraId="0000001F">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country: string;</w:t>
      </w:r>
    </w:p>
    <w:p w:rsidR="00000000" w:rsidDel="00000000" w:rsidP="00000000" w:rsidRDefault="00000000" w:rsidRPr="00000000" w14:paraId="00000020">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overallScore: number;</w:t>
      </w:r>
    </w:p>
    <w:p w:rsidR="00000000" w:rsidDel="00000000" w:rsidP="00000000" w:rsidRDefault="00000000" w:rsidRPr="00000000" w14:paraId="00000021">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talentScore: number;</w:t>
      </w:r>
    </w:p>
    <w:p w:rsidR="00000000" w:rsidDel="00000000" w:rsidP="00000000" w:rsidRDefault="00000000" w:rsidRPr="00000000" w14:paraId="00000022">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costScore: number;</w:t>
      </w:r>
    </w:p>
    <w:p w:rsidR="00000000" w:rsidDel="00000000" w:rsidP="00000000" w:rsidRDefault="00000000" w:rsidRPr="00000000" w14:paraId="00000023">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operationalScore: number;</w:t>
      </w:r>
    </w:p>
    <w:p w:rsidR="00000000" w:rsidDel="00000000" w:rsidP="00000000" w:rsidRDefault="00000000" w:rsidRPr="00000000" w14:paraId="00000024">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regulatoryScore: number;</w:t>
      </w:r>
    </w:p>
    <w:p w:rsidR="00000000" w:rsidDel="00000000" w:rsidP="00000000" w:rsidRDefault="00000000" w:rsidRPr="00000000" w14:paraId="00000025">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population: string;</w:t>
      </w:r>
    </w:p>
    <w:p w:rsidR="00000000" w:rsidDel="00000000" w:rsidP="00000000" w:rsidRDefault="00000000" w:rsidRPr="00000000" w14:paraId="00000026">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timezone: string;</w:t>
      </w:r>
    </w:p>
    <w:p w:rsidR="00000000" w:rsidDel="00000000" w:rsidP="00000000" w:rsidRDefault="00000000" w:rsidRPr="00000000" w14:paraId="00000027">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englishProficiency: string;</w:t>
      </w:r>
    </w:p>
    <w:p w:rsidR="00000000" w:rsidDel="00000000" w:rsidP="00000000" w:rsidRDefault="00000000" w:rsidRPr="00000000" w14:paraId="00000028">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keyStrengths: string[];</w:t>
      </w:r>
    </w:p>
    <w:p w:rsidR="00000000" w:rsidDel="00000000" w:rsidP="00000000" w:rsidRDefault="00000000" w:rsidRPr="00000000" w14:paraId="00000029">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challenges: string[];</w:t>
      </w:r>
    </w:p>
    <w:p w:rsidR="00000000" w:rsidDel="00000000" w:rsidP="00000000" w:rsidRDefault="00000000" w:rsidRPr="00000000" w14:paraId="0000002A">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talentAvailability: {</w:t>
      </w:r>
    </w:p>
    <w:p w:rsidR="00000000" w:rsidDel="00000000" w:rsidP="00000000" w:rsidRDefault="00000000" w:rsidRPr="00000000" w14:paraId="0000002B">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'Software Engineer': TalentLevel;</w:t>
      </w:r>
    </w:p>
    <w:p w:rsidR="00000000" w:rsidDel="00000000" w:rsidP="00000000" w:rsidRDefault="00000000" w:rsidRPr="00000000" w14:paraId="0000002C">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'Product Manager': TalentLevel;</w:t>
      </w:r>
    </w:p>
    <w:p w:rsidR="00000000" w:rsidDel="00000000" w:rsidP="00000000" w:rsidRDefault="00000000" w:rsidRPr="00000000" w14:paraId="0000002D">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'Data Scientist': TalentLevel;</w:t>
      </w:r>
    </w:p>
    <w:p w:rsidR="00000000" w:rsidDel="00000000" w:rsidP="00000000" w:rsidRDefault="00000000" w:rsidRPr="00000000" w14:paraId="0000002E">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w:t>
      </w:r>
    </w:p>
    <w:p w:rsidR="00000000" w:rsidDel="00000000" w:rsidP="00000000" w:rsidRDefault="00000000" w:rsidRPr="00000000" w14:paraId="0000002F">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competitors: {</w:t>
      </w:r>
    </w:p>
    <w:p w:rsidR="00000000" w:rsidDel="00000000" w:rsidP="00000000" w:rsidRDefault="00000000" w:rsidRPr="00000000" w14:paraId="00000030">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business: string[];</w:t>
      </w:r>
    </w:p>
    <w:p w:rsidR="00000000" w:rsidDel="00000000" w:rsidP="00000000" w:rsidRDefault="00000000" w:rsidRPr="00000000" w14:paraId="00000031">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talent: string[];</w:t>
      </w:r>
    </w:p>
    <w:p w:rsidR="00000000" w:rsidDel="00000000" w:rsidP="00000000" w:rsidRDefault="00000000" w:rsidRPr="00000000" w14:paraId="00000032">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w:t>
      </w:r>
    </w:p>
    <w:p w:rsidR="00000000" w:rsidDel="00000000" w:rsidP="00000000" w:rsidRDefault="00000000" w:rsidRPr="00000000" w14:paraId="00000033">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salaryBenchmarks: {</w:t>
      </w:r>
    </w:p>
    <w:p w:rsidR="00000000" w:rsidDel="00000000" w:rsidP="00000000" w:rsidRDefault="00000000" w:rsidRPr="00000000" w14:paraId="00000034">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'Software Engineer': RoleSalaries;</w:t>
      </w:r>
    </w:p>
    <w:p w:rsidR="00000000" w:rsidDel="00000000" w:rsidP="00000000" w:rsidRDefault="00000000" w:rsidRPr="00000000" w14:paraId="00000035">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'Product Manager': RoleSalaries;</w:t>
      </w:r>
    </w:p>
    <w:p w:rsidR="00000000" w:rsidDel="00000000" w:rsidP="00000000" w:rsidRDefault="00000000" w:rsidRPr="00000000" w14:paraId="00000036">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'Data Scientist': RoleSalaries;</w:t>
      </w:r>
    </w:p>
    <w:p w:rsidR="00000000" w:rsidDel="00000000" w:rsidP="00000000" w:rsidRDefault="00000000" w:rsidRPr="00000000" w14:paraId="00000037">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w:t>
      </w:r>
    </w:p>
    <w:p w:rsidR="00000000" w:rsidDel="00000000" w:rsidP="00000000" w:rsidRDefault="00000000" w:rsidRPr="00000000" w14:paraId="00000038">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w:t>
      </w:r>
    </w:p>
    <w:p w:rsidR="00000000" w:rsidDel="00000000" w:rsidP="00000000" w:rsidRDefault="00000000" w:rsidRPr="00000000" w14:paraId="00000039">
      <w:pPr>
        <w:rPr>
          <w:rFonts w:ascii="Courier New" w:cs="Courier New" w:eastAsia="Courier New" w:hAnsi="Courier New"/>
          <w:color w:val="1c1c1c"/>
          <w:sz w:val="19"/>
          <w:szCs w:val="19"/>
          <w:shd w:fill="f7f4ed" w:val="clear"/>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interface Region {</w:t>
      </w:r>
    </w:p>
    <w:p w:rsidR="00000000" w:rsidDel="00000000" w:rsidP="00000000" w:rsidRDefault="00000000" w:rsidRPr="00000000" w14:paraId="0000003B">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name: string;</w:t>
      </w:r>
    </w:p>
    <w:p w:rsidR="00000000" w:rsidDel="00000000" w:rsidP="00000000" w:rsidRDefault="00000000" w:rsidRPr="00000000" w14:paraId="0000003C">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cities: City[];</w:t>
      </w:r>
    </w:p>
    <w:p w:rsidR="00000000" w:rsidDel="00000000" w:rsidP="00000000" w:rsidRDefault="00000000" w:rsidRPr="00000000" w14:paraId="0000003D">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w:t>
      </w:r>
    </w:p>
    <w:p w:rsidR="00000000" w:rsidDel="00000000" w:rsidP="00000000" w:rsidRDefault="00000000" w:rsidRPr="00000000" w14:paraId="0000003E">
      <w:pPr>
        <w:rPr>
          <w:rFonts w:ascii="Courier New" w:cs="Courier New" w:eastAsia="Courier New" w:hAnsi="Courier New"/>
          <w:color w:val="1c1c1c"/>
          <w:sz w:val="19"/>
          <w:szCs w:val="19"/>
          <w:shd w:fill="f7f4ed" w:val="clear"/>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interface ExecutiveSummary {</w:t>
      </w:r>
    </w:p>
    <w:p w:rsidR="00000000" w:rsidDel="00000000" w:rsidP="00000000" w:rsidRDefault="00000000" w:rsidRPr="00000000" w14:paraId="00000040">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strategicObjective: string;</w:t>
      </w:r>
    </w:p>
    <w:p w:rsidR="00000000" w:rsidDel="00000000" w:rsidP="00000000" w:rsidRDefault="00000000" w:rsidRPr="00000000" w14:paraId="00000041">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methodology: string;</w:t>
      </w:r>
    </w:p>
    <w:p w:rsidR="00000000" w:rsidDel="00000000" w:rsidP="00000000" w:rsidRDefault="00000000" w:rsidRPr="00000000" w14:paraId="00000042">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weights: {</w:t>
      </w:r>
    </w:p>
    <w:p w:rsidR="00000000" w:rsidDel="00000000" w:rsidP="00000000" w:rsidRDefault="00000000" w:rsidRPr="00000000" w14:paraId="00000043">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talentScalability: number;</w:t>
      </w:r>
    </w:p>
    <w:p w:rsidR="00000000" w:rsidDel="00000000" w:rsidP="00000000" w:rsidRDefault="00000000" w:rsidRPr="00000000" w14:paraId="00000044">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costEffectiveness: number;</w:t>
      </w:r>
    </w:p>
    <w:p w:rsidR="00000000" w:rsidDel="00000000" w:rsidP="00000000" w:rsidRDefault="00000000" w:rsidRPr="00000000" w14:paraId="00000045">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operationalViability: number;</w:t>
      </w:r>
    </w:p>
    <w:p w:rsidR="00000000" w:rsidDel="00000000" w:rsidP="00000000" w:rsidRDefault="00000000" w:rsidRPr="00000000" w14:paraId="00000046">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regulatoryEnvironment: number;</w:t>
      </w:r>
    </w:p>
    <w:p w:rsidR="00000000" w:rsidDel="00000000" w:rsidP="00000000" w:rsidRDefault="00000000" w:rsidRPr="00000000" w14:paraId="00000047">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w:t>
      </w:r>
    </w:p>
    <w:p w:rsidR="00000000" w:rsidDel="00000000" w:rsidP="00000000" w:rsidRDefault="00000000" w:rsidRPr="00000000" w14:paraId="00000048">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w:t>
      </w:r>
    </w:p>
    <w:p w:rsidR="00000000" w:rsidDel="00000000" w:rsidP="00000000" w:rsidRDefault="00000000" w:rsidRPr="00000000" w14:paraId="00000049">
      <w:pPr>
        <w:rPr>
          <w:rFonts w:ascii="Courier New" w:cs="Courier New" w:eastAsia="Courier New" w:hAnsi="Courier New"/>
          <w:color w:val="1c1c1c"/>
          <w:sz w:val="19"/>
          <w:szCs w:val="19"/>
          <w:shd w:fill="f7f4ed" w:val="clear"/>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interface QAItem {</w:t>
      </w:r>
    </w:p>
    <w:p w:rsidR="00000000" w:rsidDel="00000000" w:rsidP="00000000" w:rsidRDefault="00000000" w:rsidRPr="00000000" w14:paraId="0000004B">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question: string;</w:t>
      </w:r>
    </w:p>
    <w:p w:rsidR="00000000" w:rsidDel="00000000" w:rsidP="00000000" w:rsidRDefault="00000000" w:rsidRPr="00000000" w14:paraId="0000004C">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answer: string;</w:t>
      </w:r>
    </w:p>
    <w:p w:rsidR="00000000" w:rsidDel="00000000" w:rsidP="00000000" w:rsidRDefault="00000000" w:rsidRPr="00000000" w14:paraId="0000004D">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w:t>
      </w:r>
    </w:p>
    <w:p w:rsidR="00000000" w:rsidDel="00000000" w:rsidP="00000000" w:rsidRDefault="00000000" w:rsidRPr="00000000" w14:paraId="0000004E">
      <w:pPr>
        <w:rPr>
          <w:rFonts w:ascii="Courier New" w:cs="Courier New" w:eastAsia="Courier New" w:hAnsi="Courier New"/>
          <w:color w:val="1c1c1c"/>
          <w:sz w:val="19"/>
          <w:szCs w:val="19"/>
          <w:shd w:fill="f7f4ed" w:val="clear"/>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interface DashboardData {</w:t>
      </w:r>
    </w:p>
    <w:p w:rsidR="00000000" w:rsidDel="00000000" w:rsidP="00000000" w:rsidRDefault="00000000" w:rsidRPr="00000000" w14:paraId="00000050">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executiveSummary: ExecutiveSummary;</w:t>
      </w:r>
    </w:p>
    <w:p w:rsidR="00000000" w:rsidDel="00000000" w:rsidP="00000000" w:rsidRDefault="00000000" w:rsidRPr="00000000" w14:paraId="00000051">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regions: {</w:t>
      </w:r>
    </w:p>
    <w:p w:rsidR="00000000" w:rsidDel="00000000" w:rsidP="00000000" w:rsidRDefault="00000000" w:rsidRPr="00000000" w14:paraId="00000052">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latam: Region;</w:t>
      </w:r>
    </w:p>
    <w:p w:rsidR="00000000" w:rsidDel="00000000" w:rsidP="00000000" w:rsidRDefault="00000000" w:rsidRPr="00000000" w14:paraId="00000053">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apac: Region;</w:t>
      </w:r>
    </w:p>
    <w:p w:rsidR="00000000" w:rsidDel="00000000" w:rsidP="00000000" w:rsidRDefault="00000000" w:rsidRPr="00000000" w14:paraId="00000054">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africaMiddleEast: Region;</w:t>
      </w:r>
    </w:p>
    <w:p w:rsidR="00000000" w:rsidDel="00000000" w:rsidP="00000000" w:rsidRDefault="00000000" w:rsidRPr="00000000" w14:paraId="00000055">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w:t>
      </w:r>
    </w:p>
    <w:p w:rsidR="00000000" w:rsidDel="00000000" w:rsidP="00000000" w:rsidRDefault="00000000" w:rsidRPr="00000000" w14:paraId="00000056">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qaModule: QAItem[];</w:t>
      </w:r>
    </w:p>
    <w:p w:rsidR="00000000" w:rsidDel="00000000" w:rsidP="00000000" w:rsidRDefault="00000000" w:rsidRPr="00000000" w14:paraId="00000057">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w:t>
      </w:r>
    </w:p>
    <w:p w:rsidR="00000000" w:rsidDel="00000000" w:rsidP="00000000" w:rsidRDefault="00000000" w:rsidRPr="00000000" w14:paraId="00000058">
      <w:pPr>
        <w:rPr>
          <w:rFonts w:ascii="Courier New" w:cs="Courier New" w:eastAsia="Courier New" w:hAnsi="Courier New"/>
          <w:color w:val="1c1c1c"/>
          <w:sz w:val="19"/>
          <w:szCs w:val="19"/>
          <w:shd w:fill="f7f4ed" w:val="clear"/>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interface ChatMessage {</w:t>
      </w:r>
    </w:p>
    <w:p w:rsidR="00000000" w:rsidDel="00000000" w:rsidP="00000000" w:rsidRDefault="00000000" w:rsidRPr="00000000" w14:paraId="0000005A">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role: 'user' | 'assistant';</w:t>
      </w:r>
    </w:p>
    <w:p w:rsidR="00000000" w:rsidDel="00000000" w:rsidP="00000000" w:rsidRDefault="00000000" w:rsidRPr="00000000" w14:paraId="0000005B">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  content: string;</w:t>
      </w:r>
    </w:p>
    <w:p w:rsidR="00000000" w:rsidDel="00000000" w:rsidP="00000000" w:rsidRDefault="00000000" w:rsidRPr="00000000" w14:paraId="0000005C">
      <w:pPr>
        <w:rPr>
          <w:rFonts w:ascii="Courier New" w:cs="Courier New" w:eastAsia="Courier New" w:hAnsi="Courier New"/>
          <w:color w:val="1c1c1c"/>
          <w:sz w:val="19"/>
          <w:szCs w:val="19"/>
          <w:shd w:fill="f7f4ed" w:val="clear"/>
        </w:rPr>
      </w:pPr>
      <w:r w:rsidDel="00000000" w:rsidR="00000000" w:rsidRPr="00000000">
        <w:rPr>
          <w:rFonts w:ascii="Courier New" w:cs="Courier New" w:eastAsia="Courier New" w:hAnsi="Courier New"/>
          <w:color w:val="1c1c1c"/>
          <w:sz w:val="19"/>
          <w:szCs w:val="19"/>
          <w:shd w:fill="f7f4ed" w:val="clear"/>
          <w:rtl w:val="0"/>
        </w:rPr>
        <w:t xml:space="preserve">}</w:t>
      </w:r>
    </w:p>
    <w:p w:rsidR="00000000" w:rsidDel="00000000" w:rsidP="00000000" w:rsidRDefault="00000000" w:rsidRPr="00000000" w14:paraId="0000005D">
      <w:pPr>
        <w:rPr>
          <w:rFonts w:ascii="Courier New" w:cs="Courier New" w:eastAsia="Courier New" w:hAnsi="Courier New"/>
          <w:color w:val="1c1c1c"/>
          <w:sz w:val="19"/>
          <w:szCs w:val="19"/>
          <w:shd w:fill="f7f4ed" w:val="clea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When iterating over regions, use proper type assertions:</w:t>
      </w:r>
    </w:p>
    <w:p w:rsidR="00000000" w:rsidDel="00000000" w:rsidP="00000000" w:rsidRDefault="00000000" w:rsidRPr="00000000" w14:paraId="0000005F">
      <w:pPr>
        <w:numPr>
          <w:ilvl w:val="0"/>
          <w:numId w:val="1"/>
        </w:numPr>
        <w:pBdr>
          <w:top w:color="auto" w:space="0" w:sz="0" w:val="none"/>
          <w:bottom w:color="auto" w:space="0" w:sz="0" w:val="none"/>
          <w:between w:color="auto" w:space="0" w:sz="0" w:val="none"/>
        </w:pBdr>
        <w:ind w:left="720" w:hanging="360"/>
        <w:rPr>
          <w:b w:val="1"/>
          <w:bCs w:val="1"/>
          <w:color w:val="1c1c1c"/>
          <w:sz w:val="24"/>
          <w:szCs w:val="24"/>
          <w:shd w:fill="f7f4ed" w:val="clear"/>
        </w:rPr>
      </w:pPr>
      <w:r w:rsidDel="00000000" w:rsidR="00000000" w:rsidRPr="00000000">
        <w:rPr>
          <w:color w:val="1c1c1c"/>
          <w:sz w:val="24"/>
          <w:szCs w:val="24"/>
          <w:shd w:fill="f7f4ed" w:val="clear"/>
          <w:rtl w:val="0"/>
        </w:rPr>
        <w:t xml:space="preserve">Use </w:t>
      </w:r>
      <w:r w:rsidDel="00000000" w:rsidR="00000000" w:rsidRPr="00000000">
        <w:rPr>
          <w:rFonts w:ascii="Courier New" w:cs="Courier New" w:eastAsia="Courier New" w:hAnsi="Courier New"/>
          <w:b w:val="1"/>
          <w:bCs w:val="1"/>
          <w:color w:val="1c1c1c"/>
          <w:sz w:val="24"/>
          <w:szCs w:val="24"/>
          <w:shd w:fill="f7f4ed" w:val="clear"/>
          <w:rtl w:val="0"/>
        </w:rPr>
        <w:t xml:space="preserve">Object.values(dashboardData.regions).forEach((region: Region) =&gt; { ... })</w:t>
      </w:r>
    </w:p>
    <w:p w:rsidR="00000000" w:rsidDel="00000000" w:rsidP="00000000" w:rsidRDefault="00000000" w:rsidRPr="00000000" w14:paraId="00000060">
      <w:pPr>
        <w:numPr>
          <w:ilvl w:val="0"/>
          <w:numId w:val="1"/>
        </w:numPr>
        <w:pBdr>
          <w:top w:color="auto" w:space="0" w:sz="0" w:val="none"/>
          <w:bottom w:color="auto" w:space="0" w:sz="0" w:val="none"/>
          <w:between w:color="auto" w:space="0" w:sz="0" w:val="none"/>
        </w:pBdr>
        <w:ind w:left="720" w:hanging="360"/>
        <w:rPr>
          <w:b w:val="1"/>
          <w:bCs w:val="1"/>
          <w:color w:val="1c1c1c"/>
          <w:sz w:val="24"/>
          <w:szCs w:val="24"/>
          <w:shd w:fill="f7f4ed" w:val="clear"/>
        </w:rPr>
      </w:pPr>
      <w:r w:rsidDel="00000000" w:rsidR="00000000" w:rsidRPr="00000000">
        <w:rPr>
          <w:b w:val="1"/>
          <w:bCs w:val="1"/>
          <w:color w:val="1c1c1c"/>
          <w:sz w:val="24"/>
          <w:szCs w:val="24"/>
          <w:shd w:fill="f7f4ed" w:val="clear"/>
          <w:rtl w:val="0"/>
        </w:rPr>
        <w:t xml:space="preserve">When accessing region properties, ensure proper typing with </w:t>
      </w:r>
      <w:r w:rsidDel="00000000" w:rsidR="00000000" w:rsidRPr="00000000">
        <w:rPr>
          <w:rFonts w:ascii="Courier New" w:cs="Courier New" w:eastAsia="Courier New" w:hAnsi="Courier New"/>
          <w:b w:val="1"/>
          <w:bCs w:val="1"/>
          <w:color w:val="1c1c1c"/>
          <w:sz w:val="24"/>
          <w:szCs w:val="24"/>
          <w:shd w:fill="f7f4ed" w:val="clear"/>
          <w:rtl w:val="0"/>
        </w:rPr>
        <w:t xml:space="preserve">region.cities.forEach(city =&gt; { ... })</w:t>
      </w:r>
    </w:p>
    <w:p w:rsidR="00000000" w:rsidDel="00000000" w:rsidP="00000000" w:rsidRDefault="00000000" w:rsidRPr="00000000" w14:paraId="00000061">
      <w:pPr>
        <w:numPr>
          <w:ilvl w:val="0"/>
          <w:numId w:val="1"/>
        </w:numPr>
        <w:pBdr>
          <w:top w:color="auto" w:space="0" w:sz="0" w:val="none"/>
          <w:bottom w:color="auto" w:space="0" w:sz="0" w:val="none"/>
          <w:between w:color="auto" w:space="0" w:sz="0" w:val="none"/>
        </w:pBdr>
        <w:ind w:left="720" w:hanging="360"/>
        <w:rPr>
          <w:b w:val="1"/>
          <w:bCs w:val="1"/>
          <w:color w:val="1c1c1c"/>
          <w:sz w:val="24"/>
          <w:szCs w:val="24"/>
          <w:shd w:fill="f7f4ed" w:val="clear"/>
        </w:rPr>
      </w:pPr>
      <w:r w:rsidDel="00000000" w:rsidR="00000000" w:rsidRPr="00000000">
        <w:rPr>
          <w:b w:val="1"/>
          <w:bCs w:val="1"/>
          <w:color w:val="1c1c1c"/>
          <w:sz w:val="24"/>
          <w:szCs w:val="24"/>
          <w:shd w:fill="f7f4ed" w:val="clear"/>
          <w:rtl w:val="0"/>
        </w:rPr>
        <w:t xml:space="preserve">For city list generation, use type-safe mapping: </w:t>
      </w:r>
      <w:r w:rsidDel="00000000" w:rsidR="00000000" w:rsidRPr="00000000">
        <w:rPr>
          <w:rFonts w:ascii="Courier New" w:cs="Courier New" w:eastAsia="Courier New" w:hAnsi="Courier New"/>
          <w:b w:val="1"/>
          <w:bCs w:val="1"/>
          <w:color w:val="1c1c1c"/>
          <w:sz w:val="24"/>
          <w:szCs w:val="24"/>
          <w:shd w:fill="f7f4ed" w:val="clear"/>
          <w:rtl w:val="0"/>
        </w:rPr>
        <w:t xml:space="preserve">cities.push({ id: city.id, name: \</w:t>
      </w:r>
      <w:r w:rsidDel="00000000" w:rsidR="00000000" w:rsidRPr="00000000">
        <w:rPr>
          <w:b w:val="1"/>
          <w:bCs w:val="1"/>
          <w:color w:val="1c1c1c"/>
          <w:sz w:val="24"/>
          <w:szCs w:val="24"/>
          <w:shd w:fill="f7f4ed" w:val="clear"/>
          <w:rtl w:val="0"/>
        </w:rPr>
        <w:t xml:space="preserve">${city.name}, ${city.country}`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OVERALL_PROMPT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[MAIN START] </w:t>
      </w:r>
    </w:p>
    <w:p w:rsidR="00000000" w:rsidDel="00000000" w:rsidP="00000000" w:rsidRDefault="00000000" w:rsidRPr="00000000" w14:paraId="00000069">
      <w:pPr>
        <w:rPr/>
      </w:pPr>
      <w:r w:rsidDel="00000000" w:rsidR="00000000" w:rsidRPr="00000000">
        <w:rPr>
          <w:rtl w:val="0"/>
        </w:rPr>
        <w:t xml:space="preserve">Execute [PROMPT_1] and [PROMPT_2] as if [PROMPT_1] was defining the back-end data and logic, and [PROMPT_2] the front-end presentation. The two prompts are interdependent.</w:t>
      </w:r>
    </w:p>
    <w:p w:rsidR="00000000" w:rsidDel="00000000" w:rsidP="00000000" w:rsidRDefault="00000000" w:rsidRPr="00000000" w14:paraId="0000006A">
      <w:pPr>
        <w:rPr/>
      </w:pPr>
      <w:r w:rsidDel="00000000" w:rsidR="00000000" w:rsidRPr="00000000">
        <w:rPr>
          <w:rtl w:val="0"/>
        </w:rPr>
        <w:t xml:space="preserve">Execute [PROMPT_1] and [PROMPT_2] sequentially.</w:t>
      </w:r>
    </w:p>
    <w:p w:rsidR="00000000" w:rsidDel="00000000" w:rsidP="00000000" w:rsidRDefault="00000000" w:rsidRPr="00000000" w14:paraId="0000006B">
      <w:pPr>
        <w:rPr/>
      </w:pPr>
      <w:r w:rsidDel="00000000" w:rsidR="00000000" w:rsidRPr="00000000">
        <w:rPr>
          <w:rtl w:val="0"/>
        </w:rPr>
        <w:t xml:space="preserve">The final output from the execution of the two prompts must be a single, runnable index.html file and nothing else. This file must be self-contained, using CDNs for external libraries.</w:t>
      </w:r>
    </w:p>
    <w:p w:rsidR="00000000" w:rsidDel="00000000" w:rsidP="00000000" w:rsidRDefault="00000000" w:rsidRPr="00000000" w14:paraId="0000006C">
      <w:pPr>
        <w:rPr/>
      </w:pPr>
      <w:r w:rsidDel="00000000" w:rsidR="00000000" w:rsidRPr="00000000">
        <w:rPr>
          <w:rtl w:val="0"/>
        </w:rPr>
        <w:t xml:space="preserve">The final deliverable must include a Scenario Planning Capability Module. This module will modify the analysis based on user-defined parameters.</w:t>
      </w:r>
    </w:p>
    <w:p w:rsidR="00000000" w:rsidDel="00000000" w:rsidP="00000000" w:rsidRDefault="00000000" w:rsidRPr="00000000" w14:paraId="0000006D">
      <w:pPr>
        <w:rPr/>
      </w:pPr>
      <w:r w:rsidDel="00000000" w:rsidR="00000000" w:rsidRPr="00000000">
        <w:rPr>
          <w:rtl w:val="0"/>
        </w:rPr>
        <w:t xml:space="preserve">Execute this directive. </w:t>
      </w:r>
    </w:p>
    <w:p w:rsidR="00000000" w:rsidDel="00000000" w:rsidP="00000000" w:rsidRDefault="00000000" w:rsidRPr="00000000" w14:paraId="0000006E">
      <w:pPr>
        <w:rPr/>
      </w:pPr>
      <w:r w:rsidDel="00000000" w:rsidR="00000000" w:rsidRPr="00000000">
        <w:rPr>
          <w:rtl w:val="0"/>
        </w:rPr>
        <w:t xml:space="preserve">[MAIN END]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[PROMPT_1 START]</w:t>
      </w:r>
    </w:p>
    <w:p w:rsidR="00000000" w:rsidDel="00000000" w:rsidP="00000000" w:rsidRDefault="00000000" w:rsidRPr="00000000" w14:paraId="00000072">
      <w:pPr>
        <w:rPr/>
      </w:pPr>
      <w:r w:rsidDel="00000000" w:rsidR="00000000" w:rsidRPr="00000000">
        <w:rPr>
          <w:rtl w:val="0"/>
        </w:rPr>
        <w:t xml:space="preserve">Act as a virtual "Council of Experts" assembled to deliver a definitive location strategy for inDrive's executive board. You are a multi-disciplinary team composed of:</w:t>
      </w:r>
    </w:p>
    <w:p w:rsidR="00000000" w:rsidDel="00000000" w:rsidP="00000000" w:rsidRDefault="00000000" w:rsidRPr="00000000" w14:paraId="00000073">
      <w:pPr>
        <w:rPr/>
      </w:pPr>
      <w:r w:rsidDel="00000000" w:rsidR="00000000" w:rsidRPr="00000000">
        <w:rPr>
          <w:rtl w:val="0"/>
        </w:rPr>
        <w:t xml:space="preserve">The Chief Strategy Officer (CSO): You frame the strategic narrative, weigh the final trade-offs, and deliver the integrated workforce plan and final recommendations.</w:t>
      </w:r>
    </w:p>
    <w:p w:rsidR="00000000" w:rsidDel="00000000" w:rsidP="00000000" w:rsidRDefault="00000000" w:rsidRPr="00000000" w14:paraId="00000074">
      <w:pPr>
        <w:rPr/>
      </w:pPr>
      <w:r w:rsidDel="00000000" w:rsidR="00000000" w:rsidRPr="00000000">
        <w:rPr>
          <w:rtl w:val="0"/>
        </w:rPr>
        <w:t xml:space="preserve">The Head of Talent Intelligence (TI): You are the expert on the ground, analyzing labor markets, talent density, compensation, and competitor workforce dynamics.</w:t>
      </w:r>
    </w:p>
    <w:p w:rsidR="00000000" w:rsidDel="00000000" w:rsidP="00000000" w:rsidRDefault="00000000" w:rsidRPr="00000000" w14:paraId="00000075">
      <w:pPr>
        <w:rPr/>
      </w:pPr>
      <w:r w:rsidDel="00000000" w:rsidR="00000000" w:rsidRPr="00000000">
        <w:rPr>
          <w:rtl w:val="0"/>
        </w:rPr>
        <w:t xml:space="preserve">The General Counsel (GC): You are the authority on the regulatory, tax, and commercial environment, assessing risk and the ease of doing business.</w:t>
      </w:r>
    </w:p>
    <w:p w:rsidR="00000000" w:rsidDel="00000000" w:rsidP="00000000" w:rsidRDefault="00000000" w:rsidRPr="00000000" w14:paraId="00000076">
      <w:pPr>
        <w:rPr/>
      </w:pPr>
      <w:r w:rsidDel="00000000" w:rsidR="00000000" w:rsidRPr="00000000">
        <w:rPr>
          <w:rtl w:val="0"/>
        </w:rPr>
        <w:t xml:space="preserve">The Principal Data Engineer: You ensure every data point is sourced from credible, open-source, and replicable public data, and you are responsible for the quantitative scoring and visualization.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Your collective mission is:</w:t>
      </w:r>
    </w:p>
    <w:p w:rsidR="00000000" w:rsidDel="00000000" w:rsidP="00000000" w:rsidRDefault="00000000" w:rsidRPr="00000000" w14:paraId="00000079">
      <w:pPr>
        <w:rPr/>
      </w:pPr>
      <w:r w:rsidDel="00000000" w:rsidR="00000000" w:rsidRPr="00000000">
        <w:rPr>
          <w:rtl w:val="0"/>
        </w:rPr>
        <w:t xml:space="preserve">To produce a baseline, comprehensive, and actionable "3 Regions Capability Center Location Strategy Report”.</w:t>
      </w:r>
    </w:p>
    <w:p w:rsidR="00000000" w:rsidDel="00000000" w:rsidP="00000000" w:rsidRDefault="00000000" w:rsidRPr="00000000" w14:paraId="0000007A">
      <w:pPr>
        <w:rPr/>
      </w:pPr>
      <w:r w:rsidDel="00000000" w:rsidR="00000000" w:rsidRPr="00000000">
        <w:rPr>
          <w:rtl w:val="0"/>
        </w:rPr>
        <w:t xml:space="preserve">To define the logic for a dynamic scenario planning tool that can alter this report based on user inputs.</w:t>
      </w:r>
    </w:p>
    <w:p w:rsidR="00000000" w:rsidDel="00000000" w:rsidP="00000000" w:rsidRDefault="00000000" w:rsidRPr="00000000" w14:paraId="0000007B">
      <w:pPr>
        <w:rPr/>
      </w:pPr>
      <w:r w:rsidDel="00000000" w:rsidR="00000000" w:rsidRPr="00000000">
        <w:rPr>
          <w:rtl w:val="0"/>
        </w:rPr>
        <w:t xml:space="preserve">To define the logic for an on-demand "Talent Acquisition Battle-Card" generator for the top recommended cities.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baseline strategic context, target roles, and company overview are as follows:</w:t>
      </w:r>
    </w:p>
    <w:p w:rsidR="00000000" w:rsidDel="00000000" w:rsidP="00000000" w:rsidRDefault="00000000" w:rsidRPr="00000000" w14:paraId="0000007E">
      <w:pPr>
        <w:rPr/>
      </w:pPr>
      <w:r w:rsidDel="00000000" w:rsidR="00000000" w:rsidRPr="00000000">
        <w:rPr>
          <w:rtl w:val="0"/>
        </w:rPr>
        <w:t xml:space="preserve">Strategic business context is as follows: inDrive, a global mobility and urban services platform, is expanding its technology and product capabilities to support rapid global growth.</w:t>
      </w:r>
    </w:p>
    <w:p w:rsidR="00000000" w:rsidDel="00000000" w:rsidP="00000000" w:rsidRDefault="00000000" w:rsidRPr="00000000" w14:paraId="0000007F">
      <w:pPr>
        <w:rPr/>
      </w:pPr>
      <w:r w:rsidDel="00000000" w:rsidR="00000000" w:rsidRPr="00000000">
        <w:rPr>
          <w:rtl w:val="0"/>
        </w:rPr>
        <w:t xml:space="preserve">The expansion objective is to identify 3 optimal locations within the LATAM, APAC, and Africa &amp; Middle East regions for establishing a major technology and product hub (list top 3 cities for each region).. The expansion objective must be rooted in a strategic transformation: establishing cost-effective “Regional Capability Centers” to scale teams rapidly while optimizing cost structure and leveraging local talent ecosystems.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Target Job Families and Roles are as follow:</w:t>
      </w:r>
    </w:p>
    <w:p w:rsidR="00000000" w:rsidDel="00000000" w:rsidP="00000000" w:rsidRDefault="00000000" w:rsidRPr="00000000" w14:paraId="00000082">
      <w:pPr>
        <w:rPr/>
      </w:pPr>
      <w:r w:rsidDel="00000000" w:rsidR="00000000" w:rsidRPr="00000000">
        <w:rPr>
          <w:rtl w:val="0"/>
        </w:rPr>
        <w:t xml:space="preserve">Analytics:</w:t>
      </w:r>
    </w:p>
    <w:p w:rsidR="00000000" w:rsidDel="00000000" w:rsidP="00000000" w:rsidRDefault="00000000" w:rsidRPr="00000000" w14:paraId="00000083">
      <w:pPr>
        <w:rPr/>
      </w:pPr>
      <w:r w:rsidDel="00000000" w:rsidR="00000000" w:rsidRPr="00000000">
        <w:rPr>
          <w:rtl w:val="0"/>
        </w:rPr>
        <w:t xml:space="preserve">Data Scientist / Engineer / Analyst</w:t>
      </w:r>
    </w:p>
    <w:p w:rsidR="00000000" w:rsidDel="00000000" w:rsidP="00000000" w:rsidRDefault="00000000" w:rsidRPr="00000000" w14:paraId="00000084">
      <w:pPr>
        <w:rPr/>
      </w:pPr>
      <w:r w:rsidDel="00000000" w:rsidR="00000000" w:rsidRPr="00000000">
        <w:rPr>
          <w:rtl w:val="0"/>
        </w:rPr>
        <w:t xml:space="preserve">BI Analyst</w:t>
      </w:r>
    </w:p>
    <w:p w:rsidR="00000000" w:rsidDel="00000000" w:rsidP="00000000" w:rsidRDefault="00000000" w:rsidRPr="00000000" w14:paraId="00000085">
      <w:pPr>
        <w:rPr/>
      </w:pPr>
      <w:r w:rsidDel="00000000" w:rsidR="00000000" w:rsidRPr="00000000">
        <w:rPr>
          <w:rtl w:val="0"/>
        </w:rPr>
        <w:t xml:space="preserve">Analytics Manager</w:t>
      </w:r>
    </w:p>
    <w:p w:rsidR="00000000" w:rsidDel="00000000" w:rsidP="00000000" w:rsidRDefault="00000000" w:rsidRPr="00000000" w14:paraId="00000086">
      <w:pPr>
        <w:rPr/>
      </w:pPr>
      <w:r w:rsidDel="00000000" w:rsidR="00000000" w:rsidRPr="00000000">
        <w:rPr>
          <w:rtl w:val="0"/>
        </w:rPr>
        <w:t xml:space="preserve">Head of Analytic</w:t>
      </w:r>
    </w:p>
    <w:p w:rsidR="00000000" w:rsidDel="00000000" w:rsidP="00000000" w:rsidRDefault="00000000" w:rsidRPr="00000000" w14:paraId="00000087">
      <w:pPr>
        <w:rPr/>
      </w:pPr>
      <w:r w:rsidDel="00000000" w:rsidR="00000000" w:rsidRPr="00000000">
        <w:rPr>
          <w:rtl w:val="0"/>
        </w:rPr>
        <w:t xml:space="preserve">Marketing Analyst</w:t>
      </w:r>
    </w:p>
    <w:p w:rsidR="00000000" w:rsidDel="00000000" w:rsidP="00000000" w:rsidRDefault="00000000" w:rsidRPr="00000000" w14:paraId="00000088">
      <w:pPr>
        <w:rPr/>
      </w:pPr>
      <w:r w:rsidDel="00000000" w:rsidR="00000000" w:rsidRPr="00000000">
        <w:rPr>
          <w:rtl w:val="0"/>
        </w:rPr>
        <w:t xml:space="preserve">Growth Analytics Specialist</w:t>
      </w:r>
    </w:p>
    <w:p w:rsidR="00000000" w:rsidDel="00000000" w:rsidP="00000000" w:rsidRDefault="00000000" w:rsidRPr="00000000" w14:paraId="00000089">
      <w:pPr>
        <w:rPr/>
      </w:pPr>
      <w:r w:rsidDel="00000000" w:rsidR="00000000" w:rsidRPr="00000000">
        <w:rPr>
          <w:rtl w:val="0"/>
        </w:rPr>
        <w:t xml:space="preserve">Pricing Analyst.</w:t>
      </w:r>
    </w:p>
    <w:p w:rsidR="00000000" w:rsidDel="00000000" w:rsidP="00000000" w:rsidRDefault="00000000" w:rsidRPr="00000000" w14:paraId="0000008A">
      <w:pPr>
        <w:rPr/>
      </w:pPr>
      <w:r w:rsidDel="00000000" w:rsidR="00000000" w:rsidRPr="00000000">
        <w:rPr>
          <w:rtl w:val="0"/>
        </w:rPr>
        <w:t xml:space="preserve">Product Management:</w:t>
      </w:r>
    </w:p>
    <w:p w:rsidR="00000000" w:rsidDel="00000000" w:rsidP="00000000" w:rsidRDefault="00000000" w:rsidRPr="00000000" w14:paraId="0000008B">
      <w:pPr>
        <w:rPr/>
      </w:pPr>
      <w:r w:rsidDel="00000000" w:rsidR="00000000" w:rsidRPr="00000000">
        <w:rPr>
          <w:rtl w:val="0"/>
        </w:rPr>
        <w:t xml:space="preserve">Product Manager</w:t>
      </w:r>
    </w:p>
    <w:p w:rsidR="00000000" w:rsidDel="00000000" w:rsidP="00000000" w:rsidRDefault="00000000" w:rsidRPr="00000000" w14:paraId="0000008C">
      <w:pPr>
        <w:rPr/>
      </w:pPr>
      <w:r w:rsidDel="00000000" w:rsidR="00000000" w:rsidRPr="00000000">
        <w:rPr>
          <w:rtl w:val="0"/>
        </w:rPr>
        <w:t xml:space="preserve">Senior Product Manager</w:t>
      </w:r>
    </w:p>
    <w:p w:rsidR="00000000" w:rsidDel="00000000" w:rsidP="00000000" w:rsidRDefault="00000000" w:rsidRPr="00000000" w14:paraId="0000008D">
      <w:pPr>
        <w:rPr/>
      </w:pPr>
      <w:r w:rsidDel="00000000" w:rsidR="00000000" w:rsidRPr="00000000">
        <w:rPr>
          <w:rtl w:val="0"/>
        </w:rPr>
        <w:t xml:space="preserve">Principal Product Manager</w:t>
      </w:r>
    </w:p>
    <w:p w:rsidR="00000000" w:rsidDel="00000000" w:rsidP="00000000" w:rsidRDefault="00000000" w:rsidRPr="00000000" w14:paraId="0000008E">
      <w:pPr>
        <w:rPr/>
      </w:pPr>
      <w:r w:rsidDel="00000000" w:rsidR="00000000" w:rsidRPr="00000000">
        <w:rPr>
          <w:rtl w:val="0"/>
        </w:rPr>
        <w:t xml:space="preserve">Product Managers Lead</w:t>
      </w:r>
    </w:p>
    <w:p w:rsidR="00000000" w:rsidDel="00000000" w:rsidP="00000000" w:rsidRDefault="00000000" w:rsidRPr="00000000" w14:paraId="0000008F">
      <w:pPr>
        <w:rPr/>
      </w:pPr>
      <w:r w:rsidDel="00000000" w:rsidR="00000000" w:rsidRPr="00000000">
        <w:rPr>
          <w:rtl w:val="0"/>
        </w:rPr>
        <w:t xml:space="preserve">Head of Product</w:t>
      </w:r>
    </w:p>
    <w:p w:rsidR="00000000" w:rsidDel="00000000" w:rsidP="00000000" w:rsidRDefault="00000000" w:rsidRPr="00000000" w14:paraId="00000090">
      <w:pPr>
        <w:rPr/>
      </w:pPr>
      <w:r w:rsidDel="00000000" w:rsidR="00000000" w:rsidRPr="00000000">
        <w:rPr>
          <w:rtl w:val="0"/>
        </w:rPr>
        <w:t xml:space="preserve">Product Marketing Manager</w:t>
      </w:r>
    </w:p>
    <w:p w:rsidR="00000000" w:rsidDel="00000000" w:rsidP="00000000" w:rsidRDefault="00000000" w:rsidRPr="00000000" w14:paraId="00000091">
      <w:pPr>
        <w:rPr/>
      </w:pPr>
      <w:r w:rsidDel="00000000" w:rsidR="00000000" w:rsidRPr="00000000">
        <w:rPr>
          <w:rtl w:val="0"/>
        </w:rPr>
        <w:t xml:space="preserve">Technical Product / Project Manager</w:t>
      </w:r>
    </w:p>
    <w:p w:rsidR="00000000" w:rsidDel="00000000" w:rsidP="00000000" w:rsidRDefault="00000000" w:rsidRPr="00000000" w14:paraId="00000092">
      <w:pPr>
        <w:rPr/>
      </w:pPr>
      <w:r w:rsidDel="00000000" w:rsidR="00000000" w:rsidRPr="00000000">
        <w:rPr>
          <w:rtl w:val="0"/>
        </w:rPr>
        <w:t xml:space="preserve">Growth Product Manager</w:t>
      </w:r>
    </w:p>
    <w:p w:rsidR="00000000" w:rsidDel="00000000" w:rsidP="00000000" w:rsidRDefault="00000000" w:rsidRPr="00000000" w14:paraId="00000093">
      <w:pPr>
        <w:rPr/>
      </w:pPr>
      <w:r w:rsidDel="00000000" w:rsidR="00000000" w:rsidRPr="00000000">
        <w:rPr>
          <w:rtl w:val="0"/>
        </w:rPr>
        <w:t xml:space="preserve">Product Software Development:</w:t>
      </w:r>
    </w:p>
    <w:p w:rsidR="00000000" w:rsidDel="00000000" w:rsidP="00000000" w:rsidRDefault="00000000" w:rsidRPr="00000000" w14:paraId="00000094">
      <w:pPr>
        <w:rPr/>
      </w:pPr>
      <w:r w:rsidDel="00000000" w:rsidR="00000000" w:rsidRPr="00000000">
        <w:rPr>
          <w:rtl w:val="0"/>
        </w:rPr>
        <w:t xml:space="preserve">Frontend / Backend / Fullstack Engineer</w:t>
      </w:r>
    </w:p>
    <w:p w:rsidR="00000000" w:rsidDel="00000000" w:rsidP="00000000" w:rsidRDefault="00000000" w:rsidRPr="00000000" w14:paraId="00000095">
      <w:pPr>
        <w:rPr/>
      </w:pPr>
      <w:r w:rsidDel="00000000" w:rsidR="00000000" w:rsidRPr="00000000">
        <w:rPr>
          <w:rtl w:val="0"/>
        </w:rPr>
        <w:t xml:space="preserve">Mobile Developer (iOS/Android)</w:t>
      </w:r>
    </w:p>
    <w:p w:rsidR="00000000" w:rsidDel="00000000" w:rsidP="00000000" w:rsidRDefault="00000000" w:rsidRPr="00000000" w14:paraId="00000096">
      <w:pPr>
        <w:rPr/>
      </w:pPr>
      <w:r w:rsidDel="00000000" w:rsidR="00000000" w:rsidRPr="00000000">
        <w:rPr>
          <w:rtl w:val="0"/>
        </w:rPr>
        <w:t xml:space="preserve">Engineering Manager</w:t>
      </w:r>
    </w:p>
    <w:p w:rsidR="00000000" w:rsidDel="00000000" w:rsidP="00000000" w:rsidRDefault="00000000" w:rsidRPr="00000000" w14:paraId="00000097">
      <w:pPr>
        <w:rPr/>
      </w:pPr>
      <w:r w:rsidDel="00000000" w:rsidR="00000000" w:rsidRPr="00000000">
        <w:rPr>
          <w:rtl w:val="0"/>
        </w:rPr>
        <w:t xml:space="preserve">Head of Engineering</w:t>
      </w:r>
    </w:p>
    <w:p w:rsidR="00000000" w:rsidDel="00000000" w:rsidP="00000000" w:rsidRDefault="00000000" w:rsidRPr="00000000" w14:paraId="00000098">
      <w:pPr>
        <w:rPr/>
      </w:pPr>
      <w:r w:rsidDel="00000000" w:rsidR="00000000" w:rsidRPr="00000000">
        <w:rPr>
          <w:rtl w:val="0"/>
        </w:rPr>
        <w:t xml:space="preserve">Infrastructure / Platform / DevOps Engineer</w:t>
      </w:r>
    </w:p>
    <w:p w:rsidR="00000000" w:rsidDel="00000000" w:rsidP="00000000" w:rsidRDefault="00000000" w:rsidRPr="00000000" w14:paraId="00000099">
      <w:pPr>
        <w:rPr/>
      </w:pPr>
      <w:r w:rsidDel="00000000" w:rsidR="00000000" w:rsidRPr="00000000">
        <w:rPr>
          <w:rtl w:val="0"/>
        </w:rPr>
        <w:t xml:space="preserve">QA (Quality Assurance) Engineers</w:t>
      </w:r>
    </w:p>
    <w:p w:rsidR="00000000" w:rsidDel="00000000" w:rsidP="00000000" w:rsidRDefault="00000000" w:rsidRPr="00000000" w14:paraId="0000009A">
      <w:pPr>
        <w:rPr/>
      </w:pPr>
      <w:r w:rsidDel="00000000" w:rsidR="00000000" w:rsidRPr="00000000">
        <w:rPr>
          <w:rtl w:val="0"/>
        </w:rPr>
        <w:t xml:space="preserve">Security Engineer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Seniority Levels Covered Are:</w:t>
      </w:r>
    </w:p>
    <w:p w:rsidR="00000000" w:rsidDel="00000000" w:rsidP="00000000" w:rsidRDefault="00000000" w:rsidRPr="00000000" w14:paraId="0000009D">
      <w:pPr>
        <w:rPr/>
      </w:pPr>
      <w:r w:rsidDel="00000000" w:rsidR="00000000" w:rsidRPr="00000000">
        <w:rPr>
          <w:rtl w:val="0"/>
        </w:rPr>
        <w:t xml:space="preserve">Junior: Individual Contributor (IC) role with 0 to 2 years of core experience</w:t>
      </w:r>
    </w:p>
    <w:p w:rsidR="00000000" w:rsidDel="00000000" w:rsidP="00000000" w:rsidRDefault="00000000" w:rsidRPr="00000000" w14:paraId="0000009E">
      <w:pPr>
        <w:rPr/>
      </w:pPr>
      <w:r w:rsidDel="00000000" w:rsidR="00000000" w:rsidRPr="00000000">
        <w:rPr>
          <w:rtl w:val="0"/>
        </w:rPr>
        <w:t xml:space="preserve">Middle: IC role with 3 to 5 years of core experience</w:t>
      </w:r>
    </w:p>
    <w:p w:rsidR="00000000" w:rsidDel="00000000" w:rsidP="00000000" w:rsidRDefault="00000000" w:rsidRPr="00000000" w14:paraId="0000009F">
      <w:pPr>
        <w:rPr/>
      </w:pPr>
      <w:r w:rsidDel="00000000" w:rsidR="00000000" w:rsidRPr="00000000">
        <w:rPr>
          <w:rtl w:val="0"/>
        </w:rPr>
        <w:t xml:space="preserve">Senior: IC role with 6 to 10 years of core experience</w:t>
      </w:r>
    </w:p>
    <w:p w:rsidR="00000000" w:rsidDel="00000000" w:rsidP="00000000" w:rsidRDefault="00000000" w:rsidRPr="00000000" w14:paraId="000000A0">
      <w:pPr>
        <w:rPr/>
      </w:pPr>
      <w:r w:rsidDel="00000000" w:rsidR="00000000" w:rsidRPr="00000000">
        <w:rPr>
          <w:rtl w:val="0"/>
        </w:rPr>
        <w:t xml:space="preserve">Principal: IC role with over 10 years of core experience</w:t>
      </w:r>
    </w:p>
    <w:p w:rsidR="00000000" w:rsidDel="00000000" w:rsidP="00000000" w:rsidRDefault="00000000" w:rsidRPr="00000000" w14:paraId="000000A1">
      <w:pPr>
        <w:rPr/>
      </w:pPr>
      <w:r w:rsidDel="00000000" w:rsidR="00000000" w:rsidRPr="00000000">
        <w:rPr>
          <w:rtl w:val="0"/>
        </w:rPr>
        <w:t xml:space="preserve">Lead: People Manager (PM) role for a team of practitioners with over 10 years of core or functional experience</w:t>
      </w:r>
    </w:p>
    <w:p w:rsidR="00000000" w:rsidDel="00000000" w:rsidP="00000000" w:rsidRDefault="00000000" w:rsidRPr="00000000" w14:paraId="000000A2">
      <w:pPr>
        <w:rPr/>
      </w:pPr>
      <w:r w:rsidDel="00000000" w:rsidR="00000000" w:rsidRPr="00000000">
        <w:rPr>
          <w:rtl w:val="0"/>
        </w:rPr>
        <w:t xml:space="preserve">Head: PM role for a functional or divisional group (manager of managers) with proven management or leadership experience, and over 10 years of core / functional experience.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inDrive Company Overview:</w:t>
      </w:r>
    </w:p>
    <w:p w:rsidR="00000000" w:rsidDel="00000000" w:rsidP="00000000" w:rsidRDefault="00000000" w:rsidRPr="00000000" w14:paraId="000000A5">
      <w:pPr>
        <w:rPr/>
      </w:pPr>
      <w:r w:rsidDel="00000000" w:rsidR="00000000" w:rsidRPr="00000000">
        <w:rPr>
          <w:rtl w:val="0"/>
        </w:rPr>
        <w:t xml:space="preserve">Description: inDrive (https://indrive.com) is a global mobility and urban services platform. The inDrive app has been downloaded over 280 million times, and has been the second most downloaded mobility app for the third consecutive year. In addition to ride-hailing, inDrive provides an expanding list of urban services, including intercity transportation and delivery. As of June 2025, inDrive operates in 888 cities in 48 countries.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Economic Model: “City Rides” represents the bulk of inDrive operations (App-based ride share service within the same city or metro area). It has been claimed recently a move to a 10-90 model where inDrive would only collect 10% of the fare in commission while drivers keep 90%: this economic model claimed up to 20% lower cost for riders in locations where Uber operates, while drivers benefit from greater incomes.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Target Markets: inDrive offers its services both in small towns with a population of 10,000 inhabitants, often with weak internet and without precise maps of the settlement, and in the largest cities with the highest level of competition.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inDrive current workforce:</w:t>
      </w:r>
    </w:p>
    <w:p w:rsidR="00000000" w:rsidDel="00000000" w:rsidP="00000000" w:rsidRDefault="00000000" w:rsidRPr="00000000" w14:paraId="000000AC">
      <w:pPr>
        <w:rPr/>
      </w:pPr>
      <w:r w:rsidDel="00000000" w:rsidR="00000000" w:rsidRPr="00000000">
        <w:rPr>
          <w:rtl w:val="0"/>
        </w:rPr>
        <w:t xml:space="preserve">inDrive employs about 3,000 in a total of 26 offices around the world (Full-Time Employees only, does not include non FTE such as drivers using the inDrive platform. Estimate as of June 2025):</w:t>
      </w:r>
    </w:p>
    <w:p w:rsidR="00000000" w:rsidDel="00000000" w:rsidP="00000000" w:rsidRDefault="00000000" w:rsidRPr="00000000" w14:paraId="000000AD">
      <w:pPr>
        <w:rPr/>
      </w:pPr>
      <w:r w:rsidDel="00000000" w:rsidR="00000000" w:rsidRPr="00000000">
        <w:rPr>
          <w:rtl w:val="0"/>
        </w:rPr>
        <w:t xml:space="preserve">Two major hubs are located in Limassol, Cyprus (about 650 employees) and Almaty, Kazakhstan (about 700 employees).</w:t>
      </w:r>
    </w:p>
    <w:p w:rsidR="00000000" w:rsidDel="00000000" w:rsidP="00000000" w:rsidRDefault="00000000" w:rsidRPr="00000000" w14:paraId="000000AE">
      <w:pPr>
        <w:rPr/>
      </w:pPr>
      <w:r w:rsidDel="00000000" w:rsidR="00000000" w:rsidRPr="00000000">
        <w:rPr>
          <w:rtl w:val="0"/>
        </w:rPr>
        <w:t xml:space="preserve">Satellite offices operated in Brazil (about 500 employees), Pakistan (about 415 employees), Egypt (about 320 employees), Mexico (about 310 employees), Indonesia (about 250 employees), and India (about 210 employees).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IF USING LINKEDIN DATA: make sure you differentiate between actual full-time employees and freelance drivers. LinkedIn tends to categorize non-FTE occupations (What they do?) under Operations. But this is not an exact method to determine differences between FTE and non-FTE.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Size of workforce by functional area (estimated): 1,085 Information Technology / Engineering; 479 Customer Success and Support; 508 Media and Communication / Arts and Design; 375 Business Development; 292 Human Resources; 285 Marketing; 303 Administrative / Program &amp; Project Management; 86 Finance.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Job postings from inDrive indicates the current localization of hubs for the job families targeted in this analysis.:</w:t>
      </w:r>
    </w:p>
    <w:p w:rsidR="00000000" w:rsidDel="00000000" w:rsidP="00000000" w:rsidRDefault="00000000" w:rsidRPr="00000000" w14:paraId="000000B5">
      <w:pPr>
        <w:rPr/>
      </w:pPr>
      <w:r w:rsidDel="00000000" w:rsidR="00000000" w:rsidRPr="00000000">
        <w:rPr>
          <w:rtl w:val="0"/>
        </w:rPr>
        <w:t xml:space="preserve">Analytics roles: Cyprus (Limassol, which seems to be the de facto headquarter), Georgia, and Kazakhstan (Almaty). The UAE and Serbia are also mentioned for remote roles but to a lesser extent. .</w:t>
      </w:r>
    </w:p>
    <w:p w:rsidR="00000000" w:rsidDel="00000000" w:rsidP="00000000" w:rsidRDefault="00000000" w:rsidRPr="00000000" w14:paraId="000000B6">
      <w:pPr>
        <w:rPr/>
      </w:pPr>
      <w:r w:rsidDel="00000000" w:rsidR="00000000" w:rsidRPr="00000000">
        <w:rPr>
          <w:rtl w:val="0"/>
        </w:rPr>
        <w:t xml:space="preserve">Product Management roles: Cyprus (Limassol), Kazakhstan (assumed to be Almaty), Georgia, and UAE (sporadically)</w:t>
      </w:r>
    </w:p>
    <w:p w:rsidR="00000000" w:rsidDel="00000000" w:rsidP="00000000" w:rsidRDefault="00000000" w:rsidRPr="00000000" w14:paraId="000000B7">
      <w:pPr>
        <w:rPr/>
      </w:pPr>
      <w:r w:rsidDel="00000000" w:rsidR="00000000" w:rsidRPr="00000000">
        <w:rPr>
          <w:rtl w:val="0"/>
        </w:rPr>
        <w:t xml:space="preserve">Product Software Development roles: Cyprus (Limassol), Kazakhstan (assumed to be Almaty), Georgia.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Your final output must be a single, meticulously formatted Markdown document. Use headings, nested bullet points, tables, and bold text to create a professional, data-rich, and easily navigable report.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Baseline Report Generation (Parts 1-6)</w:t>
      </w:r>
    </w:p>
    <w:p w:rsidR="00000000" w:rsidDel="00000000" w:rsidP="00000000" w:rsidRDefault="00000000" w:rsidRPr="00000000" w14:paraId="000000BD">
      <w:pPr>
        <w:rPr/>
      </w:pPr>
      <w:r w:rsidDel="00000000" w:rsidR="00000000" w:rsidRPr="00000000">
        <w:rPr>
          <w:rtl w:val="0"/>
        </w:rPr>
        <w:t xml:space="preserve">Your first task is to define the structure and content for a baseline report, which will be the default view.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Part 1: Executive Briefing &amp; Strategic Recommendations (Persona: Chief Strategy Officer)</w:t>
      </w:r>
    </w:p>
    <w:p w:rsidR="00000000" w:rsidDel="00000000" w:rsidP="00000000" w:rsidRDefault="00000000" w:rsidRPr="00000000" w14:paraId="000000C1">
      <w:pPr>
        <w:rPr/>
      </w:pPr>
      <w:r w:rsidDel="00000000" w:rsidR="00000000" w:rsidRPr="00000000">
        <w:rPr>
          <w:rtl w:val="0"/>
        </w:rPr>
        <w:t xml:space="preserve">Preamble:</w:t>
      </w:r>
    </w:p>
    <w:p w:rsidR="00000000" w:rsidDel="00000000" w:rsidP="00000000" w:rsidRDefault="00000000" w:rsidRPr="00000000" w14:paraId="000000C2">
      <w:pPr>
        <w:rPr/>
      </w:pPr>
      <w:r w:rsidDel="00000000" w:rsidR="00000000" w:rsidRPr="00000000">
        <w:rPr>
          <w:rtl w:val="0"/>
        </w:rPr>
        <w:t xml:space="preserve">State the strategic objective: to identify and recommend optimal tech hub locations that balance talent scalability, cost-effectiveness, and operational readiness to accelerate inDrive's market penetration in emerging economies.</w:t>
      </w:r>
    </w:p>
    <w:p w:rsidR="00000000" w:rsidDel="00000000" w:rsidP="00000000" w:rsidRDefault="00000000" w:rsidRPr="00000000" w14:paraId="000000C3">
      <w:pPr>
        <w:rPr/>
      </w:pPr>
      <w:r w:rsidDel="00000000" w:rsidR="00000000" w:rsidRPr="00000000">
        <w:rPr>
          <w:rtl w:val="0"/>
        </w:rPr>
        <w:t xml:space="preserve">Explain how to best understand and interpret formulated recommendations and other critical data to enable efficient final decision-making.</w:t>
      </w:r>
    </w:p>
    <w:p w:rsidR="00000000" w:rsidDel="00000000" w:rsidP="00000000" w:rsidRDefault="00000000" w:rsidRPr="00000000" w14:paraId="000000C4">
      <w:pPr>
        <w:rPr/>
      </w:pPr>
      <w:r w:rsidDel="00000000" w:rsidR="00000000" w:rsidRPr="00000000">
        <w:rPr>
          <w:rtl w:val="0"/>
        </w:rPr>
        <w:t xml:space="preserve">Provide an overview and justification for the methodology simultaneous multi-persona employed to develop the full analysis.</w:t>
      </w:r>
    </w:p>
    <w:p w:rsidR="00000000" w:rsidDel="00000000" w:rsidP="00000000" w:rsidRDefault="00000000" w:rsidRPr="00000000" w14:paraId="000000C5">
      <w:pPr>
        <w:rPr/>
      </w:pPr>
      <w:r w:rsidDel="00000000" w:rsidR="00000000" w:rsidRPr="00000000">
        <w:rPr>
          <w:rtl w:val="0"/>
        </w:rPr>
        <w:t xml:space="preserve">Core Recommendations: Present a master summary table ranking the top recommended city for each 3 regions.</w:t>
      </w:r>
    </w:p>
    <w:p w:rsidR="00000000" w:rsidDel="00000000" w:rsidP="00000000" w:rsidRDefault="00000000" w:rsidRPr="00000000" w14:paraId="000000C6">
      <w:pPr>
        <w:rPr/>
      </w:pPr>
      <w:r w:rsidDel="00000000" w:rsidR="00000000" w:rsidRPr="00000000">
        <w:rPr>
          <w:rtl w:val="0"/>
        </w:rPr>
        <w:t xml:space="preserve">Table Columns: City/Country, Overall “Strategic Expansion Score” (/100), Talent Scalability (5 levels from Challenging to Ideal), Cost Index (5 levels expressed by a word qualifying a 1 to 5 score), and Operational Viability (5 levels expressed by a word qualifying a 1 to 5 score).</w:t>
      </w:r>
    </w:p>
    <w:p w:rsidR="00000000" w:rsidDel="00000000" w:rsidP="00000000" w:rsidRDefault="00000000" w:rsidRPr="00000000" w14:paraId="000000C7">
      <w:pPr>
        <w:rPr/>
      </w:pPr>
      <w:r w:rsidDel="00000000" w:rsidR="00000000" w:rsidRPr="00000000">
        <w:rPr>
          <w:rtl w:val="0"/>
        </w:rPr>
        <w:t xml:space="preserve">Methodology &amp; Weighting:</w:t>
      </w:r>
    </w:p>
    <w:p w:rsidR="00000000" w:rsidDel="00000000" w:rsidP="00000000" w:rsidRDefault="00000000" w:rsidRPr="00000000" w14:paraId="000000C8">
      <w:pPr>
        <w:rPr/>
      </w:pPr>
      <w:r w:rsidDel="00000000" w:rsidR="00000000" w:rsidRPr="00000000">
        <w:rPr>
          <w:rtl w:val="0"/>
        </w:rPr>
        <w:t xml:space="preserve">Briefly explain the overall data-driven scoring methodology, including how qualitative / anecdotal information influenced the final output.</w:t>
      </w:r>
    </w:p>
    <w:p w:rsidR="00000000" w:rsidDel="00000000" w:rsidP="00000000" w:rsidRDefault="00000000" w:rsidRPr="00000000" w14:paraId="000000C9">
      <w:pPr>
        <w:rPr/>
      </w:pPr>
      <w:r w:rsidDel="00000000" w:rsidR="00000000" w:rsidRPr="00000000">
        <w:rPr>
          <w:rtl w:val="0"/>
        </w:rPr>
        <w:t xml:space="preserve">State the weights assigned to each micro and macro factor with totals equalling 100%.</w:t>
      </w:r>
    </w:p>
    <w:p w:rsidR="00000000" w:rsidDel="00000000" w:rsidP="00000000" w:rsidRDefault="00000000" w:rsidRPr="00000000" w14:paraId="000000CA">
      <w:pPr>
        <w:rPr/>
      </w:pPr>
      <w:r w:rsidDel="00000000" w:rsidR="00000000" w:rsidRPr="00000000">
        <w:rPr>
          <w:rtl w:val="0"/>
        </w:rPr>
        <w:t xml:space="preserve">Rejected locations details:</w:t>
      </w:r>
    </w:p>
    <w:p w:rsidR="00000000" w:rsidDel="00000000" w:rsidP="00000000" w:rsidRDefault="00000000" w:rsidRPr="00000000" w14:paraId="000000CB">
      <w:pPr>
        <w:rPr/>
      </w:pPr>
      <w:r w:rsidDel="00000000" w:rsidR="00000000" w:rsidRPr="00000000">
        <w:rPr>
          <w:rtl w:val="0"/>
        </w:rPr>
        <w:t xml:space="preserve">for the next 4 locations, start with a paragraph explaining the “minimum entry criteria” set so a city would be integrated in the analysis.</w:t>
      </w:r>
    </w:p>
    <w:p w:rsidR="00000000" w:rsidDel="00000000" w:rsidP="00000000" w:rsidRDefault="00000000" w:rsidRPr="00000000" w14:paraId="000000CC">
      <w:pPr>
        <w:rPr/>
      </w:pPr>
      <w:r w:rsidDel="00000000" w:rsidR="00000000" w:rsidRPr="00000000">
        <w:rPr>
          <w:rtl w:val="0"/>
        </w:rPr>
        <w:t xml:space="preserve">Detail how you took into consideration the inDrive current context but also how you made sure the picks would match the company orientation.</w:t>
      </w:r>
    </w:p>
    <w:p w:rsidR="00000000" w:rsidDel="00000000" w:rsidP="00000000" w:rsidRDefault="00000000" w:rsidRPr="00000000" w14:paraId="000000CD">
      <w:pPr>
        <w:rPr/>
      </w:pPr>
      <w:r w:rsidDel="00000000" w:rsidR="00000000" w:rsidRPr="00000000">
        <w:rPr>
          <w:rtl w:val="0"/>
        </w:rPr>
        <w:t xml:space="preserve">How establishing cost-effective Global Capability Centers to scale technical teams rapidly while optimizing cost structure and leveraging local talent ecosystems are serving better that purpose with the cities you recommend.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Part 2: Global Data Sourcing Mandate (Persona: Principal Data Engineer)</w:t>
      </w:r>
    </w:p>
    <w:p w:rsidR="00000000" w:rsidDel="00000000" w:rsidP="00000000" w:rsidRDefault="00000000" w:rsidRPr="00000000" w14:paraId="000000D1">
      <w:pPr>
        <w:rPr/>
      </w:pPr>
      <w:r w:rsidDel="00000000" w:rsidR="00000000" w:rsidRPr="00000000">
        <w:rPr>
          <w:rtl w:val="0"/>
        </w:rPr>
        <w:t xml:space="preserve">This entire report must be built using only publicly available, open-source data to ensure replicability.</w:t>
      </w:r>
    </w:p>
    <w:p w:rsidR="00000000" w:rsidDel="00000000" w:rsidP="00000000" w:rsidRDefault="00000000" w:rsidRPr="00000000" w14:paraId="000000D2">
      <w:pPr>
        <w:rPr/>
      </w:pPr>
      <w:r w:rsidDel="00000000" w:rsidR="00000000" w:rsidRPr="00000000">
        <w:rPr>
          <w:rtl w:val="0"/>
        </w:rPr>
        <w:t xml:space="preserve">Your research will articulate around:</w:t>
      </w:r>
    </w:p>
    <w:p w:rsidR="00000000" w:rsidDel="00000000" w:rsidP="00000000" w:rsidRDefault="00000000" w:rsidRPr="00000000" w14:paraId="000000D3">
      <w:pPr>
        <w:rPr/>
      </w:pPr>
      <w:r w:rsidDel="00000000" w:rsidR="00000000" w:rsidRPr="00000000">
        <w:rPr>
          <w:rtl w:val="0"/>
        </w:rPr>
        <w:t xml:space="preserve">Cost of Living &amp; Compensation benchmarkings</w:t>
      </w:r>
    </w:p>
    <w:p w:rsidR="00000000" w:rsidDel="00000000" w:rsidP="00000000" w:rsidRDefault="00000000" w:rsidRPr="00000000" w14:paraId="000000D4">
      <w:pPr>
        <w:rPr/>
      </w:pPr>
      <w:r w:rsidDel="00000000" w:rsidR="00000000" w:rsidRPr="00000000">
        <w:rPr>
          <w:rtl w:val="0"/>
        </w:rPr>
        <w:t xml:space="preserve">Talent &amp; Labor Market dynamics and local trends</w:t>
      </w:r>
    </w:p>
    <w:p w:rsidR="00000000" w:rsidDel="00000000" w:rsidP="00000000" w:rsidRDefault="00000000" w:rsidRPr="00000000" w14:paraId="000000D5">
      <w:pPr>
        <w:rPr/>
      </w:pPr>
      <w:r w:rsidDel="00000000" w:rsidR="00000000" w:rsidRPr="00000000">
        <w:rPr>
          <w:rtl w:val="0"/>
        </w:rPr>
        <w:t xml:space="preserve">Economic &amp; Business environment and evolutions</w:t>
      </w:r>
    </w:p>
    <w:p w:rsidR="00000000" w:rsidDel="00000000" w:rsidP="00000000" w:rsidRDefault="00000000" w:rsidRPr="00000000" w14:paraId="000000D6">
      <w:pPr>
        <w:rPr/>
      </w:pPr>
      <w:r w:rsidDel="00000000" w:rsidR="00000000" w:rsidRPr="00000000">
        <w:rPr>
          <w:rtl w:val="0"/>
        </w:rPr>
        <w:t xml:space="preserve">Regulatory &amp; Tax contexts (includes labor laws and local specifics)</w:t>
      </w:r>
    </w:p>
    <w:p w:rsidR="00000000" w:rsidDel="00000000" w:rsidP="00000000" w:rsidRDefault="00000000" w:rsidRPr="00000000" w14:paraId="000000D7">
      <w:pPr>
        <w:rPr/>
      </w:pPr>
      <w:r w:rsidDel="00000000" w:rsidR="00000000" w:rsidRPr="00000000">
        <w:rPr>
          <w:rtl w:val="0"/>
        </w:rPr>
        <w:t xml:space="preserve">Operational Factors (security, amenities, network capacity and reliability, utilities, housing/offices availability and costs, etc.)</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For each section, you must prioritize and cite data from at least the following sources and any other relevant sources you can find:</w:t>
      </w:r>
    </w:p>
    <w:p w:rsidR="00000000" w:rsidDel="00000000" w:rsidP="00000000" w:rsidRDefault="00000000" w:rsidRPr="00000000" w14:paraId="000000DA">
      <w:pPr>
        <w:rPr/>
      </w:pPr>
      <w:r w:rsidDel="00000000" w:rsidR="00000000" w:rsidRPr="00000000">
        <w:rPr>
          <w:rtl w:val="0"/>
        </w:rPr>
        <w:t xml:space="preserve">For the business environment and regulatory analysis of each potential city, you must synthesize data from the latest report on doing business in the countries/cities, focusing on metrics for starting a scale-up business, tax incentives and hurdles, and IP protection.</w:t>
      </w:r>
    </w:p>
    <w:p w:rsidR="00000000" w:rsidDel="00000000" w:rsidP="00000000" w:rsidRDefault="00000000" w:rsidRPr="00000000" w14:paraId="000000DB">
      <w:pPr>
        <w:rPr/>
      </w:pPr>
      <w:r w:rsidDel="00000000" w:rsidR="00000000" w:rsidRPr="00000000">
        <w:rPr>
          <w:rtl w:val="0"/>
        </w:rPr>
        <w:t xml:space="preserve">Use World Bank Open Data to establish a baseline for each country, reporting on GDP, population, and internet connectivity/infrastructure quality.</w:t>
      </w:r>
    </w:p>
    <w:p w:rsidR="00000000" w:rsidDel="00000000" w:rsidP="00000000" w:rsidRDefault="00000000" w:rsidRPr="00000000" w14:paraId="000000DC">
      <w:pPr>
        <w:rPr/>
      </w:pPr>
      <w:r w:rsidDel="00000000" w:rsidR="00000000" w:rsidRPr="00000000">
        <w:rPr>
          <w:rtl w:val="0"/>
        </w:rPr>
        <w:t xml:space="preserve">Cross-reference talent availability estimates with labor market statistics from the International Labour Organization (ILO) database to ensure macro-level accuracy.</w:t>
      </w:r>
    </w:p>
    <w:p w:rsidR="00000000" w:rsidDel="00000000" w:rsidP="00000000" w:rsidRDefault="00000000" w:rsidRPr="00000000" w14:paraId="000000DD">
      <w:pPr>
        <w:rPr/>
      </w:pPr>
      <w:r w:rsidDel="00000000" w:rsidR="00000000" w:rsidRPr="00000000">
        <w:rPr>
          <w:rtl w:val="0"/>
        </w:rPr>
        <w:t xml:space="preserve">Generate compensation benchmarks for each role and seniority level by synthesizing publicly available salary data, primarily referencing ranges found on Glassdoor for each target market.</w:t>
      </w:r>
    </w:p>
    <w:p w:rsidR="00000000" w:rsidDel="00000000" w:rsidP="00000000" w:rsidRDefault="00000000" w:rsidRPr="00000000" w14:paraId="000000DE">
      <w:pPr>
        <w:rPr/>
      </w:pPr>
      <w:r w:rsidDel="00000000" w:rsidR="00000000" w:rsidRPr="00000000">
        <w:rPr>
          <w:rtl w:val="0"/>
        </w:rPr>
        <w:t xml:space="preserve">Summarize competitor talent strategies by analyzing public employee reviews and sentiment on Glassdoor.</w:t>
      </w:r>
    </w:p>
    <w:p w:rsidR="00000000" w:rsidDel="00000000" w:rsidP="00000000" w:rsidRDefault="00000000" w:rsidRPr="00000000" w14:paraId="000000DF">
      <w:pPr>
        <w:rPr/>
      </w:pPr>
      <w:r w:rsidDel="00000000" w:rsidR="00000000" w:rsidRPr="00000000">
        <w:rPr>
          <w:rtl w:val="0"/>
        </w:rPr>
        <w:t xml:space="preserve">Calculate the cost of living differential for each city using data from Numbeo. Present this as an index relative to a baseline city (e.g., San Francisco, USA).</w:t>
      </w:r>
    </w:p>
    <w:p w:rsidR="00000000" w:rsidDel="00000000" w:rsidP="00000000" w:rsidRDefault="00000000" w:rsidRPr="00000000" w14:paraId="000000E0">
      <w:pPr>
        <w:rPr/>
      </w:pPr>
      <w:r w:rsidDel="00000000" w:rsidR="00000000" w:rsidRPr="00000000">
        <w:rPr>
          <w:rtl w:val="0"/>
        </w:rPr>
        <w:t xml:space="preserve">For the tax analysis, pull corporate tax rates and employer social security contribution percentages from the most recent PwC Worldwide Tax Summaries or KPMG's tax rate tables.</w:t>
      </w:r>
    </w:p>
    <w:p w:rsidR="00000000" w:rsidDel="00000000" w:rsidP="00000000" w:rsidRDefault="00000000" w:rsidRPr="00000000" w14:paraId="000000E1">
      <w:pPr>
        <w:rPr/>
      </w:pPr>
      <w:r w:rsidDel="00000000" w:rsidR="00000000" w:rsidRPr="00000000">
        <w:rPr>
          <w:rtl w:val="0"/>
        </w:rPr>
        <w:t xml:space="preserve">For any OECD member countries in the analysis, prioritize data from OECD.Stat for detailed labor force and skills statistics</w:t>
      </w:r>
    </w:p>
    <w:p w:rsidR="00000000" w:rsidDel="00000000" w:rsidP="00000000" w:rsidRDefault="00000000" w:rsidRPr="00000000" w14:paraId="000000E2">
      <w:pPr>
        <w:rPr/>
      </w:pPr>
      <w:r w:rsidDel="00000000" w:rsidR="00000000" w:rsidRPr="00000000">
        <w:rPr>
          <w:rtl w:val="0"/>
        </w:rPr>
        <w:t xml:space="preserve">For the top 3 recommended cities, validate your findings by searching for and incorporating data from that country's National Statistical Office and official Government Company Registry to confirm competitor presence and local wage data</w:t>
      </w:r>
    </w:p>
    <w:p w:rsidR="00000000" w:rsidDel="00000000" w:rsidP="00000000" w:rsidRDefault="00000000" w:rsidRPr="00000000" w14:paraId="000000E3">
      <w:pPr>
        <w:rPr/>
      </w:pPr>
      <w:r w:rsidDel="00000000" w:rsidR="00000000" w:rsidRPr="00000000">
        <w:rPr>
          <w:rtl w:val="0"/>
        </w:rPr>
        <w:t xml:space="preserve">Incorporate the 'Corruption Perceptions Index' score from Transparency International into the final business environment rating for each country.</w:t>
      </w:r>
    </w:p>
    <w:p w:rsidR="00000000" w:rsidDel="00000000" w:rsidP="00000000" w:rsidRDefault="00000000" w:rsidRPr="00000000" w14:paraId="000000E4">
      <w:pPr>
        <w:rPr/>
      </w:pPr>
      <w:r w:rsidDel="00000000" w:rsidR="00000000" w:rsidRPr="00000000">
        <w:rPr>
          <w:rtl w:val="0"/>
        </w:rPr>
        <w:t xml:space="preserve">Supplement the regulatory analysis with information from the Santander Trade Portal on foreign investment rules and local business practices.</w:t>
      </w:r>
    </w:p>
    <w:p w:rsidR="00000000" w:rsidDel="00000000" w:rsidP="00000000" w:rsidRDefault="00000000" w:rsidRPr="00000000" w14:paraId="000000E5">
      <w:pPr>
        <w:rPr/>
      </w:pPr>
      <w:r w:rsidDel="00000000" w:rsidR="00000000" w:rsidRPr="00000000">
        <w:rPr>
          <w:rtl w:val="0"/>
        </w:rPr>
        <w:t xml:space="preserve">Estimate the talent density for the target roles in each city by synthesizing information from your training data, which includes public professional network profiles, to identify talent concentrations and competitor employee locations.</w:t>
      </w:r>
    </w:p>
    <w:p w:rsidR="00000000" w:rsidDel="00000000" w:rsidP="00000000" w:rsidRDefault="00000000" w:rsidRPr="00000000" w14:paraId="000000E6">
      <w:pPr>
        <w:rPr/>
      </w:pPr>
      <w:r w:rsidDel="00000000" w:rsidR="00000000" w:rsidRPr="00000000">
        <w:rPr>
          <w:rtl w:val="0"/>
        </w:rPr>
        <w:t xml:space="preserve">Use the CIA World Factbook to provide a concise country overview, including data on languages spoken (for English proficiency) and transportation infrastructure.</w:t>
      </w:r>
    </w:p>
    <w:p w:rsidR="00000000" w:rsidDel="00000000" w:rsidP="00000000" w:rsidRDefault="00000000" w:rsidRPr="00000000" w14:paraId="000000E7">
      <w:pPr>
        <w:rPr/>
      </w:pPr>
      <w:r w:rsidDel="00000000" w:rsidR="00000000" w:rsidRPr="00000000">
        <w:rPr>
          <w:rtl w:val="0"/>
        </w:rPr>
        <w:t xml:space="preserve">Use the latest Stack Overflow Developer Survey results to cross reference and integrate additional incredibly detailed information for all targeted technological roles for each city in targeted regions</w:t>
      </w:r>
    </w:p>
    <w:p w:rsidR="00000000" w:rsidDel="00000000" w:rsidP="00000000" w:rsidRDefault="00000000" w:rsidRPr="00000000" w14:paraId="000000E8">
      <w:pPr>
        <w:rPr/>
      </w:pPr>
      <w:r w:rsidDel="00000000" w:rsidR="00000000" w:rsidRPr="00000000">
        <w:rPr>
          <w:rtl w:val="0"/>
        </w:rPr>
        <w:t xml:space="preserve">Use GitHub Public Data/API to cross reference and integrate additional incredibly detailed information for all targeted technological roles for each cities in targeted regions</w:t>
      </w:r>
    </w:p>
    <w:p w:rsidR="00000000" w:rsidDel="00000000" w:rsidP="00000000" w:rsidRDefault="00000000" w:rsidRPr="00000000" w14:paraId="000000E9">
      <w:pPr>
        <w:rPr/>
      </w:pPr>
      <w:r w:rsidDel="00000000" w:rsidR="00000000" w:rsidRPr="00000000">
        <w:rPr>
          <w:rtl w:val="0"/>
        </w:rPr>
        <w:t xml:space="preserve">Incorporate the 'EF English Proficiency Index (EPI)' score into the final business environment rating for each country.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Additional supporting and cross referencing data sources:</w:t>
      </w:r>
    </w:p>
    <w:p w:rsidR="00000000" w:rsidDel="00000000" w:rsidP="00000000" w:rsidRDefault="00000000" w:rsidRPr="00000000" w14:paraId="000000EC">
      <w:pPr>
        <w:rPr/>
      </w:pPr>
      <w:r w:rsidDel="00000000" w:rsidR="00000000" w:rsidRPr="00000000">
        <w:rPr>
          <w:rtl w:val="0"/>
        </w:rPr>
        <w:t xml:space="preserve">**1. Global &amp; International Organizations**</w:t>
      </w:r>
    </w:p>
    <w:p w:rsidR="00000000" w:rsidDel="00000000" w:rsidP="00000000" w:rsidRDefault="00000000" w:rsidRPr="00000000" w14:paraId="000000ED">
      <w:pPr>
        <w:rPr/>
      </w:pPr>
      <w:r w:rsidDel="00000000" w:rsidR="00000000" w:rsidRPr="00000000">
        <w:rPr>
          <w:rtl w:val="0"/>
        </w:rPr>
        <w:t xml:space="preserve">*   **Broad-Scope Economic &amp; Development Data:**</w:t>
      </w:r>
    </w:p>
    <w:p w:rsidR="00000000" w:rsidDel="00000000" w:rsidP="00000000" w:rsidRDefault="00000000" w:rsidRPr="00000000" w14:paraId="000000EE">
      <w:pPr>
        <w:rPr/>
      </w:pPr>
      <w:r w:rsidDel="00000000" w:rsidR="00000000" w:rsidRPr="00000000">
        <w:rPr>
          <w:rtl w:val="0"/>
        </w:rPr>
        <w:t xml:space="preserve">    *   **The World Bank Group:** [https://data.worldbank.org/]</w:t>
      </w:r>
    </w:p>
    <w:p w:rsidR="00000000" w:rsidDel="00000000" w:rsidP="00000000" w:rsidRDefault="00000000" w:rsidRPr="00000000" w14:paraId="000000EF">
      <w:pPr>
        <w:rPr/>
      </w:pPr>
      <w:r w:rsidDel="00000000" w:rsidR="00000000" w:rsidRPr="00000000">
        <w:rPr>
          <w:rtl w:val="0"/>
        </w:rPr>
        <w:t xml:space="preserve">    *   **International Monetary Fund (IMF):** [https://data.imf.org/]</w:t>
      </w:r>
    </w:p>
    <w:p w:rsidR="00000000" w:rsidDel="00000000" w:rsidP="00000000" w:rsidRDefault="00000000" w:rsidRPr="00000000" w14:paraId="000000F0">
      <w:pPr>
        <w:rPr/>
      </w:pPr>
      <w:r w:rsidDel="00000000" w:rsidR="00000000" w:rsidRPr="00000000">
        <w:rPr>
          <w:rtl w:val="0"/>
        </w:rPr>
        <w:t xml:space="preserve">    *   **United Nations (UN):**</w:t>
      </w:r>
    </w:p>
    <w:p w:rsidR="00000000" w:rsidDel="00000000" w:rsidP="00000000" w:rsidRDefault="00000000" w:rsidRPr="00000000" w14:paraId="000000F1">
      <w:pPr>
        <w:rPr/>
      </w:pPr>
      <w:r w:rsidDel="00000000" w:rsidR="00000000" w:rsidRPr="00000000">
        <w:rPr>
          <w:rtl w:val="0"/>
        </w:rPr>
        <w:t xml:space="preserve">        *   UN Statistics Division: [https://unstats.un.org/home/]</w:t>
      </w:r>
    </w:p>
    <w:p w:rsidR="00000000" w:rsidDel="00000000" w:rsidP="00000000" w:rsidRDefault="00000000" w:rsidRPr="00000000" w14:paraId="000000F2">
      <w:pPr>
        <w:rPr/>
      </w:pPr>
      <w:r w:rsidDel="00000000" w:rsidR="00000000" w:rsidRPr="00000000">
        <w:rPr>
          <w:rtl w:val="0"/>
        </w:rPr>
        <w:t xml:space="preserve">        *   UN Data Portal: [https://data.un.org/]</w:t>
      </w:r>
    </w:p>
    <w:p w:rsidR="00000000" w:rsidDel="00000000" w:rsidP="00000000" w:rsidRDefault="00000000" w:rsidRPr="00000000" w14:paraId="000000F3">
      <w:pPr>
        <w:rPr/>
      </w:pPr>
      <w:r w:rsidDel="00000000" w:rsidR="00000000" w:rsidRPr="00000000">
        <w:rPr>
          <w:rtl w:val="0"/>
        </w:rPr>
        <w:t xml:space="preserve">        *   UN Trade &amp; Development (UNCTAD): [https://unctad.org/]</w:t>
      </w:r>
    </w:p>
    <w:p w:rsidR="00000000" w:rsidDel="00000000" w:rsidP="00000000" w:rsidRDefault="00000000" w:rsidRPr="00000000" w14:paraId="000000F4">
      <w:pPr>
        <w:rPr/>
      </w:pPr>
      <w:r w:rsidDel="00000000" w:rsidR="00000000" w:rsidRPr="00000000">
        <w:rPr>
          <w:rtl w:val="0"/>
        </w:rPr>
        <w:t xml:space="preserve">        *   United Nations Development Programme (UNDP): Provides country-specific data, e.g., [UNDP Nigeria]</w:t>
      </w:r>
    </w:p>
    <w:p w:rsidR="00000000" w:rsidDel="00000000" w:rsidP="00000000" w:rsidRDefault="00000000" w:rsidRPr="00000000" w14:paraId="000000F5">
      <w:pPr>
        <w:rPr/>
      </w:pPr>
      <w:r w:rsidDel="00000000" w:rsidR="00000000" w:rsidRPr="00000000">
        <w:rPr>
          <w:rtl w:val="0"/>
        </w:rPr>
        <w:t xml:space="preserve">    *   **CIA World Factbook:** [https://www.cia.gov/the-world-factbook/]</w:t>
      </w:r>
    </w:p>
    <w:p w:rsidR="00000000" w:rsidDel="00000000" w:rsidP="00000000" w:rsidRDefault="00000000" w:rsidRPr="00000000" w14:paraId="000000F6">
      <w:pPr>
        <w:rPr/>
      </w:pPr>
      <w:r w:rsidDel="00000000" w:rsidR="00000000" w:rsidRPr="00000000">
        <w:rPr>
          <w:rtl w:val="0"/>
        </w:rPr>
        <w:t xml:space="preserve">*   **Labor, Skills &amp; Social Indicators:**</w:t>
      </w:r>
    </w:p>
    <w:p w:rsidR="00000000" w:rsidDel="00000000" w:rsidP="00000000" w:rsidRDefault="00000000" w:rsidRPr="00000000" w14:paraId="000000F7">
      <w:pPr>
        <w:rPr/>
      </w:pPr>
      <w:r w:rsidDel="00000000" w:rsidR="00000000" w:rsidRPr="00000000">
        <w:rPr>
          <w:rtl w:val="0"/>
        </w:rPr>
        <w:t xml:space="preserve">    *   **International Labour Organization (ILOSTAT):** [https://ilostat.ilo.org/]</w:t>
      </w:r>
    </w:p>
    <w:p w:rsidR="00000000" w:rsidDel="00000000" w:rsidP="00000000" w:rsidRDefault="00000000" w:rsidRPr="00000000" w14:paraId="000000F8">
      <w:pPr>
        <w:rPr/>
      </w:pPr>
      <w:r w:rsidDel="00000000" w:rsidR="00000000" w:rsidRPr="00000000">
        <w:rPr>
          <w:rtl w:val="0"/>
        </w:rPr>
        <w:t xml:space="preserve">    *   **Organisation for Economic Co-operation and Development (OECD):**</w:t>
      </w:r>
    </w:p>
    <w:p w:rsidR="00000000" w:rsidDel="00000000" w:rsidP="00000000" w:rsidRDefault="00000000" w:rsidRPr="00000000" w14:paraId="000000F9">
      <w:pPr>
        <w:rPr/>
      </w:pPr>
      <w:r w:rsidDel="00000000" w:rsidR="00000000" w:rsidRPr="00000000">
        <w:rPr>
          <w:rtl w:val="0"/>
        </w:rPr>
        <w:t xml:space="preserve">        *   OECD.Stat: [http://stats.oecd.org/]</w:t>
      </w:r>
    </w:p>
    <w:p w:rsidR="00000000" w:rsidDel="00000000" w:rsidP="00000000" w:rsidRDefault="00000000" w:rsidRPr="00000000" w14:paraId="000000FA">
      <w:pPr>
        <w:rPr/>
      </w:pPr>
      <w:r w:rsidDel="00000000" w:rsidR="00000000" w:rsidRPr="00000000">
        <w:rPr>
          <w:rtl w:val="0"/>
        </w:rPr>
        <w:t xml:space="preserve">        *   OECD Library: [https://www.oecd-ilibrary.org/]</w:t>
      </w:r>
    </w:p>
    <w:p w:rsidR="00000000" w:rsidDel="00000000" w:rsidP="00000000" w:rsidRDefault="00000000" w:rsidRPr="00000000" w14:paraId="000000FB">
      <w:pPr>
        <w:rPr/>
      </w:pPr>
      <w:r w:rsidDel="00000000" w:rsidR="00000000" w:rsidRPr="00000000">
        <w:rPr>
          <w:rtl w:val="0"/>
        </w:rPr>
        <w:t xml:space="preserve">        *   OECD Skills for Jobs: [https://www.oecd.org/skills/skills-for-jobs/]</w:t>
      </w:r>
    </w:p>
    <w:p w:rsidR="00000000" w:rsidDel="00000000" w:rsidP="00000000" w:rsidRDefault="00000000" w:rsidRPr="00000000" w14:paraId="000000FC">
      <w:pPr>
        <w:rPr/>
      </w:pPr>
      <w:r w:rsidDel="00000000" w:rsidR="00000000" w:rsidRPr="00000000">
        <w:rPr>
          <w:rtl w:val="0"/>
        </w:rPr>
        <w:t xml:space="preserve">        *   OECD Local Data Portal: [https://localdataportal.oecd.org/]</w:t>
      </w:r>
    </w:p>
    <w:p w:rsidR="00000000" w:rsidDel="00000000" w:rsidP="00000000" w:rsidRDefault="00000000" w:rsidRPr="00000000" w14:paraId="000000FD">
      <w:pPr>
        <w:rPr/>
      </w:pPr>
      <w:r w:rsidDel="00000000" w:rsidR="00000000" w:rsidRPr="00000000">
        <w:rPr>
          <w:rtl w:val="0"/>
        </w:rPr>
        <w:t xml:space="preserve">*   **Trade &amp; Business Climate:**</w:t>
      </w:r>
    </w:p>
    <w:p w:rsidR="00000000" w:rsidDel="00000000" w:rsidP="00000000" w:rsidRDefault="00000000" w:rsidRPr="00000000" w14:paraId="000000FE">
      <w:pPr>
        <w:rPr/>
      </w:pPr>
      <w:r w:rsidDel="00000000" w:rsidR="00000000" w:rsidRPr="00000000">
        <w:rPr>
          <w:rtl w:val="0"/>
        </w:rPr>
        <w:t xml:space="preserve">    *   **International Trade Centre:** [https://www.intracen.org/]</w:t>
      </w:r>
    </w:p>
    <w:p w:rsidR="00000000" w:rsidDel="00000000" w:rsidP="00000000" w:rsidRDefault="00000000" w:rsidRPr="00000000" w14:paraId="000000FF">
      <w:pPr>
        <w:rPr/>
      </w:pPr>
      <w:r w:rsidDel="00000000" w:rsidR="00000000" w:rsidRPr="00000000">
        <w:rPr>
          <w:rtl w:val="0"/>
        </w:rPr>
        <w:t xml:space="preserve">    *   **Transparency International:** [https://www.transparency.org/en/cpi]</w:t>
      </w:r>
    </w:p>
    <w:p w:rsidR="00000000" w:rsidDel="00000000" w:rsidP="00000000" w:rsidRDefault="00000000" w:rsidRPr="00000000" w14:paraId="00000100">
      <w:pPr>
        <w:rPr/>
      </w:pPr>
      <w:r w:rsidDel="00000000" w:rsidR="00000000" w:rsidRPr="00000000">
        <w:rPr>
          <w:rtl w:val="0"/>
        </w:rPr>
        <w:t xml:space="preserve">**2. Regional Organizations &amp; Governmental Agencies**</w:t>
      </w:r>
    </w:p>
    <w:p w:rsidR="00000000" w:rsidDel="00000000" w:rsidP="00000000" w:rsidRDefault="00000000" w:rsidRPr="00000000" w14:paraId="00000101">
      <w:pPr>
        <w:rPr/>
      </w:pPr>
      <w:r w:rsidDel="00000000" w:rsidR="00000000" w:rsidRPr="00000000">
        <w:rPr>
          <w:rtl w:val="0"/>
        </w:rPr>
        <w:t xml:space="preserve">    *   **African Union (AU) Statistics Division (STATAFRIC):** [https://au.int/en/directorates/ettim]</w:t>
      </w:r>
    </w:p>
    <w:p w:rsidR="00000000" w:rsidDel="00000000" w:rsidP="00000000" w:rsidRDefault="00000000" w:rsidRPr="00000000" w14:paraId="00000102">
      <w:pPr>
        <w:rPr/>
      </w:pPr>
      <w:r w:rsidDel="00000000" w:rsidR="00000000" w:rsidRPr="00000000">
        <w:rPr>
          <w:rtl w:val="0"/>
        </w:rPr>
        <w:t xml:space="preserve">    *   **League of Arab States - Arab Institute for Training and Research in Statistics (AITRS):** [http://www.aitrs.org/]</w:t>
      </w:r>
    </w:p>
    <w:p w:rsidR="00000000" w:rsidDel="00000000" w:rsidP="00000000" w:rsidRDefault="00000000" w:rsidRPr="00000000" w14:paraId="00000103">
      <w:pPr>
        <w:rPr/>
      </w:pPr>
      <w:r w:rsidDel="00000000" w:rsidR="00000000" w:rsidRPr="00000000">
        <w:rPr>
          <w:rtl w:val="0"/>
        </w:rPr>
        <w:t xml:space="preserve">**3. National Statistical Offices &amp; Government Agencies**</w:t>
      </w:r>
    </w:p>
    <w:p w:rsidR="00000000" w:rsidDel="00000000" w:rsidP="00000000" w:rsidRDefault="00000000" w:rsidRPr="00000000" w14:paraId="00000104">
      <w:pPr>
        <w:rPr/>
      </w:pPr>
      <w:r w:rsidDel="00000000" w:rsidR="00000000" w:rsidRPr="00000000">
        <w:rPr>
          <w:rtl w:val="0"/>
        </w:rPr>
        <w:t xml:space="preserve">**4. Private Sector, Research Firms &amp; Talent Platforms**</w:t>
      </w:r>
    </w:p>
    <w:p w:rsidR="00000000" w:rsidDel="00000000" w:rsidP="00000000" w:rsidRDefault="00000000" w:rsidRPr="00000000" w14:paraId="00000105">
      <w:pPr>
        <w:rPr/>
      </w:pPr>
      <w:r w:rsidDel="00000000" w:rsidR="00000000" w:rsidRPr="00000000">
        <w:rPr>
          <w:rtl w:val="0"/>
        </w:rPr>
        <w:t xml:space="preserve">*   **Global &amp; Cross-Regional Platforms:**</w:t>
      </w:r>
    </w:p>
    <w:p w:rsidR="00000000" w:rsidDel="00000000" w:rsidP="00000000" w:rsidRDefault="00000000" w:rsidRPr="00000000" w14:paraId="00000106">
      <w:pPr>
        <w:rPr/>
      </w:pPr>
      <w:r w:rsidDel="00000000" w:rsidR="00000000" w:rsidRPr="00000000">
        <w:rPr>
          <w:rtl w:val="0"/>
        </w:rPr>
        <w:t xml:space="preserve">    *   **General Economic Data:**</w:t>
      </w:r>
    </w:p>
    <w:p w:rsidR="00000000" w:rsidDel="00000000" w:rsidP="00000000" w:rsidRDefault="00000000" w:rsidRPr="00000000" w14:paraId="00000107">
      <w:pPr>
        <w:rPr/>
      </w:pPr>
      <w:r w:rsidDel="00000000" w:rsidR="00000000" w:rsidRPr="00000000">
        <w:rPr>
          <w:rtl w:val="0"/>
        </w:rPr>
        <w:t xml:space="preserve">        *   The Global Economy: [https://www.theglobaleconomy.com/]</w:t>
      </w:r>
    </w:p>
    <w:p w:rsidR="00000000" w:rsidDel="00000000" w:rsidP="00000000" w:rsidRDefault="00000000" w:rsidRPr="00000000" w14:paraId="00000108">
      <w:pPr>
        <w:rPr/>
      </w:pPr>
      <w:r w:rsidDel="00000000" w:rsidR="00000000" w:rsidRPr="00000000">
        <w:rPr>
          <w:rtl w:val="0"/>
        </w:rPr>
        <w:t xml:space="preserve">        *   Trading Economics: [https://tradingeconomics.com/]</w:t>
      </w:r>
    </w:p>
    <w:p w:rsidR="00000000" w:rsidDel="00000000" w:rsidP="00000000" w:rsidRDefault="00000000" w:rsidRPr="00000000" w14:paraId="00000109">
      <w:pPr>
        <w:rPr/>
      </w:pPr>
      <w:r w:rsidDel="00000000" w:rsidR="00000000" w:rsidRPr="00000000">
        <w:rPr>
          <w:rtl w:val="0"/>
        </w:rPr>
        <w:t xml:space="preserve">    *   **Cost of Living &amp; Compensation:**</w:t>
      </w:r>
    </w:p>
    <w:p w:rsidR="00000000" w:rsidDel="00000000" w:rsidP="00000000" w:rsidRDefault="00000000" w:rsidRPr="00000000" w14:paraId="0000010A">
      <w:pPr>
        <w:rPr/>
      </w:pPr>
      <w:r w:rsidDel="00000000" w:rsidR="00000000" w:rsidRPr="00000000">
        <w:rPr>
          <w:rtl w:val="0"/>
        </w:rPr>
        <w:t xml:space="preserve">        *   Numbeo: [https://www.numbeo.com/]</w:t>
      </w:r>
    </w:p>
    <w:p w:rsidR="00000000" w:rsidDel="00000000" w:rsidP="00000000" w:rsidRDefault="00000000" w:rsidRPr="00000000" w14:paraId="0000010B">
      <w:pPr>
        <w:rPr/>
      </w:pPr>
      <w:r w:rsidDel="00000000" w:rsidR="00000000" w:rsidRPr="00000000">
        <w:rPr>
          <w:rtl w:val="0"/>
        </w:rPr>
        <w:t xml:space="preserve">        *   levels.fyi [level.fyi]</w:t>
      </w:r>
    </w:p>
    <w:p w:rsidR="00000000" w:rsidDel="00000000" w:rsidP="00000000" w:rsidRDefault="00000000" w:rsidRPr="00000000" w14:paraId="0000010C">
      <w:pPr>
        <w:rPr/>
      </w:pPr>
      <w:r w:rsidDel="00000000" w:rsidR="00000000" w:rsidRPr="00000000">
        <w:rPr>
          <w:rtl w:val="0"/>
        </w:rPr>
        <w:t xml:space="preserve">        *   Glassdoor: [https://www.glassdoor.com]</w:t>
      </w:r>
    </w:p>
    <w:p w:rsidR="00000000" w:rsidDel="00000000" w:rsidP="00000000" w:rsidRDefault="00000000" w:rsidRPr="00000000" w14:paraId="0000010D">
      <w:pPr>
        <w:rPr/>
      </w:pPr>
      <w:r w:rsidDel="00000000" w:rsidR="00000000" w:rsidRPr="00000000">
        <w:rPr>
          <w:rtl w:val="0"/>
        </w:rPr>
        <w:t xml:space="preserve">    *   **Market Research &amp; Intelligence:**</w:t>
      </w:r>
    </w:p>
    <w:p w:rsidR="00000000" w:rsidDel="00000000" w:rsidP="00000000" w:rsidRDefault="00000000" w:rsidRPr="00000000" w14:paraId="0000010E">
      <w:pPr>
        <w:rPr/>
      </w:pPr>
      <w:r w:rsidDel="00000000" w:rsidR="00000000" w:rsidRPr="00000000">
        <w:rPr>
          <w:rtl w:val="0"/>
        </w:rPr>
        <w:t xml:space="preserve">        *   Economist Intelligence Unit (EIU): [http://www.eiu.com/home.aspx]</w:t>
      </w:r>
    </w:p>
    <w:p w:rsidR="00000000" w:rsidDel="00000000" w:rsidP="00000000" w:rsidRDefault="00000000" w:rsidRPr="00000000" w14:paraId="0000010F">
      <w:pPr>
        <w:rPr/>
      </w:pPr>
      <w:r w:rsidDel="00000000" w:rsidR="00000000" w:rsidRPr="00000000">
        <w:rPr>
          <w:rtl w:val="0"/>
        </w:rPr>
        <w:t xml:space="preserve">        *   Euromonitor International: [https://www.euromonitor.com/]</w:t>
      </w:r>
    </w:p>
    <w:p w:rsidR="00000000" w:rsidDel="00000000" w:rsidP="00000000" w:rsidRDefault="00000000" w:rsidRPr="00000000" w14:paraId="00000110">
      <w:pPr>
        <w:rPr/>
      </w:pPr>
      <w:r w:rsidDel="00000000" w:rsidR="00000000" w:rsidRPr="00000000">
        <w:rPr>
          <w:rtl w:val="0"/>
        </w:rPr>
        <w:t xml:space="preserve">        *   EMIS (Emerging Markets): [https://www.emis.com/]</w:t>
      </w:r>
    </w:p>
    <w:p w:rsidR="00000000" w:rsidDel="00000000" w:rsidP="00000000" w:rsidRDefault="00000000" w:rsidRPr="00000000" w14:paraId="00000111">
      <w:pPr>
        <w:rPr/>
      </w:pPr>
      <w:r w:rsidDel="00000000" w:rsidR="00000000" w:rsidRPr="00000000">
        <w:rPr>
          <w:rtl w:val="0"/>
        </w:rPr>
        <w:t xml:space="preserve">    *   **Company &amp; Professional Data:**</w:t>
      </w:r>
    </w:p>
    <w:p w:rsidR="00000000" w:rsidDel="00000000" w:rsidP="00000000" w:rsidRDefault="00000000" w:rsidRPr="00000000" w14:paraId="00000112">
      <w:pPr>
        <w:rPr/>
      </w:pPr>
      <w:r w:rsidDel="00000000" w:rsidR="00000000" w:rsidRPr="00000000">
        <w:rPr>
          <w:rtl w:val="0"/>
        </w:rPr>
        <w:t xml:space="preserve">        *   LinkedIn Aggregates</w:t>
      </w:r>
    </w:p>
    <w:p w:rsidR="00000000" w:rsidDel="00000000" w:rsidP="00000000" w:rsidRDefault="00000000" w:rsidRPr="00000000" w14:paraId="00000113">
      <w:pPr>
        <w:rPr/>
      </w:pPr>
      <w:r w:rsidDel="00000000" w:rsidR="00000000" w:rsidRPr="00000000">
        <w:rPr>
          <w:rtl w:val="0"/>
        </w:rPr>
        <w:t xml:space="preserve">        *   GitHub Activity</w:t>
      </w:r>
    </w:p>
    <w:p w:rsidR="00000000" w:rsidDel="00000000" w:rsidP="00000000" w:rsidRDefault="00000000" w:rsidRPr="00000000" w14:paraId="00000114">
      <w:pPr>
        <w:rPr/>
      </w:pPr>
      <w:r w:rsidDel="00000000" w:rsidR="00000000" w:rsidRPr="00000000">
        <w:rPr>
          <w:rtl w:val="0"/>
        </w:rPr>
        <w:t xml:space="preserve">        *   Craft: [https://craft.co/]</w:t>
      </w:r>
    </w:p>
    <w:p w:rsidR="00000000" w:rsidDel="00000000" w:rsidP="00000000" w:rsidRDefault="00000000" w:rsidRPr="00000000" w14:paraId="00000115">
      <w:pPr>
        <w:rPr/>
      </w:pPr>
      <w:r w:rsidDel="00000000" w:rsidR="00000000" w:rsidRPr="00000000">
        <w:rPr>
          <w:rtl w:val="0"/>
        </w:rPr>
        <w:t xml:space="preserve">        *   Crunchbase: [https://www.crunchbase.com/]</w:t>
      </w:r>
    </w:p>
    <w:p w:rsidR="00000000" w:rsidDel="00000000" w:rsidP="00000000" w:rsidRDefault="00000000" w:rsidRPr="00000000" w14:paraId="00000116">
      <w:pPr>
        <w:rPr/>
      </w:pPr>
      <w:r w:rsidDel="00000000" w:rsidR="00000000" w:rsidRPr="00000000">
        <w:rPr>
          <w:rtl w:val="0"/>
        </w:rPr>
        <w:t xml:space="preserve">    *   **Workforce &amp; HR:**</w:t>
      </w:r>
    </w:p>
    <w:p w:rsidR="00000000" w:rsidDel="00000000" w:rsidP="00000000" w:rsidRDefault="00000000" w:rsidRPr="00000000" w14:paraId="00000117">
      <w:pPr>
        <w:rPr/>
      </w:pPr>
      <w:r w:rsidDel="00000000" w:rsidR="00000000" w:rsidRPr="00000000">
        <w:rPr>
          <w:rtl w:val="0"/>
        </w:rPr>
        <w:t xml:space="preserve">        *   Manpower Group Total Workforce Index: [https://www.manpowergroup.com/workforce-insights/total-workforce-index]</w:t>
      </w:r>
    </w:p>
    <w:p w:rsidR="00000000" w:rsidDel="00000000" w:rsidP="00000000" w:rsidRDefault="00000000" w:rsidRPr="00000000" w14:paraId="00000118">
      <w:pPr>
        <w:rPr/>
      </w:pPr>
      <w:r w:rsidDel="00000000" w:rsidR="00000000" w:rsidRPr="00000000">
        <w:rPr>
          <w:rtl w:val="0"/>
        </w:rPr>
        <w:t xml:space="preserve">        *   EF English Proficiency Index (EPI) (Annual report on English skills)</w:t>
      </w:r>
    </w:p>
    <w:p w:rsidR="00000000" w:rsidDel="00000000" w:rsidP="00000000" w:rsidRDefault="00000000" w:rsidRPr="00000000" w14:paraId="00000119">
      <w:pPr>
        <w:rPr/>
      </w:pPr>
      <w:r w:rsidDel="00000000" w:rsidR="00000000" w:rsidRPr="00000000">
        <w:rPr>
          <w:rtl w:val="0"/>
        </w:rPr>
        <w:t xml:space="preserve">        *   Stack Overflow Surveys (Annual surveys of software developers)</w:t>
      </w:r>
    </w:p>
    <w:p w:rsidR="00000000" w:rsidDel="00000000" w:rsidP="00000000" w:rsidRDefault="00000000" w:rsidRPr="00000000" w14:paraId="0000011A">
      <w:pPr>
        <w:rPr/>
      </w:pPr>
      <w:r w:rsidDel="00000000" w:rsidR="00000000" w:rsidRPr="00000000">
        <w:rPr>
          <w:rtl w:val="0"/>
        </w:rPr>
        <w:t xml:space="preserve">    *   **Tax &amp; Legal:**</w:t>
      </w:r>
    </w:p>
    <w:p w:rsidR="00000000" w:rsidDel="00000000" w:rsidP="00000000" w:rsidRDefault="00000000" w:rsidRPr="00000000" w14:paraId="0000011B">
      <w:pPr>
        <w:rPr/>
      </w:pPr>
      <w:r w:rsidDel="00000000" w:rsidR="00000000" w:rsidRPr="00000000">
        <w:rPr>
          <w:rtl w:val="0"/>
        </w:rPr>
        <w:t xml:space="preserve">        *   PwC's Worldwide Tax Summaries: [https://taxsummaries.pwc.com/]</w:t>
      </w:r>
    </w:p>
    <w:p w:rsidR="00000000" w:rsidDel="00000000" w:rsidP="00000000" w:rsidRDefault="00000000" w:rsidRPr="00000000" w14:paraId="0000011C">
      <w:pPr>
        <w:rPr/>
      </w:pPr>
      <w:r w:rsidDel="00000000" w:rsidR="00000000" w:rsidRPr="00000000">
        <w:rPr>
          <w:rtl w:val="0"/>
        </w:rPr>
        <w:t xml:space="preserve">        *   KPMG: [https://home.kpmg/xx/en/home/insights.html]</w:t>
      </w:r>
    </w:p>
    <w:p w:rsidR="00000000" w:rsidDel="00000000" w:rsidP="00000000" w:rsidRDefault="00000000" w:rsidRPr="00000000" w14:paraId="0000011D">
      <w:pPr>
        <w:rPr/>
      </w:pPr>
      <w:r w:rsidDel="00000000" w:rsidR="00000000" w:rsidRPr="00000000">
        <w:rPr>
          <w:rtl w:val="0"/>
        </w:rPr>
        <w:t xml:space="preserve">        *   LexisNexis: [https://www.lexisnexis.com/]</w:t>
      </w:r>
    </w:p>
    <w:p w:rsidR="00000000" w:rsidDel="00000000" w:rsidP="00000000" w:rsidRDefault="00000000" w:rsidRPr="00000000" w14:paraId="0000011E">
      <w:pPr>
        <w:rPr/>
      </w:pPr>
      <w:r w:rsidDel="00000000" w:rsidR="00000000" w:rsidRPr="00000000">
        <w:rPr>
          <w:rtl w:val="0"/>
        </w:rPr>
        <w:t xml:space="preserve">*   **Region-Specific Platforms:**</w:t>
      </w:r>
    </w:p>
    <w:p w:rsidR="00000000" w:rsidDel="00000000" w:rsidP="00000000" w:rsidRDefault="00000000" w:rsidRPr="00000000" w14:paraId="0000011F">
      <w:pPr>
        <w:rPr/>
      </w:pPr>
      <w:r w:rsidDel="00000000" w:rsidR="00000000" w:rsidRPr="00000000">
        <w:rPr>
          <w:rtl w:val="0"/>
        </w:rPr>
        <w:t xml:space="preserve">        *   Data Science Nigeria: [https://www.datasciencenigeria.ai/]</w:t>
      </w:r>
    </w:p>
    <w:p w:rsidR="00000000" w:rsidDel="00000000" w:rsidP="00000000" w:rsidRDefault="00000000" w:rsidRPr="00000000" w14:paraId="00000120">
      <w:pPr>
        <w:rPr/>
      </w:pPr>
      <w:r w:rsidDel="00000000" w:rsidR="00000000" w:rsidRPr="00000000">
        <w:rPr>
          <w:rtl w:val="0"/>
        </w:rPr>
        <w:t xml:space="preserve">        *   Tunga: [https://tunga.io/]</w:t>
      </w:r>
    </w:p>
    <w:p w:rsidR="00000000" w:rsidDel="00000000" w:rsidP="00000000" w:rsidRDefault="00000000" w:rsidRPr="00000000" w14:paraId="00000121">
      <w:pPr>
        <w:rPr/>
      </w:pPr>
      <w:r w:rsidDel="00000000" w:rsidR="00000000" w:rsidRPr="00000000">
        <w:rPr>
          <w:rtl w:val="0"/>
        </w:rPr>
        <w:t xml:space="preserve">        *   Blossom Academy: [https://www.blossom.africa/]</w:t>
      </w:r>
    </w:p>
    <w:p w:rsidR="00000000" w:rsidDel="00000000" w:rsidP="00000000" w:rsidRDefault="00000000" w:rsidRPr="00000000" w14:paraId="00000122">
      <w:pPr>
        <w:rPr/>
      </w:pPr>
      <w:r w:rsidDel="00000000" w:rsidR="00000000" w:rsidRPr="00000000">
        <w:rPr>
          <w:rtl w:val="0"/>
        </w:rPr>
        <w:t xml:space="preserve">        *   Stears: [https://www.stears.co/]</w:t>
      </w:r>
    </w:p>
    <w:p w:rsidR="00000000" w:rsidDel="00000000" w:rsidP="00000000" w:rsidRDefault="00000000" w:rsidRPr="00000000" w14:paraId="00000123">
      <w:pPr>
        <w:rPr/>
      </w:pPr>
      <w:r w:rsidDel="00000000" w:rsidR="00000000" w:rsidRPr="00000000">
        <w:rPr>
          <w:rtl w:val="0"/>
        </w:rPr>
        <w:t xml:space="preserve">        *   LoftyInc Capital Management: [https://loftyinccapital.vc/]</w:t>
      </w:r>
    </w:p>
    <w:p w:rsidR="00000000" w:rsidDel="00000000" w:rsidP="00000000" w:rsidRDefault="00000000" w:rsidRPr="00000000" w14:paraId="00000124">
      <w:pPr>
        <w:rPr/>
      </w:pPr>
      <w:r w:rsidDel="00000000" w:rsidR="00000000" w:rsidRPr="00000000">
        <w:rPr>
          <w:rtl w:val="0"/>
        </w:rPr>
        <w:t xml:space="preserve">        *   GO-Globe: [https://www.go-globe.com/]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Part 3: Deep-Dive Analysis</w:t>
      </w:r>
    </w:p>
    <w:p w:rsidR="00000000" w:rsidDel="00000000" w:rsidP="00000000" w:rsidRDefault="00000000" w:rsidRPr="00000000" w14:paraId="00000129">
      <w:pPr>
        <w:rPr/>
      </w:pPr>
      <w:r w:rsidDel="00000000" w:rsidR="00000000" w:rsidRPr="00000000">
        <w:rPr>
          <w:rtl w:val="0"/>
        </w:rPr>
        <w:t xml:space="preserve">– Create 3 dedicated sections:</w:t>
      </w:r>
    </w:p>
    <w:p w:rsidR="00000000" w:rsidDel="00000000" w:rsidP="00000000" w:rsidRDefault="00000000" w:rsidRPr="00000000" w14:paraId="0000012A">
      <w:pPr>
        <w:rPr/>
      </w:pPr>
      <w:r w:rsidDel="00000000" w:rsidR="00000000" w:rsidRPr="00000000">
        <w:rPr>
          <w:rtl w:val="0"/>
        </w:rPr>
        <w:t xml:space="preserve">Within each section, analyze 3 most promising candidate cities and conclude with a local (city) summary. For each top 3 candidate city, generate a "Location Battlecard" with the following structure as a minimum:</w:t>
      </w:r>
    </w:p>
    <w:p w:rsidR="00000000" w:rsidDel="00000000" w:rsidP="00000000" w:rsidRDefault="00000000" w:rsidRPr="00000000" w14:paraId="0000012B">
      <w:pPr>
        <w:rPr/>
      </w:pPr>
      <w:r w:rsidDel="00000000" w:rsidR="00000000" w:rsidRPr="00000000">
        <w:rPr>
          <w:rtl w:val="0"/>
        </w:rPr>
        <w:t xml:space="preserve">Talent Intelligence Deep Dive (Persona: Head of Talent Intelligence)</w:t>
      </w:r>
    </w:p>
    <w:p w:rsidR="00000000" w:rsidDel="00000000" w:rsidP="00000000" w:rsidRDefault="00000000" w:rsidRPr="00000000" w14:paraId="0000012C">
      <w:pPr>
        <w:rPr/>
      </w:pPr>
      <w:r w:rsidDel="00000000" w:rsidR="00000000" w:rsidRPr="00000000">
        <w:rPr>
          <w:rtl w:val="0"/>
        </w:rPr>
        <w:t xml:space="preserve">Talent Ecosystem Score (1-10): An overall score for the availability and concentration of target job families and all roles.</w:t>
      </w:r>
    </w:p>
    <w:p w:rsidR="00000000" w:rsidDel="00000000" w:rsidP="00000000" w:rsidRDefault="00000000" w:rsidRPr="00000000" w14:paraId="0000012D">
      <w:pPr>
        <w:rPr/>
      </w:pPr>
      <w:r w:rsidDel="00000000" w:rsidR="00000000" w:rsidRPr="00000000">
        <w:rPr>
          <w:rtl w:val="0"/>
        </w:rPr>
        <w:t xml:space="preserve">Target Roles Availability: Qualitative assessment for each of the three core job families across seniority levels covered</w:t>
      </w:r>
    </w:p>
    <w:p w:rsidR="00000000" w:rsidDel="00000000" w:rsidP="00000000" w:rsidRDefault="00000000" w:rsidRPr="00000000" w14:paraId="0000012E">
      <w:pPr>
        <w:rPr/>
      </w:pPr>
      <w:r w:rsidDel="00000000" w:rsidR="00000000" w:rsidRPr="00000000">
        <w:rPr>
          <w:rtl w:val="0"/>
        </w:rPr>
        <w:t xml:space="preserve">Business Competitors: List active competitors to inDrive's services (rides, delivery, etc., e.g., Uber, Didi, Grab, Bolt, Glovo). Assess their local market share and growth.</w:t>
      </w:r>
    </w:p>
    <w:p w:rsidR="00000000" w:rsidDel="00000000" w:rsidP="00000000" w:rsidRDefault="00000000" w:rsidRPr="00000000" w14:paraId="0000012F">
      <w:pPr>
        <w:rPr/>
      </w:pPr>
      <w:r w:rsidDel="00000000" w:rsidR="00000000" w:rsidRPr="00000000">
        <w:rPr>
          <w:rtl w:val="0"/>
        </w:rPr>
        <w:t xml:space="preserve">Talent Competitors: identify the top 5 companies employing talent in the city for each of the three core job families, and/or roles across seniority levels covered when relevant.</w:t>
      </w:r>
    </w:p>
    <w:p w:rsidR="00000000" w:rsidDel="00000000" w:rsidP="00000000" w:rsidRDefault="00000000" w:rsidRPr="00000000" w14:paraId="00000130">
      <w:pPr>
        <w:rPr/>
      </w:pPr>
      <w:r w:rsidDel="00000000" w:rsidR="00000000" w:rsidRPr="00000000">
        <w:rPr>
          <w:rtl w:val="0"/>
        </w:rPr>
        <w:t xml:space="preserve">Inferred Local Talent Strategy: based on the market dynamics, recommend a Talent Acquisition strategy and tactical roll-out for inDrive (e.g., Aggressive Poaching, Blue Ocean Sourcing, Build/Buy/Borrow/Bot, Differentiation on Culture, EVP, Early Career/Graduate Program Focus): precise relevant variations for each of the three core job families (Software Engineer, Product Manager, Analytics) and/or key roles across the covered seniority levels.</w:t>
      </w:r>
    </w:p>
    <w:p w:rsidR="00000000" w:rsidDel="00000000" w:rsidP="00000000" w:rsidRDefault="00000000" w:rsidRPr="00000000" w14:paraId="00000131">
      <w:pPr>
        <w:rPr/>
      </w:pPr>
      <w:r w:rsidDel="00000000" w:rsidR="00000000" w:rsidRPr="00000000">
        <w:rPr>
          <w:rtl w:val="0"/>
        </w:rPr>
        <w:t xml:space="preserve">Compensation Benchmark Table:</w:t>
      </w:r>
    </w:p>
    <w:p w:rsidR="00000000" w:rsidDel="00000000" w:rsidP="00000000" w:rsidRDefault="00000000" w:rsidRPr="00000000" w14:paraId="00000132">
      <w:pPr>
        <w:rPr/>
      </w:pPr>
      <w:r w:rsidDel="00000000" w:rsidR="00000000" w:rsidRPr="00000000">
        <w:rPr>
          <w:rtl w:val="0"/>
        </w:rPr>
        <w:t xml:space="preserve">Generate a Markdown table for key roles (Software Engineer, Product Manager, Data Scientist) with columns for Role, Seniority (Junior (0-2 yrs), Mid (3-5 yrs), and Senior (6-10 yrs), Lead/Principal (+10yrs), Head (+10yrs and management)</w:t>
      </w:r>
    </w:p>
    <w:p w:rsidR="00000000" w:rsidDel="00000000" w:rsidP="00000000" w:rsidRDefault="00000000" w:rsidRPr="00000000" w14:paraId="00000133">
      <w:pPr>
        <w:rPr/>
      </w:pPr>
      <w:r w:rsidDel="00000000" w:rsidR="00000000" w:rsidRPr="00000000">
        <w:rPr>
          <w:rtl w:val="0"/>
        </w:rPr>
        <w:t xml:space="preserve">average annual base salary in USD, equity and other benefits in USD equivalent, overhead in USD equivalent.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Commercial &amp; Regulatory Landscape (Persona: General Counsel):</w:t>
      </w:r>
    </w:p>
    <w:p w:rsidR="00000000" w:rsidDel="00000000" w:rsidP="00000000" w:rsidRDefault="00000000" w:rsidRPr="00000000" w14:paraId="00000136">
      <w:pPr>
        <w:rPr/>
      </w:pPr>
      <w:r w:rsidDel="00000000" w:rsidR="00000000" w:rsidRPr="00000000">
        <w:rPr>
          <w:rtl w:val="0"/>
        </w:rPr>
        <w:t xml:space="preserve">Country Risk Score (1-10): An overall score based on the following factors:</w:t>
      </w:r>
    </w:p>
    <w:p w:rsidR="00000000" w:rsidDel="00000000" w:rsidP="00000000" w:rsidRDefault="00000000" w:rsidRPr="00000000" w14:paraId="00000137">
      <w:pPr>
        <w:rPr/>
      </w:pPr>
      <w:r w:rsidDel="00000000" w:rsidR="00000000" w:rsidRPr="00000000">
        <w:rPr>
          <w:rtl w:val="0"/>
        </w:rPr>
        <w:t xml:space="preserve">Ease of Doing Business</w:t>
      </w:r>
    </w:p>
    <w:p w:rsidR="00000000" w:rsidDel="00000000" w:rsidP="00000000" w:rsidRDefault="00000000" w:rsidRPr="00000000" w14:paraId="00000138">
      <w:pPr>
        <w:rPr/>
      </w:pPr>
      <w:r w:rsidDel="00000000" w:rsidR="00000000" w:rsidRPr="00000000">
        <w:rPr>
          <w:rtl w:val="0"/>
        </w:rPr>
        <w:t xml:space="preserve">Corruption and security Perception: use CPI score and rank to provide a qualitative ranking</w:t>
      </w:r>
    </w:p>
    <w:p w:rsidR="00000000" w:rsidDel="00000000" w:rsidP="00000000" w:rsidRDefault="00000000" w:rsidRPr="00000000" w14:paraId="00000139">
      <w:pPr>
        <w:rPr/>
      </w:pPr>
      <w:r w:rsidDel="00000000" w:rsidR="00000000" w:rsidRPr="00000000">
        <w:rPr>
          <w:rtl w:val="0"/>
        </w:rPr>
        <w:t xml:space="preserve">Key Regulatory &amp; Tax Summary: Business/employer/corporate tax rates and other legal or regulated fees and costs (e.g., to labor associations, etc.)</w:t>
      </w:r>
    </w:p>
    <w:p w:rsidR="00000000" w:rsidDel="00000000" w:rsidP="00000000" w:rsidRDefault="00000000" w:rsidRPr="00000000" w14:paraId="0000013A">
      <w:pPr>
        <w:rPr/>
      </w:pPr>
      <w:r w:rsidDel="00000000" w:rsidR="00000000" w:rsidRPr="00000000">
        <w:rPr>
          <w:rtl w:val="0"/>
        </w:rPr>
        <w:t xml:space="preserve">Average employer social/statutory costs as a % of salary.</w:t>
      </w:r>
    </w:p>
    <w:p w:rsidR="00000000" w:rsidDel="00000000" w:rsidP="00000000" w:rsidRDefault="00000000" w:rsidRPr="00000000" w14:paraId="0000013B">
      <w:pPr>
        <w:rPr/>
      </w:pPr>
      <w:r w:rsidDel="00000000" w:rsidR="00000000" w:rsidRPr="00000000">
        <w:rPr>
          <w:rtl w:val="0"/>
        </w:rPr>
        <w:t xml:space="preserve">Key labor law considerations.</w:t>
      </w:r>
    </w:p>
    <w:p w:rsidR="00000000" w:rsidDel="00000000" w:rsidP="00000000" w:rsidRDefault="00000000" w:rsidRPr="00000000" w14:paraId="0000013C">
      <w:pPr>
        <w:rPr/>
      </w:pPr>
      <w:r w:rsidDel="00000000" w:rsidR="00000000" w:rsidRPr="00000000">
        <w:rPr>
          <w:rtl w:val="0"/>
        </w:rPr>
        <w:t xml:space="preserve">Already established inDrive presence (differentiate pure business operations, with inDrive services available to the local market, and company offices acting as major hub(s) or satellite office(s).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Operational Viability (Persona: CSO / Data Engineer)</w:t>
      </w:r>
    </w:p>
    <w:p w:rsidR="00000000" w:rsidDel="00000000" w:rsidP="00000000" w:rsidRDefault="00000000" w:rsidRPr="00000000" w14:paraId="0000013F">
      <w:pPr>
        <w:rPr/>
      </w:pPr>
      <w:r w:rsidDel="00000000" w:rsidR="00000000" w:rsidRPr="00000000">
        <w:rPr>
          <w:rtl w:val="0"/>
        </w:rPr>
        <w:t xml:space="preserve">Operational Readiness Score (1-10): An overall score based on the following factors.</w:t>
      </w:r>
    </w:p>
    <w:p w:rsidR="00000000" w:rsidDel="00000000" w:rsidP="00000000" w:rsidRDefault="00000000" w:rsidRPr="00000000" w14:paraId="00000140">
      <w:pPr>
        <w:rPr/>
      </w:pPr>
      <w:r w:rsidDel="00000000" w:rsidR="00000000" w:rsidRPr="00000000">
        <w:rPr>
          <w:rtl w:val="0"/>
        </w:rPr>
        <w:t xml:space="preserve">English Proficiency: Country's EF EPI category. Add the detail for key job families (Software Engineering, Product Management, Data Science) by seniority levels when a reputable source provides such data.</w:t>
      </w:r>
    </w:p>
    <w:p w:rsidR="00000000" w:rsidDel="00000000" w:rsidP="00000000" w:rsidRDefault="00000000" w:rsidRPr="00000000" w14:paraId="00000141">
      <w:pPr>
        <w:rPr/>
      </w:pPr>
      <w:r w:rsidDel="00000000" w:rsidR="00000000" w:rsidRPr="00000000">
        <w:rPr>
          <w:rtl w:val="0"/>
        </w:rPr>
        <w:t xml:space="preserve">Infrastructure Quality: Qualitative assessment of internet connectivity and power grid stability.</w:t>
      </w:r>
    </w:p>
    <w:p w:rsidR="00000000" w:rsidDel="00000000" w:rsidP="00000000" w:rsidRDefault="00000000" w:rsidRPr="00000000" w14:paraId="00000142">
      <w:pPr>
        <w:rPr/>
      </w:pPr>
      <w:r w:rsidDel="00000000" w:rsidR="00000000" w:rsidRPr="00000000">
        <w:rPr>
          <w:rtl w:val="0"/>
        </w:rPr>
        <w:t xml:space="preserve">Time Zone: Local time zone and offset from GMT+2 – Possible Impediments it creates to hire within target roles and effects on turnover.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Ensure all scoring metrics (talentScore, costScore, etc.) are provided as decimal values (0-10 scale) that can be easily converted for radar chart visualization by multiplying by 10 to get 0-100 scale values.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Part 4: Integrated Workforce &amp; Talent Acquisition Strategy (Persona: Chief Strategy Officer and Head of Talent Intelligence)</w:t>
      </w:r>
    </w:p>
    <w:p w:rsidR="00000000" w:rsidDel="00000000" w:rsidP="00000000" w:rsidRDefault="00000000" w:rsidRPr="00000000" w14:paraId="00000148">
      <w:pPr>
        <w:rPr/>
      </w:pPr>
      <w:r w:rsidDel="00000000" w:rsidR="00000000" w:rsidRPr="00000000">
        <w:rPr>
          <w:rtl w:val="0"/>
        </w:rPr>
        <w:t xml:space="preserve">Proposed Workforce Architecture: Based on the analysis, recommend a strategic workforce model. This model can be based on a single new location, but could potentially integrate the use of existing offices, suggesting a mix of hybrid and some full-remote. The point is to propose a strategy that is simple, effective, and realistic. One that aligns with inDrive current policies but integrates some common sense flexibility.</w:t>
      </w:r>
    </w:p>
    <w:p w:rsidR="00000000" w:rsidDel="00000000" w:rsidP="00000000" w:rsidRDefault="00000000" w:rsidRPr="00000000" w14:paraId="00000149">
      <w:pPr>
        <w:rPr/>
      </w:pPr>
      <w:r w:rsidDel="00000000" w:rsidR="00000000" w:rsidRPr="00000000">
        <w:rPr>
          <w:rtl w:val="0"/>
        </w:rPr>
        <w:t xml:space="preserve">Phased Rollout Plan: Propose a high-level 18 to 24-month roadmap for hiring and establishing presence in the chosen locations.</w:t>
      </w:r>
    </w:p>
    <w:p w:rsidR="00000000" w:rsidDel="00000000" w:rsidP="00000000" w:rsidRDefault="00000000" w:rsidRPr="00000000" w14:paraId="0000014A">
      <w:pPr>
        <w:rPr/>
      </w:pPr>
      <w:r w:rsidDel="00000000" w:rsidR="00000000" w:rsidRPr="00000000">
        <w:rPr>
          <w:rtl w:val="0"/>
        </w:rPr>
        <w:t xml:space="preserve">Risk &amp; Mitigation: Identify the top 3-4 risks to this location strategy and propose one mitigation strategy for each.</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Part 5: Q&amp;A Module (Persona: Council of Experts)</w:t>
      </w:r>
    </w:p>
    <w:p w:rsidR="00000000" w:rsidDel="00000000" w:rsidP="00000000" w:rsidRDefault="00000000" w:rsidRPr="00000000" w14:paraId="0000014E">
      <w:pPr>
        <w:rPr/>
      </w:pPr>
      <w:r w:rsidDel="00000000" w:rsidR="00000000" w:rsidRPr="00000000">
        <w:rPr>
          <w:rtl w:val="0"/>
        </w:rPr>
        <w:t xml:space="preserve">Create a final Q&amp;A module with up to 15 questions and answers. The questions must cover any critical interrogations that the real head of Talent Acquisition of inDrive, the CTO of inDrive, and a Talent Intelligence practitioner with over 15 years of experience could ask about the report, the data from the report, and the build of the overall project including details of this prompt.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Part 6: A Chatbot module</w:t>
      </w:r>
    </w:p>
    <w:p w:rsidR="00000000" w:rsidDel="00000000" w:rsidP="00000000" w:rsidRDefault="00000000" w:rsidRPr="00000000" w14:paraId="00000152">
      <w:pPr>
        <w:rPr/>
      </w:pPr>
      <w:r w:rsidDel="00000000" w:rsidR="00000000" w:rsidRPr="00000000">
        <w:rPr>
          <w:rtl w:val="0"/>
        </w:rPr>
        <w:t xml:space="preserve">The chatbot will use a Google GenAI API to process inputs from the user (Latest Gemini 1.5 Pro capable of reading URL Contexts. Using syntax like: ‘https://generativelanguage.googleapis.com/v1beta/models/gemini-1.5-pro-latest:generateContent?key=${apiKey}’).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It will require an API Key that the user will have to input upon first use of the chatbot. All members of the council of experts will deliver their perspectives upon the user's ask, if relevant to the user. The members are pro-active and will illustrate their knowledge and research by anticipating users' thoughts.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chatboat intelligence will use [DATA_OBJECT_1] and all data sources cited in Part 2 to deliver satisfying answers.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color w:val="3d85c6"/>
        </w:rPr>
      </w:pPr>
      <w:r w:rsidDel="00000000" w:rsidR="00000000" w:rsidRPr="00000000">
        <w:rPr>
          <w:color w:val="3d85c6"/>
          <w:rtl w:val="0"/>
        </w:rPr>
        <w:t xml:space="preserve">**Part 7: Talent Acquisition Battle-Card Generator Logic**</w:t>
      </w:r>
    </w:p>
    <w:p w:rsidR="00000000" w:rsidDel="00000000" w:rsidP="00000000" w:rsidRDefault="00000000" w:rsidRPr="00000000" w14:paraId="00000159">
      <w:pPr>
        <w:rPr>
          <w:color w:val="3d85c6"/>
        </w:rPr>
      </w:pPr>
      <w:r w:rsidDel="00000000" w:rsidR="00000000" w:rsidRPr="00000000">
        <w:rPr>
          <w:color w:val="3d85c6"/>
          <w:rtl w:val="0"/>
        </w:rPr>
        <w:t xml:space="preserve">This new module allows the user to generate a detailed TA battle-card for any of the top recommended cities.</w:t>
      </w:r>
    </w:p>
    <w:p w:rsidR="00000000" w:rsidDel="00000000" w:rsidP="00000000" w:rsidRDefault="00000000" w:rsidRPr="00000000" w14:paraId="0000015A">
      <w:pPr>
        <w:rPr>
          <w:color w:val="3d85c6"/>
        </w:rPr>
      </w:pPr>
      <w:r w:rsidDel="00000000" w:rsidR="00000000" w:rsidRPr="00000000">
        <w:rPr>
          <w:color w:val="3d85c6"/>
          <w:rtl w:val="0"/>
        </w:rPr>
        <w:t xml:space="preserve">**Input**: The user selects a city from a dropdown list of the top 9 recommended locations (top 3 for each 3 regions).</w:t>
      </w:r>
    </w:p>
    <w:p w:rsidR="00000000" w:rsidDel="00000000" w:rsidP="00000000" w:rsidRDefault="00000000" w:rsidRPr="00000000" w14:paraId="0000015B">
      <w:pPr>
        <w:rPr>
          <w:color w:val="3d85c6"/>
        </w:rPr>
      </w:pPr>
      <w:r w:rsidDel="00000000" w:rsidR="00000000" w:rsidRPr="00000000">
        <w:rPr>
          <w:color w:val="3d85c6"/>
          <w:rtl w:val="0"/>
        </w:rPr>
        <w:t xml:space="preserve">**Processing Logic**:</w:t>
      </w:r>
    </w:p>
    <w:p w:rsidR="00000000" w:rsidDel="00000000" w:rsidP="00000000" w:rsidRDefault="00000000" w:rsidRPr="00000000" w14:paraId="0000015C">
      <w:pPr>
        <w:rPr>
          <w:color w:val="3d85c6"/>
        </w:rPr>
      </w:pPr>
      <w:r w:rsidDel="00000000" w:rsidR="00000000" w:rsidRPr="00000000">
        <w:rPr>
          <w:color w:val="3d85c6"/>
          <w:rtl w:val="0"/>
        </w:rPr>
        <w:t xml:space="preserve">1.  **Data Collation (Data Engineer)**: Upon user selection, collate all available data for the chosen city from the baseline `[DATA_OBJECT_1]`. This includes talent scores, availability, competitor lists, compensation tables, regulatory notes, and operational details.</w:t>
      </w:r>
    </w:p>
    <w:p w:rsidR="00000000" w:rsidDel="00000000" w:rsidP="00000000" w:rsidRDefault="00000000" w:rsidRPr="00000000" w14:paraId="0000015D">
      <w:pPr>
        <w:rPr>
          <w:color w:val="3d85c6"/>
        </w:rPr>
      </w:pPr>
      <w:r w:rsidDel="00000000" w:rsidR="00000000" w:rsidRPr="00000000">
        <w:rPr>
          <w:color w:val="3d85c6"/>
          <w:rtl w:val="0"/>
        </w:rPr>
        <w:t xml:space="preserve">2.  **Prompt Engineering (Head of TI)**: Structure the collated data into a specific, detailed prompt to be sent to the Google GenAI API. The prompt must instruct the AI to act as a Head of Talent Acquisition and generate a battle-card with the following specific sections, using *only* the provided data:</w:t>
      </w:r>
    </w:p>
    <w:p w:rsidR="00000000" w:rsidDel="00000000" w:rsidP="00000000" w:rsidRDefault="00000000" w:rsidRPr="00000000" w14:paraId="0000015E">
      <w:pPr>
        <w:rPr>
          <w:color w:val="3d85c6"/>
        </w:rPr>
      </w:pPr>
      <w:r w:rsidDel="00000000" w:rsidR="00000000" w:rsidRPr="00000000">
        <w:rPr>
          <w:color w:val="3d85c6"/>
          <w:rtl w:val="0"/>
        </w:rPr>
        <w:t xml:space="preserve">    *   **Executive Pitch:** A short, compelling paragraph for recruiters to sell the opportunity to top candidates. If relevant, create variations of the executive pitch for the 3 job families.</w:t>
      </w:r>
    </w:p>
    <w:p w:rsidR="00000000" w:rsidDel="00000000" w:rsidP="00000000" w:rsidRDefault="00000000" w:rsidRPr="00000000" w14:paraId="0000015F">
      <w:pPr>
        <w:rPr>
          <w:color w:val="3d85c6"/>
        </w:rPr>
      </w:pPr>
      <w:r w:rsidDel="00000000" w:rsidR="00000000" w:rsidRPr="00000000">
        <w:rPr>
          <w:color w:val="3d85c6"/>
          <w:rtl w:val="0"/>
        </w:rPr>
        <w:t xml:space="preserve">    *   **Location Fun Facts, Cultural Specifics, or Noticeable Local Custom:** A short, compelling list (minimum 3 points)  for Talent Acquisition pros to grasp local uniqueness and avoid basic mistakes. Points may also be leveraged as ice brakers in engaging candidates..</w:t>
      </w:r>
    </w:p>
    <w:p w:rsidR="00000000" w:rsidDel="00000000" w:rsidP="00000000" w:rsidRDefault="00000000" w:rsidRPr="00000000" w14:paraId="00000160">
      <w:pPr>
        <w:rPr>
          <w:color w:val="3d85c6"/>
        </w:rPr>
      </w:pPr>
      <w:r w:rsidDel="00000000" w:rsidR="00000000" w:rsidRPr="00000000">
        <w:rPr>
          <w:color w:val="3d85c6"/>
          <w:rtl w:val="0"/>
        </w:rPr>
        <w:t xml:space="preserve">    *   **Sourcing Strategy:** Including primary channels and a competitor poaching list with justifications. If relevant, create variations of strategies for the 3 job families.</w:t>
      </w:r>
    </w:p>
    <w:p w:rsidR="00000000" w:rsidDel="00000000" w:rsidP="00000000" w:rsidRDefault="00000000" w:rsidRPr="00000000" w14:paraId="00000161">
      <w:pPr>
        <w:rPr>
          <w:color w:val="3d85c6"/>
        </w:rPr>
      </w:pPr>
      <w:r w:rsidDel="00000000" w:rsidR="00000000" w:rsidRPr="00000000">
        <w:rPr>
          <w:color w:val="3d85c6"/>
          <w:rtl w:val="0"/>
        </w:rPr>
        <w:t xml:space="preserve">    *   **Candidate Messaging &amp; EVP:** Key points to differentiate inDrive from local talent competitors. If relevant, create variations of strategies for the 3 job families.</w:t>
      </w:r>
    </w:p>
    <w:p w:rsidR="00000000" w:rsidDel="00000000" w:rsidP="00000000" w:rsidRDefault="00000000" w:rsidRPr="00000000" w14:paraId="00000162">
      <w:pPr>
        <w:rPr>
          <w:color w:val="3d85c6"/>
        </w:rPr>
      </w:pPr>
      <w:r w:rsidDel="00000000" w:rsidR="00000000" w:rsidRPr="00000000">
        <w:rPr>
          <w:color w:val="3d85c6"/>
          <w:rtl w:val="0"/>
        </w:rPr>
        <w:t xml:space="preserve">    *   **Compensation &amp; Offer Strategy:** Advice on how to position offers based on the benchmark data. If relevant, create variations of strategies for the 3 job families.</w:t>
      </w:r>
    </w:p>
    <w:p w:rsidR="00000000" w:rsidDel="00000000" w:rsidP="00000000" w:rsidRDefault="00000000" w:rsidRPr="00000000" w14:paraId="00000163">
      <w:pPr>
        <w:rPr>
          <w:color w:val="3d85c6"/>
        </w:rPr>
      </w:pPr>
      <w:r w:rsidDel="00000000" w:rsidR="00000000" w:rsidRPr="00000000">
        <w:rPr>
          <w:color w:val="3d85c6"/>
          <w:rtl w:val="0"/>
        </w:rPr>
        <w:t xml:space="preserve">    *   **Key Recruitment Risks &amp; Mitigation:** Identify top 3 recruitment-specific risks and propose mitigations. If relevant, create variations of strategies for the 3 job families.</w:t>
      </w:r>
    </w:p>
    <w:p w:rsidR="00000000" w:rsidDel="00000000" w:rsidP="00000000" w:rsidRDefault="00000000" w:rsidRPr="00000000" w14:paraId="00000164">
      <w:pPr>
        <w:rPr>
          <w:color w:val="3d85c6"/>
        </w:rPr>
      </w:pPr>
      <w:r w:rsidDel="00000000" w:rsidR="00000000" w:rsidRPr="00000000">
        <w:rPr>
          <w:color w:val="3d85c6"/>
          <w:rtl w:val="0"/>
        </w:rPr>
        <w:t xml:space="preserve">**Output**: The formatted Markdown response from the GenAI API, which constitutes the complete, actionable battle-card.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Part 8: Dynamic Scenario Capability Logic</w:t>
      </w:r>
    </w:p>
    <w:p w:rsidR="00000000" w:rsidDel="00000000" w:rsidP="00000000" w:rsidRDefault="00000000" w:rsidRPr="00000000" w14:paraId="00000168">
      <w:pPr>
        <w:rPr/>
      </w:pPr>
      <w:r w:rsidDel="00000000" w:rsidR="00000000" w:rsidRPr="00000000">
        <w:rPr>
          <w:rtl w:val="0"/>
        </w:rPr>
        <w:t xml:space="preserve">This is the core of the new capability. You must define the logic for how the baseline report ([DATA_OBJECT_1]) will be dynamically modified.</w:t>
      </w:r>
    </w:p>
    <w:p w:rsidR="00000000" w:rsidDel="00000000" w:rsidP="00000000" w:rsidRDefault="00000000" w:rsidRPr="00000000" w14:paraId="00000169">
      <w:pPr>
        <w:rPr/>
      </w:pPr>
      <w:r w:rsidDel="00000000" w:rsidR="00000000" w:rsidRPr="00000000">
        <w:rPr>
          <w:rtl w:val="0"/>
        </w:rPr>
        <w:t xml:space="preserve">Input: The system will receive a free-text input from the user describing a scenario. Examples of input include:</w:t>
      </w:r>
    </w:p>
    <w:p w:rsidR="00000000" w:rsidDel="00000000" w:rsidP="00000000" w:rsidRDefault="00000000" w:rsidRPr="00000000" w14:paraId="0000016A">
      <w:pPr>
        <w:rPr/>
      </w:pPr>
      <w:r w:rsidDel="00000000" w:rsidR="00000000" w:rsidRPr="00000000">
        <w:rPr>
          <w:rtl w:val="0"/>
        </w:rPr>
        <w:t xml:space="preserve">"What if we need to double our hiring target for Senior Data Scientists and there is a 10% spike in local inflation?"</w:t>
      </w:r>
    </w:p>
    <w:p w:rsidR="00000000" w:rsidDel="00000000" w:rsidP="00000000" w:rsidRDefault="00000000" w:rsidRPr="00000000" w14:paraId="0000016B">
      <w:pPr>
        <w:rPr/>
      </w:pPr>
      <w:r w:rsidDel="00000000" w:rsidR="00000000" w:rsidRPr="00000000">
        <w:rPr>
          <w:rtl w:val="0"/>
        </w:rPr>
        <w:t xml:space="preserve">"Model the impact of a new major ride-hailing competitor entering the Malaysian market, increasing developer salary demands by 15%."</w:t>
      </w:r>
    </w:p>
    <w:p w:rsidR="00000000" w:rsidDel="00000000" w:rsidP="00000000" w:rsidRDefault="00000000" w:rsidRPr="00000000" w14:paraId="0000016C">
      <w:pPr>
        <w:rPr/>
      </w:pPr>
      <w:r w:rsidDel="00000000" w:rsidR="00000000" w:rsidRPr="00000000">
        <w:rPr>
          <w:rtl w:val="0"/>
        </w:rPr>
        <w:t xml:space="preserve">"Assume a global recession reduces demand for ride-sharing, but our delivery services grow by 30%. How does this affect the risk profile of each location?"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Processing Logic: As the "Council of Experts," define how you would process this input.</w:t>
      </w:r>
    </w:p>
    <w:p w:rsidR="00000000" w:rsidDel="00000000" w:rsidP="00000000" w:rsidRDefault="00000000" w:rsidRPr="00000000" w14:paraId="0000016F">
      <w:pPr>
        <w:rPr/>
      </w:pPr>
      <w:r w:rsidDel="00000000" w:rsidR="00000000" w:rsidRPr="00000000">
        <w:rPr>
          <w:rtl w:val="0"/>
        </w:rPr>
        <w:t xml:space="preserve">Data Engineer: Your role is to parse the text to identify key variables and modifiers (e.g., role: 'Senior Data Scientist', hiring_target_modifier: 2x, inflation_modifier: +10%, competitor_entry: 'Malaysia').</w:t>
      </w:r>
    </w:p>
    <w:p w:rsidR="00000000" w:rsidDel="00000000" w:rsidP="00000000" w:rsidRDefault="00000000" w:rsidRPr="00000000" w14:paraId="00000170">
      <w:pPr>
        <w:rPr/>
      </w:pPr>
      <w:r w:rsidDel="00000000" w:rsidR="00000000" w:rsidRPr="00000000">
        <w:rPr>
          <w:rtl w:val="0"/>
        </w:rPr>
        <w:t xml:space="preserve">Head of TI: Based on these variables, you will adjust talent-related scores. For example, increased hiring targets for a specific role would lower the 'Talent Scalability' score and likely increase the 'Cost Index' due to higher salary competition.</w:t>
      </w:r>
    </w:p>
    <w:p w:rsidR="00000000" w:rsidDel="00000000" w:rsidP="00000000" w:rsidRDefault="00000000" w:rsidRPr="00000000" w14:paraId="00000171">
      <w:pPr>
        <w:rPr/>
      </w:pPr>
      <w:r w:rsidDel="00000000" w:rsidR="00000000" w:rsidRPr="00000000">
        <w:rPr>
          <w:rtl w:val="0"/>
        </w:rPr>
        <w:t xml:space="preserve">General Counsel: You will assess how new variables affect the 'Country Risk' score. A new competitor might increase market risk, while a recession could introduce political or social instability.</w:t>
      </w:r>
    </w:p>
    <w:p w:rsidR="00000000" w:rsidDel="00000000" w:rsidP="00000000" w:rsidRDefault="00000000" w:rsidRPr="00000000" w14:paraId="00000172">
      <w:pPr>
        <w:rPr/>
      </w:pPr>
      <w:r w:rsidDel="00000000" w:rsidR="00000000" w:rsidRPr="00000000">
        <w:rPr>
          <w:rtl w:val="0"/>
        </w:rPr>
        <w:t xml:space="preserve">Chief Strategy Officer: You will re-calculate the 'Overall Strategic Expansion Score' based on the newly modified sub-scores and provide a new, concise 'narrativeSummary' reflecting the scenario's impact.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Output:</w:t>
      </w:r>
    </w:p>
    <w:p w:rsidR="00000000" w:rsidDel="00000000" w:rsidP="00000000" w:rsidRDefault="00000000" w:rsidRPr="00000000" w14:paraId="00000175">
      <w:pPr>
        <w:rPr/>
      </w:pPr>
      <w:r w:rsidDel="00000000" w:rsidR="00000000" w:rsidRPr="00000000">
        <w:rPr>
          <w:rtl w:val="0"/>
        </w:rPr>
        <w:t xml:space="preserve">The result of this process is a new, modified [DATA_OBJECT_1] that reflects the user's scenario. This new object will be used to dynamically re-render the front-end dashboard.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 **"Live AI-Powered Scenario Planning - Implementation Mandate:** The Scenario Planning capability must be fully functional and execute a real-time API call to the specified Google GenAI model. **Simulating this logic is not permitted.**</w:t>
      </w:r>
    </w:p>
    <w:p w:rsidR="00000000" w:rsidDel="00000000" w:rsidP="00000000" w:rsidRDefault="00000000" w:rsidRPr="00000000" w14:paraId="00000178">
      <w:pPr>
        <w:spacing w:after="240" w:before="240" w:lineRule="auto"/>
        <w:rPr/>
      </w:pPr>
      <w:r w:rsidDel="00000000" w:rsidR="00000000" w:rsidRPr="00000000">
        <w:rPr>
          <w:rtl w:val="0"/>
        </w:rPr>
        <w:t xml:space="preserve"> **AI Data Transformation Role:** The AI's role in this module is that of a **Data Transformation Engine**. It will be given the baseline `initialDashboardData` as a JSON string, along with the user's free-text scenario.</w:t>
      </w:r>
    </w:p>
    <w:p w:rsidR="00000000" w:rsidDel="00000000" w:rsidP="00000000" w:rsidRDefault="00000000" w:rsidRPr="00000000" w14:paraId="00000179">
      <w:pPr>
        <w:spacing w:after="240" w:before="240" w:lineRule="auto"/>
        <w:rPr/>
      </w:pPr>
      <w:r w:rsidDel="00000000" w:rsidR="00000000" w:rsidRPr="00000000">
        <w:rPr>
          <w:rtl w:val="0"/>
        </w:rPr>
        <w:t xml:space="preserve"> **Strict Output Contract:** You must define a system prompt that instructs the AI model that its **sole and exclusive output MUST be the complete, modified JSON object.** The AI must be explicitly forbidden from returning any explanatory text, conversational filler, or markdown syntax (like ` ```json `). The returned string must be immediately parsable by `JSON.parse()` in the front-end JavaScript.</w:t>
      </w:r>
    </w:p>
    <w:p w:rsidR="00000000" w:rsidDel="00000000" w:rsidP="00000000" w:rsidRDefault="00000000" w:rsidRPr="00000000" w14:paraId="0000017A">
      <w:pPr>
        <w:spacing w:after="240" w:before="240" w:lineRule="auto"/>
        <w:rPr/>
      </w:pPr>
      <w:r w:rsidDel="00000000" w:rsidR="00000000" w:rsidRPr="00000000">
        <w:rPr>
          <w:rtl w:val="0"/>
        </w:rPr>
        <w:t xml:space="preserve"> **Logic for Recalculation:** The system prompt must also instruct the AI to recalculate the `overallScore` for any city it modifies, using the precise weighting formula defined in the Executive Summary. This ensures data integrity after the transformation."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Make sure that no variable could be of the type unknown.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Execute this multi-persona directive.</w:t>
      </w:r>
    </w:p>
    <w:p w:rsidR="00000000" w:rsidDel="00000000" w:rsidP="00000000" w:rsidRDefault="00000000" w:rsidRPr="00000000" w14:paraId="0000017F">
      <w:pPr>
        <w:rPr/>
      </w:pPr>
      <w:r w:rsidDel="00000000" w:rsidR="00000000" w:rsidRPr="00000000">
        <w:rPr>
          <w:rtl w:val="0"/>
        </w:rPr>
        <w:t xml:space="preserve">[PROMPT_1 END]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[PROMPT_2 START]</w:t>
      </w:r>
    </w:p>
    <w:p w:rsidR="00000000" w:rsidDel="00000000" w:rsidP="00000000" w:rsidRDefault="00000000" w:rsidRPr="00000000" w14:paraId="00000184">
      <w:pPr>
        <w:rPr/>
      </w:pPr>
      <w:r w:rsidDel="00000000" w:rsidR="00000000" w:rsidRPr="00000000">
        <w:rPr>
          <w:rtl w:val="0"/>
        </w:rPr>
        <w:t xml:space="preserve">Act as an elite front-end developer with over 20 years of experience and deep expertise in modern UI/UX, and Front-end logic. Your mission is to create the front-end structure and logic that will exploit and sublimate the data structure and object defined in [PROMPT_1], now including the logic for the Scenario Planning Capability and the Talent Acquisition Battle-Card Generator.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entire output must be a single app, ideally running with Node.js. This file must contain all necessary repositories, CSS and JavaScript to function, loading libraries (e.g., Google Fonts, Chart.js, Quill.js, </w:t>
      </w:r>
      <w:hyperlink r:id="rId6">
        <w:r w:rsidDel="00000000" w:rsidR="00000000" w:rsidRPr="00000000">
          <w:rPr>
            <w:color w:val="1155cc"/>
            <w:u w:val="single"/>
            <w:rtl w:val="0"/>
          </w:rPr>
          <w:t xml:space="preserve">Marked.js</w:t>
        </w:r>
      </w:hyperlink>
      <w:r w:rsidDel="00000000" w:rsidR="00000000" w:rsidRPr="00000000">
        <w:rPr>
          <w:rtl w:val="0"/>
        </w:rPr>
        <w:t xml:space="preserve"> or anything deemed reflecting the excellence we aim at) from public CDNs.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 **"UI Interactivity and Robustness:** The application must be interactive immediately on load. Ensure that event listeners, such as the `input` event on the API key field, are correctly implemented to manage the state of interactive elements (e.g., enabling buttons). All API calls must be wrapped in robust `try...catch` blocks to handle potential network or API errors gracefully, displaying clear, user-friendly error messages in the UI instead of failing silently."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Part 0: Initial Interaction - The Unified API Key Modal</w:t>
      </w:r>
    </w:p>
    <w:p w:rsidR="00000000" w:rsidDel="00000000" w:rsidP="00000000" w:rsidRDefault="00000000" w:rsidRPr="00000000" w14:paraId="0000018C">
      <w:pPr>
        <w:rPr/>
      </w:pPr>
      <w:r w:rsidDel="00000000" w:rsidR="00000000" w:rsidRPr="00000000">
        <w:rPr>
          <w:rtl w:val="0"/>
        </w:rPr>
        <w:t xml:space="preserve">Before the main report is displayed, you must first present the user with a full-screen modal pop-up. The purpose of this modal is to gather a single Google GenAI API key that will be used for all AI-powered features (Scenario Planner, Battle-Card Generator, Chatbot).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Modal Content:</w:t>
      </w:r>
    </w:p>
    <w:p w:rsidR="00000000" w:rsidDel="00000000" w:rsidP="00000000" w:rsidRDefault="00000000" w:rsidRPr="00000000" w14:paraId="0000018F">
      <w:pPr>
        <w:rPr/>
      </w:pPr>
      <w:r w:rsidDel="00000000" w:rsidR="00000000" w:rsidRPr="00000000">
        <w:rPr>
          <w:rtl w:val="0"/>
        </w:rPr>
        <w:t xml:space="preserve">An input field for the Google Gemini API Key. This is mandatory.</w:t>
      </w:r>
    </w:p>
    <w:p w:rsidR="00000000" w:rsidDel="00000000" w:rsidP="00000000" w:rsidRDefault="00000000" w:rsidRPr="00000000" w14:paraId="00000190">
      <w:pPr>
        <w:rPr/>
      </w:pPr>
      <w:r w:rsidDel="00000000" w:rsidR="00000000" w:rsidRPr="00000000">
        <w:rPr>
          <w:rtl w:val="0"/>
        </w:rPr>
        <w:t xml:space="preserve">Two choices presented as buttons:</w:t>
      </w:r>
    </w:p>
    <w:p w:rsidR="00000000" w:rsidDel="00000000" w:rsidP="00000000" w:rsidRDefault="00000000" w:rsidRPr="00000000" w14:paraId="00000191">
      <w:pPr>
        <w:rPr/>
      </w:pPr>
      <w:r w:rsidDel="00000000" w:rsidR="00000000" w:rsidRPr="00000000">
        <w:rPr>
          <w:rtl w:val="0"/>
        </w:rPr>
        <w:t xml:space="preserve">A button: "Run with Default Data".</w:t>
      </w:r>
    </w:p>
    <w:p w:rsidR="00000000" w:rsidDel="00000000" w:rsidP="00000000" w:rsidRDefault="00000000" w:rsidRPr="00000000" w14:paraId="00000192">
      <w:pPr>
        <w:rPr/>
      </w:pPr>
      <w:r w:rsidDel="00000000" w:rsidR="00000000" w:rsidRPr="00000000">
        <w:rPr>
          <w:rtl w:val="0"/>
        </w:rPr>
        <w:t xml:space="preserve">A button: "Create a Custom Scenario".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User Flow:</w:t>
      </w:r>
    </w:p>
    <w:p w:rsidR="00000000" w:rsidDel="00000000" w:rsidP="00000000" w:rsidRDefault="00000000" w:rsidRPr="00000000" w14:paraId="00000195">
      <w:pPr>
        <w:rPr/>
      </w:pPr>
      <w:r w:rsidDel="00000000" w:rsidR="00000000" w:rsidRPr="00000000">
        <w:rPr>
          <w:rtl w:val="0"/>
        </w:rPr>
        <w:t xml:space="preserve">An API key must be entered before either button can be successfully clicked.</w:t>
      </w:r>
    </w:p>
    <w:p w:rsidR="00000000" w:rsidDel="00000000" w:rsidP="00000000" w:rsidRDefault="00000000" w:rsidRPr="00000000" w14:paraId="00000196">
      <w:pPr>
        <w:rPr/>
      </w:pPr>
      <w:r w:rsidDel="00000000" w:rsidR="00000000" w:rsidRPr="00000000">
        <w:rPr>
          <w:rtl w:val="0"/>
        </w:rPr>
        <w:t xml:space="preserve">If "Run with Default Data" is clicked, store the API key, close the modal, and display the standard report using the baseline [DATA_OBJECT_1].</w:t>
      </w:r>
    </w:p>
    <w:p w:rsidR="00000000" w:rsidDel="00000000" w:rsidP="00000000" w:rsidRDefault="00000000" w:rsidRPr="00000000" w14:paraId="00000197">
      <w:pPr>
        <w:rPr/>
      </w:pPr>
      <w:r w:rsidDel="00000000" w:rsidR="00000000" w:rsidRPr="00000000">
        <w:rPr>
          <w:rtl w:val="0"/>
        </w:rPr>
        <w:t xml:space="preserve">If the user input “GO” as the Gemini API Key and "Run with Default Data" is clicked,  it means that the key is already a system environment variable: have a pop-up validating with the user that it is the case or return. If validated then close the modal, and display the standard report using the baseline [DATA_OBJECT_1].</w:t>
      </w:r>
    </w:p>
    <w:p w:rsidR="00000000" w:rsidDel="00000000" w:rsidP="00000000" w:rsidRDefault="00000000" w:rsidRPr="00000000" w14:paraId="00000198">
      <w:pPr>
        <w:rPr/>
      </w:pPr>
      <w:r w:rsidDel="00000000" w:rsidR="00000000" w:rsidRPr="00000000">
        <w:rPr>
          <w:rtl w:val="0"/>
        </w:rPr>
        <w:t xml:space="preserve">If "Create a Custom Scenario" is clicked, store the API key, and transition the modal to show the Scenario Planner rich text editor. Do not close the modal yet.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Scenario Planner Flow:</w:t>
      </w:r>
    </w:p>
    <w:p w:rsidR="00000000" w:rsidDel="00000000" w:rsidP="00000000" w:rsidRDefault="00000000" w:rsidRPr="00000000" w14:paraId="0000019B">
      <w:pPr>
        <w:rPr/>
      </w:pPr>
      <w:r w:rsidDel="00000000" w:rsidR="00000000" w:rsidRPr="00000000">
        <w:rPr>
          <w:rtl w:val="0"/>
        </w:rPr>
        <w:t xml:space="preserve">Present the Quill.js rich text editor for the user to describe their scenario.</w:t>
      </w:r>
    </w:p>
    <w:p w:rsidR="00000000" w:rsidDel="00000000" w:rsidP="00000000" w:rsidRDefault="00000000" w:rsidRPr="00000000" w14:paraId="0000019C">
      <w:pPr>
        <w:rPr/>
      </w:pPr>
      <w:r w:rsidDel="00000000" w:rsidR="00000000" w:rsidRPr="00000000">
        <w:rPr>
          <w:rtl w:val="0"/>
        </w:rPr>
        <w:t xml:space="preserve">A "Process Scenario" button triggers the analysis. Display a loading animation while processing. Upon completion, close the modal and render the report with the modified data.</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Part 1: The JavaScript Data &amp; Logic (&lt;script&gt; section)</w:t>
      </w:r>
    </w:p>
    <w:p w:rsidR="00000000" w:rsidDel="00000000" w:rsidP="00000000" w:rsidRDefault="00000000" w:rsidRPr="00000000" w14:paraId="000001A0">
      <w:pPr>
        <w:rPr/>
      </w:pPr>
      <w:r w:rsidDel="00000000" w:rsidR="00000000" w:rsidRPr="00000000">
        <w:rPr>
          <w:rtl w:val="0"/>
        </w:rPr>
        <w:t xml:space="preserve">Initial Data Object: Create a JavaScript variable `const initialDashboardData` that holds the baseline JSON object generated from [PROMPT_1].</w:t>
      </w:r>
    </w:p>
    <w:p w:rsidR="00000000" w:rsidDel="00000000" w:rsidP="00000000" w:rsidRDefault="00000000" w:rsidRPr="00000000" w14:paraId="000001A1">
      <w:pPr>
        <w:rPr/>
      </w:pPr>
      <w:r w:rsidDel="00000000" w:rsidR="00000000" w:rsidRPr="00000000">
        <w:rPr>
          <w:rtl w:val="0"/>
        </w:rPr>
        <w:t xml:space="preserve">Master API Key Variable: Create a global variable `let masterApiKey = null;` to store the key entered by the user. All functions requiring API access will use this variable.</w:t>
      </w:r>
    </w:p>
    <w:p w:rsidR="00000000" w:rsidDel="00000000" w:rsidP="00000000" w:rsidRDefault="00000000" w:rsidRPr="00000000" w14:paraId="000001A2">
      <w:pPr>
        <w:rPr/>
      </w:pPr>
      <w:r w:rsidDel="00000000" w:rsidR="00000000" w:rsidRPr="00000000">
        <w:rPr>
          <w:rtl w:val="0"/>
        </w:rPr>
        <w:t xml:space="preserve">Dynamic Rendering Function: Create a core function, `renderDashboard(data)`, that takes a data object and dynamically builds/rebuilds the entire report UI—including all tabs, charts, city cards, and interactive modules.</w:t>
      </w:r>
    </w:p>
    <w:p w:rsidR="00000000" w:rsidDel="00000000" w:rsidP="00000000" w:rsidRDefault="00000000" w:rsidRPr="00000000" w14:paraId="000001A3">
      <w:pPr>
        <w:rPr/>
      </w:pPr>
      <w:r w:rsidDel="00000000" w:rsidR="00000000" w:rsidRPr="00000000">
        <w:rPr>
          <w:rtl w:val="0"/>
        </w:rPr>
        <w:t xml:space="preserve">Scenario Processing Simulation: Implement `handleScenarioProcessing()` to simulate the AI analysis by modifying a copy of the `initialDashboardData` based on keywords, as previously defined. After modification, call `renderDashboard()` with the new data.</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color w:val="3d85c6"/>
        </w:rPr>
      </w:pPr>
      <w:r w:rsidDel="00000000" w:rsidR="00000000" w:rsidRPr="00000000">
        <w:rPr>
          <w:color w:val="3d85c6"/>
          <w:rtl w:val="0"/>
        </w:rPr>
        <w:t xml:space="preserve">**Talent Acquisition Battle-Card Generator Function:**</w:t>
      </w:r>
    </w:p>
    <w:p w:rsidR="00000000" w:rsidDel="00000000" w:rsidP="00000000" w:rsidRDefault="00000000" w:rsidRPr="00000000" w14:paraId="000001A6">
      <w:pPr>
        <w:rPr>
          <w:color w:val="3d85c6"/>
        </w:rPr>
      </w:pPr>
      <w:r w:rsidDel="00000000" w:rsidR="00000000" w:rsidRPr="00000000">
        <w:rPr>
          <w:color w:val="3d85c6"/>
          <w:rtl w:val="0"/>
        </w:rPr>
        <w:t xml:space="preserve">Implement a new asynchronous function `async function generateBattleCard()`.</w:t>
      </w:r>
    </w:p>
    <w:p w:rsidR="00000000" w:rsidDel="00000000" w:rsidP="00000000" w:rsidRDefault="00000000" w:rsidRPr="00000000" w14:paraId="000001A7">
      <w:pPr>
        <w:rPr>
          <w:color w:val="3d85c6"/>
        </w:rPr>
      </w:pPr>
      <w:r w:rsidDel="00000000" w:rsidR="00000000" w:rsidRPr="00000000">
        <w:rPr>
          <w:color w:val="3d85c6"/>
          <w:rtl w:val="0"/>
        </w:rPr>
        <w:t xml:space="preserve">This function is triggered by a "Generate" button in the new "Battle-Card Generator" tab.</w:t>
      </w:r>
    </w:p>
    <w:p w:rsidR="00000000" w:rsidDel="00000000" w:rsidP="00000000" w:rsidRDefault="00000000" w:rsidRPr="00000000" w14:paraId="000001A8">
      <w:pPr>
        <w:rPr>
          <w:color w:val="3d85c6"/>
        </w:rPr>
      </w:pPr>
      <w:r w:rsidDel="00000000" w:rsidR="00000000" w:rsidRPr="00000000">
        <w:rPr>
          <w:color w:val="3d85c6"/>
          <w:rtl w:val="0"/>
        </w:rPr>
        <w:t xml:space="preserve">It must perform the following steps:</w:t>
      </w:r>
    </w:p>
    <w:p w:rsidR="00000000" w:rsidDel="00000000" w:rsidP="00000000" w:rsidRDefault="00000000" w:rsidRPr="00000000" w14:paraId="000001A9">
      <w:pPr>
        <w:rPr>
          <w:color w:val="3d85c6"/>
        </w:rPr>
      </w:pPr>
      <w:r w:rsidDel="00000000" w:rsidR="00000000" w:rsidRPr="00000000">
        <w:rPr>
          <w:color w:val="3d85c6"/>
          <w:rtl w:val="0"/>
        </w:rPr>
        <w:t xml:space="preserve">1.  Check that the `masterApiKey` is not null.</w:t>
      </w:r>
    </w:p>
    <w:p w:rsidR="00000000" w:rsidDel="00000000" w:rsidP="00000000" w:rsidRDefault="00000000" w:rsidRPr="00000000" w14:paraId="000001AA">
      <w:pPr>
        <w:rPr>
          <w:color w:val="3d85c6"/>
        </w:rPr>
      </w:pPr>
      <w:r w:rsidDel="00000000" w:rsidR="00000000" w:rsidRPr="00000000">
        <w:rPr>
          <w:color w:val="3d85c6"/>
          <w:rtl w:val="0"/>
        </w:rPr>
        <w:t xml:space="preserve">2.  Get the selected city from the dropdown.</w:t>
      </w:r>
    </w:p>
    <w:p w:rsidR="00000000" w:rsidDel="00000000" w:rsidP="00000000" w:rsidRDefault="00000000" w:rsidRPr="00000000" w14:paraId="000001AB">
      <w:pPr>
        <w:rPr>
          <w:color w:val="3d85c6"/>
        </w:rPr>
      </w:pPr>
      <w:r w:rsidDel="00000000" w:rsidR="00000000" w:rsidRPr="00000000">
        <w:rPr>
          <w:color w:val="3d85c6"/>
          <w:rtl w:val="0"/>
        </w:rPr>
        <w:t xml:space="preserve">3.  Find the complete data object for that city within the `dashboardData`.</w:t>
      </w:r>
    </w:p>
    <w:p w:rsidR="00000000" w:rsidDel="00000000" w:rsidP="00000000" w:rsidRDefault="00000000" w:rsidRPr="00000000" w14:paraId="000001AC">
      <w:pPr>
        <w:rPr>
          <w:color w:val="3d85c6"/>
        </w:rPr>
      </w:pPr>
      <w:r w:rsidDel="00000000" w:rsidR="00000000" w:rsidRPr="00000000">
        <w:rPr>
          <w:color w:val="3d85c6"/>
          <w:rtl w:val="0"/>
        </w:rPr>
        <w:t xml:space="preserve">4.  Construct the detailed, persona-driven prompt as specified in Part 7 of [PROMPT_1].</w:t>
      </w:r>
    </w:p>
    <w:p w:rsidR="00000000" w:rsidDel="00000000" w:rsidP="00000000" w:rsidRDefault="00000000" w:rsidRPr="00000000" w14:paraId="000001AD">
      <w:pPr>
        <w:rPr>
          <w:color w:val="3d85c6"/>
        </w:rPr>
      </w:pPr>
      <w:r w:rsidDel="00000000" w:rsidR="00000000" w:rsidRPr="00000000">
        <w:rPr>
          <w:color w:val="3d85c6"/>
          <w:rtl w:val="0"/>
        </w:rPr>
        <w:t xml:space="preserve">5.  Display a loading indicator.</w:t>
      </w:r>
    </w:p>
    <w:p w:rsidR="00000000" w:rsidDel="00000000" w:rsidP="00000000" w:rsidRDefault="00000000" w:rsidRPr="00000000" w14:paraId="000001AE">
      <w:pPr>
        <w:rPr>
          <w:color w:val="3d85c6"/>
        </w:rPr>
      </w:pPr>
      <w:r w:rsidDel="00000000" w:rsidR="00000000" w:rsidRPr="00000000">
        <w:rPr>
          <w:color w:val="3d85c6"/>
          <w:rtl w:val="0"/>
        </w:rPr>
        <w:t xml:space="preserve">6.  Make a `fetch` call to the Google GenAI API (`https://generativelanguage.googleapis.com/v1beta/models/gemini-1.5-pro-latest:generateContent?key=${masterApiKey}`).</w:t>
      </w:r>
    </w:p>
    <w:p w:rsidR="00000000" w:rsidDel="00000000" w:rsidP="00000000" w:rsidRDefault="00000000" w:rsidRPr="00000000" w14:paraId="000001AF">
      <w:pPr>
        <w:rPr>
          <w:color w:val="3d85c6"/>
        </w:rPr>
      </w:pPr>
      <w:r w:rsidDel="00000000" w:rsidR="00000000" w:rsidRPr="00000000">
        <w:rPr>
          <w:color w:val="3d85c6"/>
          <w:rtl w:val="0"/>
        </w:rPr>
        <w:t xml:space="preserve">7.  On a successful response, retrieve the Markdown text.</w:t>
      </w:r>
    </w:p>
    <w:p w:rsidR="00000000" w:rsidDel="00000000" w:rsidP="00000000" w:rsidRDefault="00000000" w:rsidRPr="00000000" w14:paraId="000001B0">
      <w:pPr>
        <w:rPr>
          <w:color w:val="3d85c6"/>
        </w:rPr>
      </w:pPr>
      <w:r w:rsidDel="00000000" w:rsidR="00000000" w:rsidRPr="00000000">
        <w:rPr>
          <w:color w:val="3d85c6"/>
          <w:rtl w:val="0"/>
        </w:rPr>
        <w:t xml:space="preserve">8.  Use the `marked.parse()` function from the Marked.js library to convert the Markdown to HTML.</w:t>
      </w:r>
    </w:p>
    <w:p w:rsidR="00000000" w:rsidDel="00000000" w:rsidP="00000000" w:rsidRDefault="00000000" w:rsidRPr="00000000" w14:paraId="000001B1">
      <w:pPr>
        <w:rPr>
          <w:color w:val="3d85c6"/>
        </w:rPr>
      </w:pPr>
      <w:r w:rsidDel="00000000" w:rsidR="00000000" w:rsidRPr="00000000">
        <w:rPr>
          <w:color w:val="3d85c6"/>
          <w:rtl w:val="0"/>
        </w:rPr>
        <w:t xml:space="preserve">9.  Inject the resulting HTML into the battle-card result container.</w:t>
      </w:r>
    </w:p>
    <w:p w:rsidR="00000000" w:rsidDel="00000000" w:rsidP="00000000" w:rsidRDefault="00000000" w:rsidRPr="00000000" w14:paraId="000001B2">
      <w:pPr>
        <w:rPr>
          <w:color w:val="3d85c6"/>
        </w:rPr>
      </w:pPr>
      <w:r w:rsidDel="00000000" w:rsidR="00000000" w:rsidRPr="00000000">
        <w:rPr>
          <w:color w:val="3d85c6"/>
          <w:rtl w:val="0"/>
        </w:rPr>
        <w:t xml:space="preserve">10. Handle any API errors gracefully and hide the loader.</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Charting and Chatbot: The functions for Chart.js and the Gemini-powered Chatbot remain as previously defined, but they must now use the single `masterApiKey` for their API calls. The chatbot no longer needs its own API key input field.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Part 2: The CSS Styling (&lt;style&gt; section)</w:t>
      </w:r>
    </w:p>
    <w:p w:rsidR="00000000" w:rsidDel="00000000" w:rsidP="00000000" w:rsidRDefault="00000000" w:rsidRPr="00000000" w14:paraId="000001B7">
      <w:pPr>
        <w:rPr/>
      </w:pPr>
      <w:r w:rsidDel="00000000" w:rsidR="00000000" w:rsidRPr="00000000">
        <w:rPr>
          <w:rtl w:val="0"/>
        </w:rPr>
        <w:t xml:space="preserve">In addition to the existing theme:</w:t>
      </w:r>
    </w:p>
    <w:p w:rsidR="00000000" w:rsidDel="00000000" w:rsidP="00000000" w:rsidRDefault="00000000" w:rsidRPr="00000000" w14:paraId="000001B8">
      <w:pPr>
        <w:rPr/>
      </w:pPr>
      <w:r w:rsidDel="00000000" w:rsidR="00000000" w:rsidRPr="00000000">
        <w:rPr>
          <w:rtl w:val="0"/>
        </w:rPr>
        <w:t xml:space="preserve">Modal Styling: Style the unified API key modal, its input field, and buttons.</w:t>
      </w:r>
    </w:p>
    <w:p w:rsidR="00000000" w:rsidDel="00000000" w:rsidP="00000000" w:rsidRDefault="00000000" w:rsidRPr="00000000" w14:paraId="000001B9">
      <w:pPr>
        <w:rPr/>
      </w:pPr>
      <w:r w:rsidDel="00000000" w:rsidR="00000000" w:rsidRPr="00000000">
        <w:rPr>
          <w:rtl w:val="0"/>
        </w:rPr>
        <w:t xml:space="preserve">Planner Styling: Style the Quill editor and process button.</w:t>
      </w:r>
    </w:p>
    <w:p w:rsidR="00000000" w:rsidDel="00000000" w:rsidP="00000000" w:rsidRDefault="00000000" w:rsidRPr="00000000" w14:paraId="000001BA">
      <w:pPr>
        <w:rPr/>
      </w:pPr>
      <w:r w:rsidDel="00000000" w:rsidR="00000000" w:rsidRPr="00000000">
        <w:rPr>
          <w:rtl w:val="0"/>
        </w:rPr>
        <w:t xml:space="preserve">Loaders: Ensure CSS for loading indicators is present for both the scenario planner and the battle-card generator.</w:t>
      </w:r>
    </w:p>
    <w:p w:rsidR="00000000" w:rsidDel="00000000" w:rsidP="00000000" w:rsidRDefault="00000000" w:rsidRPr="00000000" w14:paraId="000001BB">
      <w:pPr>
        <w:rPr/>
      </w:pPr>
      <w:r w:rsidDel="00000000" w:rsidR="00000000" w:rsidRPr="00000000">
        <w:rPr>
          <w:rtl w:val="0"/>
        </w:rPr>
        <w:t xml:space="preserve">Battle-Card Results: Add basic styling for the container that will hold the generated battle-card content to ensure readability (e.g., proper spacing for headings and lists).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Part 3: The HTML Structure (&lt;body&gt; section)</w:t>
      </w:r>
    </w:p>
    <w:p w:rsidR="00000000" w:rsidDel="00000000" w:rsidP="00000000" w:rsidRDefault="00000000" w:rsidRPr="00000000" w14:paraId="000001BE">
      <w:pPr>
        <w:rPr/>
      </w:pPr>
      <w:r w:rsidDel="00000000" w:rsidR="00000000" w:rsidRPr="00000000">
        <w:rPr>
          <w:rtl w:val="0"/>
        </w:rPr>
        <w:t xml:space="preserve">Initial Structure: The `&lt;body&gt;` will contain the `&lt;div id="scenario-modal"&gt;` and the hidden `&lt;div id="main-content"&gt;`.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**Tabs and Content:**</w:t>
      </w:r>
    </w:p>
    <w:p w:rsidR="00000000" w:rsidDel="00000000" w:rsidP="00000000" w:rsidRDefault="00000000" w:rsidRPr="00000000" w14:paraId="000001C1">
      <w:pPr>
        <w:rPr/>
      </w:pPr>
      <w:r w:rsidDel="00000000" w:rsidR="00000000" w:rsidRPr="00000000">
        <w:rPr>
          <w:rtl w:val="0"/>
        </w:rPr>
        <w:t xml:space="preserve">The `renderDashboard()` function must now generate an additional tab button for the "Battle-Card Generator".</w:t>
      </w:r>
    </w:p>
    <w:p w:rsidR="00000000" w:rsidDel="00000000" w:rsidP="00000000" w:rsidRDefault="00000000" w:rsidRPr="00000000" w14:paraId="000001C2">
      <w:pPr>
        <w:rPr/>
      </w:pPr>
      <w:r w:rsidDel="00000000" w:rsidR="00000000" w:rsidRPr="00000000">
        <w:rPr>
          <w:rtl w:val="0"/>
        </w:rPr>
        <w:t xml:space="preserve">It must also generate a corresponding `&lt;div id="Battle-CardGenerator" class="tab-content"&gt;`.</w:t>
      </w:r>
    </w:p>
    <w:p w:rsidR="00000000" w:rsidDel="00000000" w:rsidP="00000000" w:rsidRDefault="00000000" w:rsidRPr="00000000" w14:paraId="000001C3">
      <w:pPr>
        <w:rPr/>
      </w:pPr>
      <w:r w:rsidDel="00000000" w:rsidR="00000000" w:rsidRPr="00000000">
        <w:rPr>
          <w:rtl w:val="0"/>
        </w:rPr>
        <w:t xml:space="preserve">This div must contain:</w:t>
      </w:r>
    </w:p>
    <w:p w:rsidR="00000000" w:rsidDel="00000000" w:rsidP="00000000" w:rsidRDefault="00000000" w:rsidRPr="00000000" w14:paraId="000001C4">
      <w:pPr>
        <w:rPr/>
      </w:pPr>
      <w:r w:rsidDel="00000000" w:rsidR="00000000" w:rsidRPr="00000000">
        <w:rPr>
          <w:rtl w:val="0"/>
        </w:rPr>
        <w:t xml:space="preserve">*   A `&lt;select id="city-select"&gt;` element, populated with the top recommended cities.</w:t>
      </w:r>
    </w:p>
    <w:p w:rsidR="00000000" w:rsidDel="00000000" w:rsidP="00000000" w:rsidRDefault="00000000" w:rsidRPr="00000000" w14:paraId="000001C5">
      <w:pPr>
        <w:rPr/>
      </w:pPr>
      <w:r w:rsidDel="00000000" w:rsidR="00000000" w:rsidRPr="00000000">
        <w:rPr>
          <w:rtl w:val="0"/>
        </w:rPr>
        <w:t xml:space="preserve">*   A `&lt;button id="generate-battle-card-btn"&gt;`.</w:t>
      </w:r>
    </w:p>
    <w:p w:rsidR="00000000" w:rsidDel="00000000" w:rsidP="00000000" w:rsidRDefault="00000000" w:rsidRPr="00000000" w14:paraId="000001C6">
      <w:pPr>
        <w:rPr/>
      </w:pPr>
      <w:r w:rsidDel="00000000" w:rsidR="00000000" w:rsidRPr="00000000">
        <w:rPr>
          <w:rtl w:val="0"/>
        </w:rPr>
        <w:t xml:space="preserve">*   A `&lt;div class="loader" id="battle-card-loader"&gt;`.</w:t>
      </w:r>
    </w:p>
    <w:p w:rsidR="00000000" w:rsidDel="00000000" w:rsidP="00000000" w:rsidRDefault="00000000" w:rsidRPr="00000000" w14:paraId="000001C7">
      <w:pPr>
        <w:rPr/>
      </w:pPr>
      <w:r w:rsidDel="00000000" w:rsidR="00000000" w:rsidRPr="00000000">
        <w:rPr>
          <w:rtl w:val="0"/>
        </w:rPr>
        <w:t xml:space="preserve">*   A `&lt;div id="battle-card-result"&gt;` to display the output.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Chatbot: Remove the individual API key input section from the chatbot's HTML structure, as it's now handled by the main modal.</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Execute this comprehensive directive to create the final, full and error free app, including the Chat, the Scenario Planning and the Talent Acquisition Battle-Card Generator capabilities, all powered by a single, initially provided API key.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 final app acts as a running prototype for live demonstrations.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[PROMPT_2 END]</w:t>
      </w:r>
      <w:r w:rsidDel="00000000" w:rsidR="00000000" w:rsidRPr="00000000">
        <w:br w:type="page"/>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rked.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