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27AFA" w:rsidRDefault="00C97634">
      <w:pPr>
        <w:tabs>
          <w:tab w:val="center" w:pos="4252"/>
          <w:tab w:val="right" w:pos="8504"/>
        </w:tabs>
      </w:pPr>
      <w:r>
        <w:tab/>
      </w:r>
      <w:r>
        <w:rPr>
          <w:noProof/>
        </w:rPr>
        <mc:AlternateContent>
          <mc:Choice Requires="wps">
            <w:drawing>
              <wp:anchor distT="0" distB="0" distL="0" distR="0" simplePos="0" relativeHeight="251658240" behindDoc="1" locked="0" layoutInCell="0" hidden="0" allowOverlap="1">
                <wp:simplePos x="0" y="0"/>
                <wp:positionH relativeFrom="margin">
                  <wp:posOffset>-1142999</wp:posOffset>
                </wp:positionH>
                <wp:positionV relativeFrom="paragraph">
                  <wp:posOffset>-1485899</wp:posOffset>
                </wp:positionV>
                <wp:extent cx="1828800" cy="11430000"/>
                <wp:effectExtent l="0" t="0" r="0" b="0"/>
                <wp:wrapSquare wrapText="bothSides" distT="0" distB="0" distL="0" distR="0"/>
                <wp:docPr id="7" name="Retângulo 7"/>
                <wp:cNvGraphicFramePr/>
                <a:graphic xmlns:a="http://schemas.openxmlformats.org/drawingml/2006/main">
                  <a:graphicData uri="http://schemas.microsoft.com/office/word/2010/wordprocessingShape">
                    <wps:wsp>
                      <wps:cNvSpPr/>
                      <wps:spPr>
                        <a:xfrm>
                          <a:off x="4431600" y="0"/>
                          <a:ext cx="1828800" cy="7559999"/>
                        </a:xfrm>
                        <a:prstGeom prst="rect">
                          <a:avLst/>
                        </a:prstGeom>
                        <a:solidFill>
                          <a:srgbClr val="365F91"/>
                        </a:solidFill>
                        <a:ln>
                          <a:noFill/>
                        </a:ln>
                        <a:effectLst>
                          <a:outerShdw dist="23000" dir="5400000" rotWithShape="0">
                            <a:srgbClr val="808080">
                              <a:alpha val="34901"/>
                            </a:srgbClr>
                          </a:outerShdw>
                        </a:effectLst>
                      </wps:spPr>
                      <wps:txbx>
                        <w:txbxContent>
                          <w:p w:rsidR="00A27AFA" w:rsidRDefault="00A27AFA">
                            <w:pPr>
                              <w:spacing w:line="240" w:lineRule="auto"/>
                              <w:jc w:val="left"/>
                              <w:textDirection w:val="btLr"/>
                            </w:pPr>
                          </w:p>
                        </w:txbxContent>
                      </wps:txbx>
                      <wps:bodyPr lIns="91425" tIns="91425" rIns="91425" bIns="91425" anchor="ctr" anchorCtr="0"/>
                    </wps:wsp>
                  </a:graphicData>
                </a:graphic>
              </wp:anchor>
            </w:drawing>
          </mc:Choice>
          <mc:Fallback>
            <w:pict>
              <v:rect id="Retângulo 7" o:spid="_x0000_s1026" style="position:absolute;left:0;text-align:left;margin-left:-90pt;margin-top:-117pt;width:2in;height:900pt;z-index:-251658240;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4isAQIAAAYEAAAOAAAAZHJzL2Uyb0RvYy54bWysU8tu2zAQvBfoPxC815L8tmE5hwQuChRt&#10;ELfImSYpiwBFEkvakn+nv9If65JSHLe5BZUAmqNdD2d2l5u7rtHkLMEra0pajHJKpOFWKHMs6c8f&#10;u09LSnxgRjBtjSzpRXp6t/34YdO6tRzb2mohgSCJ8evWlbQOwa2zzPNaNsyPrJMGg5WFhgWEcMwE&#10;sBbZG52N83yetRaEA8ul9/j1oQ/SbeKvKsnD96ryMhBdUtQW0gppPcQ1227Y+gjM1YoPMtg7VDRM&#10;GTz0SvXAAiMnUG+oGsXBeluFEbdNZqtKcZk8oJsi/8fNvmZOJi9YHO+uZfL/j5Z/Oz8CUaKkC0oM&#10;a7BFTzL8/mWOJ23JItandX6NaXv3CAPyuI1muwqa+Is2SFfS6XRSzHOs8uVaWdkFwjFULMfLZQxx&#10;jC1msxU+kTt7JXHgw2dpGxI3JQVsXaooO3/1oU99SYlnequV2CmtE4Dj4V4DOTNs82Q+262Kgf2v&#10;NG1isrHxbz1j/0WmQcFjkplTkLCvRUuEikLGkzwKFwqnZjbFfURgw7MKdWpQNPtGxDKPb29Au5oN&#10;0qar/Kqs15xqYF/OTOhGThaL35c77kJ36IYeHKy4YOf0F4PTsCqm4xlO9y2AW3C4Bczw2qIbHoCS&#10;HtyHdCdiUeI5OGxJyXAx4jTf4pT1en23fwAAAP//AwBQSwMEFAAGAAgAAAAhAGpsI4biAAAADgEA&#10;AA8AAABkcnMvZG93bnJldi54bWxMj81OwzAQhO9IvIO1SFxQa7eBKApxqoqfAxIFEZC4uvESB2I7&#10;ip0mvH23J7h9ox3NzhSb2XbsgENovZOwWgpg6GqvW9dI+Hh/XGTAQlROq847lPCLATbl+Vmhcu0n&#10;94aHKjaMQlzIlQQTY59zHmqDVoWl79HR7csPVkWSQ8P1oCYKtx1fC5Fyq1pHH4zq8c5g/VONVsIu&#10;uX9+epiU+byqXrbj9+vOmERLeXkxb2+BRZzjnxlO9ak6lNRp70enA+skLFaZoDGRaJ1cE508IiPY&#10;E9ykqQBeFvz/jPIIAAD//wMAUEsBAi0AFAAGAAgAAAAhALaDOJL+AAAA4QEAABMAAAAAAAAAAAAA&#10;AAAAAAAAAFtDb250ZW50X1R5cGVzXS54bWxQSwECLQAUAAYACAAAACEAOP0h/9YAAACUAQAACwAA&#10;AAAAAAAAAAAAAAAvAQAAX3JlbHMvLnJlbHNQSwECLQAUAAYACAAAACEAxW+IrAECAAAGBAAADgAA&#10;AAAAAAAAAAAAAAAuAgAAZHJzL2Uyb0RvYy54bWxQSwECLQAUAAYACAAAACEAamwjhuIAAAAOAQAA&#10;DwAAAAAAAAAAAAAAAABbBAAAZHJzL2Rvd25yZXYueG1sUEsFBgAAAAAEAAQA8wAAAGoFAAAAAA==&#10;" o:allowincell="f" fillcolor="#365f91" stroked="f">
                <v:shadow on="t" opacity="22872f" origin=",.5" offset="0,.63889mm"/>
                <v:textbox inset="2.53958mm,2.53958mm,2.53958mm,2.53958mm">
                  <w:txbxContent>
                    <w:p w:rsidR="00A27AFA" w:rsidRDefault="00A27AFA">
                      <w:pPr>
                        <w:spacing w:line="240" w:lineRule="auto"/>
                        <w:jc w:val="left"/>
                        <w:textDirection w:val="btLr"/>
                      </w:pPr>
                    </w:p>
                  </w:txbxContent>
                </v:textbox>
                <w10:wrap type="square" anchorx="margin"/>
              </v:rect>
            </w:pict>
          </mc:Fallback>
        </mc:AlternateContent>
      </w:r>
      <w:r>
        <w:rPr>
          <w:noProof/>
        </w:rPr>
        <w:drawing>
          <wp:anchor distT="0" distB="0" distL="114300" distR="114300" simplePos="0" relativeHeight="251659264" behindDoc="0" locked="0" layoutInCell="0" hidden="0" allowOverlap="1">
            <wp:simplePos x="0" y="0"/>
            <wp:positionH relativeFrom="margin">
              <wp:posOffset>1188085</wp:posOffset>
            </wp:positionH>
            <wp:positionV relativeFrom="paragraph">
              <wp:posOffset>3810</wp:posOffset>
            </wp:positionV>
            <wp:extent cx="1253490" cy="628650"/>
            <wp:effectExtent l="0" t="0" r="0" b="0"/>
            <wp:wrapNone/>
            <wp:docPr id="2" name="image03.png" descr="corReitoria"/>
            <wp:cNvGraphicFramePr/>
            <a:graphic xmlns:a="http://schemas.openxmlformats.org/drawingml/2006/main">
              <a:graphicData uri="http://schemas.openxmlformats.org/drawingml/2006/picture">
                <pic:pic xmlns:pic="http://schemas.openxmlformats.org/drawingml/2006/picture">
                  <pic:nvPicPr>
                    <pic:cNvPr id="0" name="image03.png" descr="corReitoria"/>
                    <pic:cNvPicPr preferRelativeResize="0"/>
                  </pic:nvPicPr>
                  <pic:blipFill>
                    <a:blip r:embed="rId5"/>
                    <a:srcRect/>
                    <a:stretch>
                      <a:fillRect/>
                    </a:stretch>
                  </pic:blipFill>
                  <pic:spPr>
                    <a:xfrm>
                      <a:off x="0" y="0"/>
                      <a:ext cx="1253490" cy="628650"/>
                    </a:xfrm>
                    <a:prstGeom prst="rect">
                      <a:avLst/>
                    </a:prstGeom>
                    <a:ln/>
                  </pic:spPr>
                </pic:pic>
              </a:graphicData>
            </a:graphic>
          </wp:anchor>
        </w:drawing>
      </w:r>
    </w:p>
    <w:p w:rsidR="00A27AFA" w:rsidRDefault="00A27AFA"/>
    <w:p w:rsidR="00A27AFA" w:rsidRDefault="00A27AFA"/>
    <w:p w:rsidR="00A27AFA" w:rsidRDefault="00C97634">
      <w:r>
        <w:rPr>
          <w:noProof/>
        </w:rPr>
        <mc:AlternateContent>
          <mc:Choice Requires="wps">
            <w:drawing>
              <wp:anchor distT="0" distB="0" distL="114300" distR="114300" simplePos="0" relativeHeight="251660288" behindDoc="0" locked="0" layoutInCell="0" hidden="0" allowOverlap="1">
                <wp:simplePos x="0" y="0"/>
                <wp:positionH relativeFrom="margin">
                  <wp:posOffset>1066800</wp:posOffset>
                </wp:positionH>
                <wp:positionV relativeFrom="paragraph">
                  <wp:posOffset>0</wp:posOffset>
                </wp:positionV>
                <wp:extent cx="4000500" cy="2070100"/>
                <wp:effectExtent l="0" t="0" r="0" b="0"/>
                <wp:wrapNone/>
                <wp:docPr id="3" name="Retângulo 3"/>
                <wp:cNvGraphicFramePr/>
                <a:graphic xmlns:a="http://schemas.openxmlformats.org/drawingml/2006/main">
                  <a:graphicData uri="http://schemas.microsoft.com/office/word/2010/wordprocessingShape">
                    <wps:wsp>
                      <wps:cNvSpPr/>
                      <wps:spPr>
                        <a:xfrm>
                          <a:off x="3345750" y="2746538"/>
                          <a:ext cx="4000500" cy="2066924"/>
                        </a:xfrm>
                        <a:prstGeom prst="rect">
                          <a:avLst/>
                        </a:prstGeom>
                        <a:noFill/>
                        <a:ln>
                          <a:noFill/>
                        </a:ln>
                      </wps:spPr>
                      <wps:txbx>
                        <w:txbxContent>
                          <w:p w:rsidR="00A27AFA" w:rsidRPr="006B5112" w:rsidRDefault="00C97634">
                            <w:pPr>
                              <w:spacing w:line="240" w:lineRule="auto"/>
                              <w:jc w:val="left"/>
                              <w:textDirection w:val="btLr"/>
                              <w:rPr>
                                <w:lang w:val="pt-PT"/>
                              </w:rPr>
                            </w:pPr>
                            <w:r w:rsidRPr="006B5112">
                              <w:rPr>
                                <w:rFonts w:ascii="Calibri" w:eastAsia="Calibri" w:hAnsi="Calibri" w:cs="Calibri"/>
                                <w:b/>
                                <w:color w:val="808080"/>
                                <w:lang w:val="pt-PT"/>
                              </w:rPr>
                              <w:t>Universidade do Minho</w:t>
                            </w:r>
                          </w:p>
                          <w:p w:rsidR="00A27AFA" w:rsidRPr="006B5112" w:rsidRDefault="00C97634">
                            <w:pPr>
                              <w:spacing w:line="240" w:lineRule="auto"/>
                              <w:jc w:val="left"/>
                              <w:textDirection w:val="btLr"/>
                              <w:rPr>
                                <w:lang w:val="pt-PT"/>
                              </w:rPr>
                            </w:pPr>
                            <w:r w:rsidRPr="006B5112">
                              <w:rPr>
                                <w:rFonts w:ascii="Calibri" w:eastAsia="Calibri" w:hAnsi="Calibri" w:cs="Calibri"/>
                                <w:color w:val="808080"/>
                                <w:sz w:val="18"/>
                                <w:lang w:val="pt-PT"/>
                              </w:rPr>
                              <w:t>Escola de Engenharia</w:t>
                            </w:r>
                          </w:p>
                          <w:p w:rsidR="00A27AFA" w:rsidRPr="006B5112" w:rsidRDefault="00C97634">
                            <w:pPr>
                              <w:spacing w:line="240" w:lineRule="auto"/>
                              <w:jc w:val="left"/>
                              <w:textDirection w:val="btLr"/>
                              <w:rPr>
                                <w:lang w:val="pt-PT"/>
                              </w:rPr>
                            </w:pPr>
                            <w:r w:rsidRPr="006B5112">
                              <w:rPr>
                                <w:rFonts w:ascii="Calibri" w:eastAsia="Calibri" w:hAnsi="Calibri" w:cs="Calibri"/>
                                <w:color w:val="A6A6A6"/>
                                <w:sz w:val="16"/>
                                <w:lang w:val="pt-PT"/>
                              </w:rPr>
                              <w:t>Mestrado Integrado em Engenharia Informática</w:t>
                            </w:r>
                          </w:p>
                          <w:p w:rsidR="00A27AFA" w:rsidRPr="006B5112" w:rsidRDefault="00A27AFA">
                            <w:pPr>
                              <w:spacing w:line="240" w:lineRule="auto"/>
                              <w:jc w:val="left"/>
                              <w:textDirection w:val="btLr"/>
                              <w:rPr>
                                <w:lang w:val="pt-PT"/>
                              </w:rPr>
                            </w:pPr>
                          </w:p>
                          <w:p w:rsidR="00A27AFA" w:rsidRPr="006B5112" w:rsidRDefault="00A27AFA">
                            <w:pPr>
                              <w:spacing w:line="240" w:lineRule="auto"/>
                              <w:jc w:val="left"/>
                              <w:textDirection w:val="btLr"/>
                              <w:rPr>
                                <w:lang w:val="pt-PT"/>
                              </w:rPr>
                            </w:pPr>
                          </w:p>
                          <w:p w:rsidR="00A27AFA" w:rsidRPr="006B5112" w:rsidRDefault="00C97634">
                            <w:pPr>
                              <w:spacing w:line="240" w:lineRule="auto"/>
                              <w:jc w:val="left"/>
                              <w:textDirection w:val="btLr"/>
                              <w:rPr>
                                <w:lang w:val="pt-PT"/>
                              </w:rPr>
                            </w:pPr>
                            <w:r w:rsidRPr="006B5112">
                              <w:rPr>
                                <w:rFonts w:ascii="Calibri" w:eastAsia="Calibri" w:hAnsi="Calibri" w:cs="Calibri"/>
                                <w:b/>
                                <w:color w:val="365F91"/>
                                <w:sz w:val="40"/>
                                <w:lang w:val="pt-PT"/>
                              </w:rPr>
                              <w:t>Computação Gráfica</w:t>
                            </w:r>
                          </w:p>
                          <w:p w:rsidR="00A27AFA" w:rsidRDefault="00C97634">
                            <w:pPr>
                              <w:spacing w:line="240" w:lineRule="auto"/>
                              <w:jc w:val="left"/>
                              <w:textDirection w:val="btLr"/>
                            </w:pPr>
                            <w:proofErr w:type="spellStart"/>
                            <w:r>
                              <w:rPr>
                                <w:rFonts w:ascii="Calibri" w:eastAsia="Calibri" w:hAnsi="Calibri" w:cs="Calibri"/>
                              </w:rPr>
                              <w:t>Ano</w:t>
                            </w:r>
                            <w:proofErr w:type="spellEnd"/>
                            <w:r>
                              <w:rPr>
                                <w:rFonts w:ascii="Calibri" w:eastAsia="Calibri" w:hAnsi="Calibri" w:cs="Calibri"/>
                              </w:rPr>
                              <w:t xml:space="preserve"> </w:t>
                            </w:r>
                            <w:proofErr w:type="spellStart"/>
                            <w:r>
                              <w:rPr>
                                <w:rFonts w:ascii="Calibri" w:eastAsia="Calibri" w:hAnsi="Calibri" w:cs="Calibri"/>
                              </w:rPr>
                              <w:t>Letivo</w:t>
                            </w:r>
                            <w:proofErr w:type="spellEnd"/>
                            <w:r>
                              <w:rPr>
                                <w:rFonts w:ascii="Calibri" w:eastAsia="Calibri" w:hAnsi="Calibri" w:cs="Calibri"/>
                              </w:rPr>
                              <w:t xml:space="preserve"> de 2016/2017</w:t>
                            </w:r>
                          </w:p>
                        </w:txbxContent>
                      </wps:txbx>
                      <wps:bodyPr lIns="91425" tIns="45700" rIns="91425" bIns="45700" anchor="t" anchorCtr="0"/>
                    </wps:wsp>
                  </a:graphicData>
                </a:graphic>
              </wp:anchor>
            </w:drawing>
          </mc:Choice>
          <mc:Fallback>
            <w:pict>
              <v:rect id="Retângulo 3" o:spid="_x0000_s1027" style="position:absolute;left:0;text-align:left;margin-left:84pt;margin-top:0;width:315pt;height:163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eAtwEAAEwDAAAOAAAAZHJzL2Uyb0RvYy54bWysU0tu2zAU3BfIHQjua9Ky5CSC5SwaJChQ&#10;tEHTHoCmSIsAfyAZS75OrpKL9ZFyErfdFd1Q7zMYvhk+bW4mo9FBhKic7fByQTESlrte2X2Hf/64&#10;+3iFUUzM9kw7Kzp8FBHfbC8+bEbfisoNTvciICCxsR19h4eUfEtI5IMwLC6cFxaa0gXDEqRhT/rA&#10;RmA3mlSUrsnoQu+D4yJGqN7OTbwt/FIKnr5JGUVCusMwWypnKOcun2S7Ye0+MD8ofhqD/cMUhikL&#10;l75R3bLE0FNQf1EZxYOLTqYFd4Y4KRUXRQOoWdI/1DwOzIuiBcyJ/s2m+P9o+dfDQ0Cq7/AKI8sM&#10;PNF3kV6e7f5JO7TK/ow+tgB79A/hlEUIs9hJBpO/IANNwLCqm8sGXD52uLqs183qavZXTAlxANSU&#10;0oYCgGcEXa+vqzojyDuVDzHdC2dQDjoc4AGLr+zwJaYZ+grJN1t3p7SGOmu1/a0AnLlC8vTzvDlK&#10;024qapevynauP4ID+rMFV6+XddXAlpQExORZw3lnd95hlg8OdilhNIefUtmsPGa+DJ6saDutV96J&#10;87yg3n+C7S8AAAD//wMAUEsDBBQABgAIAAAAIQDwav+N2gAAAAgBAAAPAAAAZHJzL2Rvd25yZXYu&#10;eG1sTI/BTsMwEETvSPyDtUjcqN0CoaRxKoTgwJGUA0c33iYR9jqynTb9e7YnuKz0NKPZmWo7eyeO&#10;GNMQSMNyoUAgtcEO1Gn42r3frUGkbMgaFwg1nDHBtr6+qkxpw4k+8djkTnAIpdJo6HMeSylT26M3&#10;aRFGJNYOIXqTGWMnbTQnDvdOrpQqpDcD8YfejPjaY/vTTF7DiM5O7qFR3618i7QsPnby/Kj17c38&#10;sgGRcc5/ZrjU5+pQc6d9mMgm4ZiLNW/JGviy/PR8wb2G+1WhQNaV/D+g/gUAAP//AwBQSwECLQAU&#10;AAYACAAAACEAtoM4kv4AAADhAQAAEwAAAAAAAAAAAAAAAAAAAAAAW0NvbnRlbnRfVHlwZXNdLnht&#10;bFBLAQItABQABgAIAAAAIQA4/SH/1gAAAJQBAAALAAAAAAAAAAAAAAAAAC8BAABfcmVscy8ucmVs&#10;c1BLAQItABQABgAIAAAAIQACWqeAtwEAAEwDAAAOAAAAAAAAAAAAAAAAAC4CAABkcnMvZTJvRG9j&#10;LnhtbFBLAQItABQABgAIAAAAIQDwav+N2gAAAAgBAAAPAAAAAAAAAAAAAAAAABEEAABkcnMvZG93&#10;bnJldi54bWxQSwUGAAAAAAQABADzAAAAGAUAAAAA&#10;" o:allowincell="f" filled="f" stroked="f">
                <v:textbox inset="2.53958mm,1.2694mm,2.53958mm,1.2694mm">
                  <w:txbxContent>
                    <w:p w:rsidR="00A27AFA" w:rsidRPr="006B5112" w:rsidRDefault="00C97634">
                      <w:pPr>
                        <w:spacing w:line="240" w:lineRule="auto"/>
                        <w:jc w:val="left"/>
                        <w:textDirection w:val="btLr"/>
                        <w:rPr>
                          <w:lang w:val="pt-PT"/>
                        </w:rPr>
                      </w:pPr>
                      <w:r w:rsidRPr="006B5112">
                        <w:rPr>
                          <w:rFonts w:ascii="Calibri" w:eastAsia="Calibri" w:hAnsi="Calibri" w:cs="Calibri"/>
                          <w:b/>
                          <w:color w:val="808080"/>
                          <w:lang w:val="pt-PT"/>
                        </w:rPr>
                        <w:t>Universidade do Minho</w:t>
                      </w:r>
                    </w:p>
                    <w:p w:rsidR="00A27AFA" w:rsidRPr="006B5112" w:rsidRDefault="00C97634">
                      <w:pPr>
                        <w:spacing w:line="240" w:lineRule="auto"/>
                        <w:jc w:val="left"/>
                        <w:textDirection w:val="btLr"/>
                        <w:rPr>
                          <w:lang w:val="pt-PT"/>
                        </w:rPr>
                      </w:pPr>
                      <w:r w:rsidRPr="006B5112">
                        <w:rPr>
                          <w:rFonts w:ascii="Calibri" w:eastAsia="Calibri" w:hAnsi="Calibri" w:cs="Calibri"/>
                          <w:color w:val="808080"/>
                          <w:sz w:val="18"/>
                          <w:lang w:val="pt-PT"/>
                        </w:rPr>
                        <w:t>Escola de Engenharia</w:t>
                      </w:r>
                    </w:p>
                    <w:p w:rsidR="00A27AFA" w:rsidRPr="006B5112" w:rsidRDefault="00C97634">
                      <w:pPr>
                        <w:spacing w:line="240" w:lineRule="auto"/>
                        <w:jc w:val="left"/>
                        <w:textDirection w:val="btLr"/>
                        <w:rPr>
                          <w:lang w:val="pt-PT"/>
                        </w:rPr>
                      </w:pPr>
                      <w:r w:rsidRPr="006B5112">
                        <w:rPr>
                          <w:rFonts w:ascii="Calibri" w:eastAsia="Calibri" w:hAnsi="Calibri" w:cs="Calibri"/>
                          <w:color w:val="A6A6A6"/>
                          <w:sz w:val="16"/>
                          <w:lang w:val="pt-PT"/>
                        </w:rPr>
                        <w:t>Mestrado Integrado em Engenharia Informática</w:t>
                      </w:r>
                    </w:p>
                    <w:p w:rsidR="00A27AFA" w:rsidRPr="006B5112" w:rsidRDefault="00A27AFA">
                      <w:pPr>
                        <w:spacing w:line="240" w:lineRule="auto"/>
                        <w:jc w:val="left"/>
                        <w:textDirection w:val="btLr"/>
                        <w:rPr>
                          <w:lang w:val="pt-PT"/>
                        </w:rPr>
                      </w:pPr>
                    </w:p>
                    <w:p w:rsidR="00A27AFA" w:rsidRPr="006B5112" w:rsidRDefault="00A27AFA">
                      <w:pPr>
                        <w:spacing w:line="240" w:lineRule="auto"/>
                        <w:jc w:val="left"/>
                        <w:textDirection w:val="btLr"/>
                        <w:rPr>
                          <w:lang w:val="pt-PT"/>
                        </w:rPr>
                      </w:pPr>
                    </w:p>
                    <w:p w:rsidR="00A27AFA" w:rsidRPr="006B5112" w:rsidRDefault="00C97634">
                      <w:pPr>
                        <w:spacing w:line="240" w:lineRule="auto"/>
                        <w:jc w:val="left"/>
                        <w:textDirection w:val="btLr"/>
                        <w:rPr>
                          <w:lang w:val="pt-PT"/>
                        </w:rPr>
                      </w:pPr>
                      <w:r w:rsidRPr="006B5112">
                        <w:rPr>
                          <w:rFonts w:ascii="Calibri" w:eastAsia="Calibri" w:hAnsi="Calibri" w:cs="Calibri"/>
                          <w:b/>
                          <w:color w:val="365F91"/>
                          <w:sz w:val="40"/>
                          <w:lang w:val="pt-PT"/>
                        </w:rPr>
                        <w:t>Computação Gráfica</w:t>
                      </w:r>
                    </w:p>
                    <w:p w:rsidR="00A27AFA" w:rsidRDefault="00C97634">
                      <w:pPr>
                        <w:spacing w:line="240" w:lineRule="auto"/>
                        <w:jc w:val="left"/>
                        <w:textDirection w:val="btLr"/>
                      </w:pPr>
                      <w:proofErr w:type="spellStart"/>
                      <w:r>
                        <w:rPr>
                          <w:rFonts w:ascii="Calibri" w:eastAsia="Calibri" w:hAnsi="Calibri" w:cs="Calibri"/>
                        </w:rPr>
                        <w:t>Ano</w:t>
                      </w:r>
                      <w:proofErr w:type="spellEnd"/>
                      <w:r>
                        <w:rPr>
                          <w:rFonts w:ascii="Calibri" w:eastAsia="Calibri" w:hAnsi="Calibri" w:cs="Calibri"/>
                        </w:rPr>
                        <w:t xml:space="preserve"> </w:t>
                      </w:r>
                      <w:proofErr w:type="spellStart"/>
                      <w:r>
                        <w:rPr>
                          <w:rFonts w:ascii="Calibri" w:eastAsia="Calibri" w:hAnsi="Calibri" w:cs="Calibri"/>
                        </w:rPr>
                        <w:t>Letivo</w:t>
                      </w:r>
                      <w:proofErr w:type="spellEnd"/>
                      <w:r>
                        <w:rPr>
                          <w:rFonts w:ascii="Calibri" w:eastAsia="Calibri" w:hAnsi="Calibri" w:cs="Calibri"/>
                        </w:rPr>
                        <w:t xml:space="preserve"> de 2016/2017</w:t>
                      </w:r>
                    </w:p>
                  </w:txbxContent>
                </v:textbox>
                <w10:wrap anchorx="margin"/>
              </v:rect>
            </w:pict>
          </mc:Fallback>
        </mc:AlternateContent>
      </w:r>
    </w:p>
    <w:p w:rsidR="00A27AFA" w:rsidRDefault="00A27AFA"/>
    <w:p w:rsidR="00A27AFA" w:rsidRDefault="00A27AFA"/>
    <w:p w:rsidR="00A27AFA" w:rsidRDefault="00A27AFA">
      <w:bookmarkStart w:id="0" w:name="_gjdgxs" w:colFirst="0" w:colLast="0"/>
      <w:bookmarkEnd w:id="0"/>
    </w:p>
    <w:p w:rsidR="00A27AFA" w:rsidRDefault="00A27AFA"/>
    <w:p w:rsidR="00A27AFA" w:rsidRDefault="00A27AFA"/>
    <w:p w:rsidR="00A27AFA" w:rsidRDefault="00A27AFA"/>
    <w:p w:rsidR="00A27AFA" w:rsidRDefault="00A27AFA"/>
    <w:p w:rsidR="00A27AFA" w:rsidRDefault="00A27AFA"/>
    <w:p w:rsidR="00A27AFA" w:rsidRDefault="00A27AFA"/>
    <w:p w:rsidR="00A27AFA" w:rsidRDefault="00A27AFA"/>
    <w:p w:rsidR="00A27AFA" w:rsidRDefault="00C97634">
      <w:r>
        <w:rPr>
          <w:noProof/>
        </w:rPr>
        <mc:AlternateContent>
          <mc:Choice Requires="wps">
            <w:drawing>
              <wp:anchor distT="0" distB="0" distL="114300" distR="114300" simplePos="0" relativeHeight="251661312" behindDoc="0" locked="0" layoutInCell="0" hidden="0" allowOverlap="1">
                <wp:simplePos x="0" y="0"/>
                <wp:positionH relativeFrom="margin">
                  <wp:posOffset>1181100</wp:posOffset>
                </wp:positionH>
                <wp:positionV relativeFrom="paragraph">
                  <wp:posOffset>88900</wp:posOffset>
                </wp:positionV>
                <wp:extent cx="4089400" cy="762000"/>
                <wp:effectExtent l="0" t="0" r="0" b="0"/>
                <wp:wrapNone/>
                <wp:docPr id="6" name="Retângulo 6"/>
                <wp:cNvGraphicFramePr/>
                <a:graphic xmlns:a="http://schemas.openxmlformats.org/drawingml/2006/main">
                  <a:graphicData uri="http://schemas.microsoft.com/office/word/2010/wordprocessingShape">
                    <wps:wsp>
                      <wps:cNvSpPr/>
                      <wps:spPr>
                        <a:xfrm>
                          <a:off x="3302887" y="3397730"/>
                          <a:ext cx="4086224" cy="764539"/>
                        </a:xfrm>
                        <a:prstGeom prst="rect">
                          <a:avLst/>
                        </a:prstGeom>
                        <a:noFill/>
                        <a:ln>
                          <a:noFill/>
                        </a:ln>
                      </wps:spPr>
                      <wps:txbx>
                        <w:txbxContent>
                          <w:p w:rsidR="00A27AFA" w:rsidRDefault="00C97634">
                            <w:pPr>
                              <w:textDirection w:val="btLr"/>
                            </w:pPr>
                            <w:proofErr w:type="spellStart"/>
                            <w:r>
                              <w:rPr>
                                <w:rFonts w:ascii="Calibri" w:eastAsia="Calibri" w:hAnsi="Calibri" w:cs="Calibri"/>
                                <w:b/>
                                <w:sz w:val="36"/>
                              </w:rPr>
                              <w:t>Fase</w:t>
                            </w:r>
                            <w:proofErr w:type="spellEnd"/>
                            <w:r>
                              <w:rPr>
                                <w:rFonts w:ascii="Calibri" w:eastAsia="Calibri" w:hAnsi="Calibri" w:cs="Calibri"/>
                                <w:b/>
                                <w:sz w:val="36"/>
                              </w:rPr>
                              <w:t xml:space="preserve"> 2 – </w:t>
                            </w:r>
                            <w:proofErr w:type="spellStart"/>
                            <w:r>
                              <w:rPr>
                                <w:rFonts w:ascii="Calibri" w:eastAsia="Calibri" w:hAnsi="Calibri" w:cs="Calibri"/>
                                <w:b/>
                                <w:sz w:val="36"/>
                              </w:rPr>
                              <w:t>Transformações</w:t>
                            </w:r>
                            <w:proofErr w:type="spellEnd"/>
                            <w:r>
                              <w:rPr>
                                <w:rFonts w:ascii="Calibri" w:eastAsia="Calibri" w:hAnsi="Calibri" w:cs="Calibri"/>
                                <w:b/>
                                <w:sz w:val="36"/>
                              </w:rPr>
                              <w:t xml:space="preserve"> </w:t>
                            </w:r>
                            <w:proofErr w:type="spellStart"/>
                            <w:r>
                              <w:rPr>
                                <w:rFonts w:ascii="Calibri" w:eastAsia="Calibri" w:hAnsi="Calibri" w:cs="Calibri"/>
                                <w:b/>
                                <w:sz w:val="36"/>
                              </w:rPr>
                              <w:t>Geométricas</w:t>
                            </w:r>
                            <w:proofErr w:type="spellEnd"/>
                          </w:p>
                        </w:txbxContent>
                      </wps:txbx>
                      <wps:bodyPr lIns="91425" tIns="45700" rIns="91425" bIns="45700" anchor="t" anchorCtr="0"/>
                    </wps:wsp>
                  </a:graphicData>
                </a:graphic>
              </wp:anchor>
            </w:drawing>
          </mc:Choice>
          <mc:Fallback>
            <w:pict>
              <v:rect id="Retângulo 6" o:spid="_x0000_s1028" style="position:absolute;left:0;text-align:left;margin-left:93pt;margin-top:7pt;width:322pt;height:60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vxKuAEAAEsDAAAOAAAAZHJzL2Uyb0RvYy54bWysU0tu2zAQ3RfIHQjuY8qyLNmC5SwSJChQ&#10;tEHTHoCmSIsAfyAZS75Or9KLdUg7idvugmyo+eHNvDejzc2kFTpwH6Q1HZ7PCoy4YbaXZt/hnz/u&#10;r1cYhUhNT5U1vMNHHvDN9urTZnQtL+1gVc89AhAT2tF1eIjRtYQENnBNw8w6biAprNc0guv3pPd0&#10;BHStSFkUNRmt7523jIcA0btTEm8zvhCcxW9CBB6R6jDMFvPr87tLL9luaLv31A2Snceg75hCU2mg&#10;6SvUHY0UPXv5H5SWzNtgRZwxq4kVQjKeOQCbefEPm6eBOp65gDjBvcoUPg6WfT08eiT7DtcYGaph&#10;Rd95/P3L7J+VRXXSZ3ShhbIn9+jPXgAzkZ2E1+kLNNDU4cWiKFerBqNjstdNszjry6eIGBRUxaou&#10;ywojBhVNXS0X69SAvCE5H+IDtxolo8Me9pdlpYcvIZ5KX0pSY2PvpVIQp60yfwUAM0VIGv40brLi&#10;tJsy2fKF2M72RxBAfTYg6npelUs4kuxUy6aAi/GXmd1lhho2WDiliNHJvI35sNKYqRlsLHM7X1c6&#10;iUs/V739A9s/AAAA//8DAFBLAwQUAAYACAAAACEAbyPW8NkAAAAKAQAADwAAAGRycy9kb3ducmV2&#10;LnhtbExPQU7DMBC8I/EHaytxo3ZpiaIQp0IIDhxJOXB04yWJaq8j22nT37Oc4LSzs6PZmXq/eCfO&#10;GNMYSMNmrUAgdcGO1Gv4PLzdlyBSNmSNC4Qarphg39ze1Kay4UIfeG5zL9iEUmU0DDlPlZSpG9Cb&#10;tA4TEt++Q/Qm8xp7aaO5sLl38kGpQnozEn8YzIQvA3andvYaJnR2drtWfXXyNdKmeD/I66PWd6vl&#10;+QlExiX/ieE3PkeHhjMdw0w2Ccd7WXCXzGDHkwXlVjE4MrFlRja1/F+h+QEAAP//AwBQSwECLQAU&#10;AAYACAAAACEAtoM4kv4AAADhAQAAEwAAAAAAAAAAAAAAAAAAAAAAW0NvbnRlbnRfVHlwZXNdLnht&#10;bFBLAQItABQABgAIAAAAIQA4/SH/1gAAAJQBAAALAAAAAAAAAAAAAAAAAC8BAABfcmVscy8ucmVs&#10;c1BLAQItABQABgAIAAAAIQAF8vxKuAEAAEsDAAAOAAAAAAAAAAAAAAAAAC4CAABkcnMvZTJvRG9j&#10;LnhtbFBLAQItABQABgAIAAAAIQBvI9bw2QAAAAoBAAAPAAAAAAAAAAAAAAAAABIEAABkcnMvZG93&#10;bnJldi54bWxQSwUGAAAAAAQABADzAAAAGAUAAAAA&#10;" o:allowincell="f" filled="f" stroked="f">
                <v:textbox inset="2.53958mm,1.2694mm,2.53958mm,1.2694mm">
                  <w:txbxContent>
                    <w:p w:rsidR="00A27AFA" w:rsidRDefault="00C97634">
                      <w:pPr>
                        <w:textDirection w:val="btLr"/>
                      </w:pPr>
                      <w:proofErr w:type="spellStart"/>
                      <w:r>
                        <w:rPr>
                          <w:rFonts w:ascii="Calibri" w:eastAsia="Calibri" w:hAnsi="Calibri" w:cs="Calibri"/>
                          <w:b/>
                          <w:sz w:val="36"/>
                        </w:rPr>
                        <w:t>Fase</w:t>
                      </w:r>
                      <w:proofErr w:type="spellEnd"/>
                      <w:r>
                        <w:rPr>
                          <w:rFonts w:ascii="Calibri" w:eastAsia="Calibri" w:hAnsi="Calibri" w:cs="Calibri"/>
                          <w:b/>
                          <w:sz w:val="36"/>
                        </w:rPr>
                        <w:t xml:space="preserve"> 2 – </w:t>
                      </w:r>
                      <w:proofErr w:type="spellStart"/>
                      <w:r>
                        <w:rPr>
                          <w:rFonts w:ascii="Calibri" w:eastAsia="Calibri" w:hAnsi="Calibri" w:cs="Calibri"/>
                          <w:b/>
                          <w:sz w:val="36"/>
                        </w:rPr>
                        <w:t>Transformações</w:t>
                      </w:r>
                      <w:proofErr w:type="spellEnd"/>
                      <w:r>
                        <w:rPr>
                          <w:rFonts w:ascii="Calibri" w:eastAsia="Calibri" w:hAnsi="Calibri" w:cs="Calibri"/>
                          <w:b/>
                          <w:sz w:val="36"/>
                        </w:rPr>
                        <w:t xml:space="preserve"> </w:t>
                      </w:r>
                      <w:proofErr w:type="spellStart"/>
                      <w:r>
                        <w:rPr>
                          <w:rFonts w:ascii="Calibri" w:eastAsia="Calibri" w:hAnsi="Calibri" w:cs="Calibri"/>
                          <w:b/>
                          <w:sz w:val="36"/>
                        </w:rPr>
                        <w:t>Geométricas</w:t>
                      </w:r>
                      <w:proofErr w:type="spellEnd"/>
                    </w:p>
                  </w:txbxContent>
                </v:textbox>
                <w10:wrap anchorx="margin"/>
              </v:rect>
            </w:pict>
          </mc:Fallback>
        </mc:AlternateContent>
      </w:r>
    </w:p>
    <w:p w:rsidR="00A27AFA" w:rsidRDefault="00A27AFA"/>
    <w:p w:rsidR="00A27AFA" w:rsidRDefault="00A27AFA"/>
    <w:p w:rsidR="00A27AFA" w:rsidRDefault="00A27AFA"/>
    <w:p w:rsidR="00A27AFA" w:rsidRDefault="00A27AFA"/>
    <w:p w:rsidR="00A27AFA" w:rsidRDefault="00C97634">
      <w:r>
        <w:rPr>
          <w:noProof/>
        </w:rPr>
        <mc:AlternateContent>
          <mc:Choice Requires="wps">
            <w:drawing>
              <wp:anchor distT="0" distB="0" distL="114300" distR="114300" simplePos="0" relativeHeight="251662336" behindDoc="0" locked="0" layoutInCell="0" hidden="0" allowOverlap="1">
                <wp:simplePos x="0" y="0"/>
                <wp:positionH relativeFrom="margin">
                  <wp:posOffset>1181100</wp:posOffset>
                </wp:positionH>
                <wp:positionV relativeFrom="paragraph">
                  <wp:posOffset>139700</wp:posOffset>
                </wp:positionV>
                <wp:extent cx="3314700" cy="2273300"/>
                <wp:effectExtent l="0" t="0" r="0" b="0"/>
                <wp:wrapNone/>
                <wp:docPr id="5" name="Retângulo 5"/>
                <wp:cNvGraphicFramePr/>
                <a:graphic xmlns:a="http://schemas.openxmlformats.org/drawingml/2006/main">
                  <a:graphicData uri="http://schemas.microsoft.com/office/word/2010/wordprocessingShape">
                    <wps:wsp>
                      <wps:cNvSpPr/>
                      <wps:spPr>
                        <a:xfrm>
                          <a:off x="3688650" y="2642080"/>
                          <a:ext cx="3314700" cy="2275840"/>
                        </a:xfrm>
                        <a:prstGeom prst="rect">
                          <a:avLst/>
                        </a:prstGeom>
                        <a:noFill/>
                        <a:ln>
                          <a:noFill/>
                        </a:ln>
                      </wps:spPr>
                      <wps:txbx>
                        <w:txbxContent>
                          <w:p w:rsidR="00A27AFA" w:rsidRPr="006B5112" w:rsidRDefault="00C97634">
                            <w:pPr>
                              <w:textDirection w:val="btLr"/>
                              <w:rPr>
                                <w:lang w:val="pt-PT"/>
                              </w:rPr>
                            </w:pPr>
                            <w:r w:rsidRPr="006B5112">
                              <w:rPr>
                                <w:rFonts w:ascii="Calibri" w:eastAsia="Calibri" w:hAnsi="Calibri" w:cs="Calibri"/>
                                <w:b/>
                                <w:lang w:val="pt-PT"/>
                              </w:rPr>
                              <w:t>A27748 - Gustavo José Afonso Andrez</w:t>
                            </w:r>
                          </w:p>
                          <w:p w:rsidR="00A27AFA" w:rsidRPr="006B5112" w:rsidRDefault="00A27AFA">
                            <w:pPr>
                              <w:textDirection w:val="btLr"/>
                              <w:rPr>
                                <w:lang w:val="pt-PT"/>
                              </w:rPr>
                            </w:pPr>
                          </w:p>
                          <w:p w:rsidR="00A27AFA" w:rsidRPr="006B5112" w:rsidRDefault="00C97634">
                            <w:pPr>
                              <w:textDirection w:val="btLr"/>
                              <w:rPr>
                                <w:lang w:val="pt-PT"/>
                              </w:rPr>
                            </w:pPr>
                            <w:r w:rsidRPr="006B5112">
                              <w:rPr>
                                <w:rFonts w:ascii="Calibri" w:eastAsia="Calibri" w:hAnsi="Calibri" w:cs="Calibri"/>
                                <w:b/>
                                <w:lang w:val="pt-PT"/>
                              </w:rPr>
                              <w:t xml:space="preserve">A74634 - Rogério Gomes Lopes Moreira </w:t>
                            </w:r>
                          </w:p>
                          <w:p w:rsidR="00A27AFA" w:rsidRPr="006B5112" w:rsidRDefault="00A27AFA">
                            <w:pPr>
                              <w:textDirection w:val="btLr"/>
                              <w:rPr>
                                <w:lang w:val="pt-PT"/>
                              </w:rPr>
                            </w:pPr>
                          </w:p>
                          <w:p w:rsidR="00A27AFA" w:rsidRPr="006B5112" w:rsidRDefault="00C97634">
                            <w:pPr>
                              <w:textDirection w:val="btLr"/>
                              <w:rPr>
                                <w:lang w:val="pt-PT"/>
                              </w:rPr>
                            </w:pPr>
                            <w:r w:rsidRPr="006B5112">
                              <w:rPr>
                                <w:rFonts w:ascii="Calibri" w:eastAsia="Calibri" w:hAnsi="Calibri" w:cs="Calibri"/>
                                <w:b/>
                                <w:lang w:val="pt-PT"/>
                              </w:rPr>
                              <w:t xml:space="preserve">A76507 - Samuel Gonçalves Ferreira </w:t>
                            </w:r>
                          </w:p>
                          <w:p w:rsidR="00A27AFA" w:rsidRPr="006B5112" w:rsidRDefault="00A27AFA">
                            <w:pPr>
                              <w:textDirection w:val="btLr"/>
                              <w:rPr>
                                <w:lang w:val="pt-PT"/>
                              </w:rPr>
                            </w:pPr>
                          </w:p>
                          <w:p w:rsidR="00A27AFA" w:rsidRPr="006B5112" w:rsidRDefault="00C97634">
                            <w:pPr>
                              <w:textDirection w:val="btLr"/>
                              <w:rPr>
                                <w:lang w:val="pt-PT"/>
                              </w:rPr>
                            </w:pPr>
                            <w:r w:rsidRPr="006B5112">
                              <w:rPr>
                                <w:rFonts w:ascii="Calibri" w:eastAsia="Calibri" w:hAnsi="Calibri" w:cs="Calibri"/>
                                <w:b/>
                                <w:lang w:val="pt-PT"/>
                              </w:rPr>
                              <w:t>A71835 – Tiago Filipe Oliveira Sá</w:t>
                            </w:r>
                          </w:p>
                          <w:p w:rsidR="00A27AFA" w:rsidRPr="006B5112" w:rsidRDefault="00A27AFA">
                            <w:pPr>
                              <w:textDirection w:val="btLr"/>
                              <w:rPr>
                                <w:lang w:val="pt-PT"/>
                              </w:rPr>
                            </w:pPr>
                          </w:p>
                          <w:p w:rsidR="00A27AFA" w:rsidRPr="006B5112" w:rsidRDefault="00A27AFA">
                            <w:pPr>
                              <w:textDirection w:val="btLr"/>
                              <w:rPr>
                                <w:lang w:val="pt-PT"/>
                              </w:rPr>
                            </w:pPr>
                          </w:p>
                          <w:p w:rsidR="00A27AFA" w:rsidRPr="006B5112" w:rsidRDefault="00A27AFA">
                            <w:pPr>
                              <w:textDirection w:val="btLr"/>
                              <w:rPr>
                                <w:lang w:val="pt-PT"/>
                              </w:rPr>
                            </w:pPr>
                          </w:p>
                          <w:p w:rsidR="00A27AFA" w:rsidRPr="006B5112" w:rsidRDefault="00A27AFA">
                            <w:pPr>
                              <w:textDirection w:val="btLr"/>
                              <w:rPr>
                                <w:lang w:val="pt-PT"/>
                              </w:rPr>
                            </w:pPr>
                          </w:p>
                          <w:p w:rsidR="00A27AFA" w:rsidRDefault="00C97634">
                            <w:pPr>
                              <w:textDirection w:val="btLr"/>
                            </w:pPr>
                            <w:r>
                              <w:rPr>
                                <w:rFonts w:ascii="Calibri" w:eastAsia="Calibri" w:hAnsi="Calibri" w:cs="Calibri"/>
                              </w:rPr>
                              <w:t>Abril, 2016</w:t>
                            </w:r>
                          </w:p>
                          <w:p w:rsidR="00A27AFA" w:rsidRDefault="00A27AFA">
                            <w:pPr>
                              <w:textDirection w:val="btLr"/>
                            </w:pPr>
                          </w:p>
                        </w:txbxContent>
                      </wps:txbx>
                      <wps:bodyPr lIns="91425" tIns="45700" rIns="91425" bIns="45700" anchor="t" anchorCtr="0"/>
                    </wps:wsp>
                  </a:graphicData>
                </a:graphic>
              </wp:anchor>
            </w:drawing>
          </mc:Choice>
          <mc:Fallback>
            <w:pict>
              <v:rect id="Retângulo 5" o:spid="_x0000_s1029" style="position:absolute;left:0;text-align:left;margin-left:93pt;margin-top:11pt;width:261pt;height:179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J34tgEAAEwDAAAOAAAAZHJzL2Uyb0RvYy54bWysU0tu2zAQ3RfoHQjua8qy5KiC6SwapChQ&#10;tEHSHoCmSIsAfyAZS75Or9KLdUg7idvsgm6oGc7DzHuPo831bDQ6iBCVsxQvFxVGwnI3KLun+OeP&#10;2w8dRjExOzDtrKD4KCK+3r5/t5l8L2o3Oj2IgKCJjf3kKR5T8j0hkY/CsLhwXlgoShcMS5CGPRkC&#10;m6C70aSuqjWZXBh8cFzECLc3pyLelv5SCp6+SxlFQppi4JbKGcq5yyfZbli/D8yPip9psDewMExZ&#10;GPrc6oYlhh6DetXKKB5cdDItuDPESam4KBpAzbL6R83DyLwoWsCc6J9tiv+vLf92uAtIDRS3GFlm&#10;4InuRfr9y+4ftUNt9mfysQfYg78L5yxCmMXOMpj8BRlopni17rp1Cy4fKa7XTV11Z3/FnBDPgNWy&#10;uaoAwDOivmq7piDISysfYvosnEE5oDjAAxZf2eFrTDAeoE+QPNm6W6V1eURt/7oAYL4hmf2Jb47S&#10;vJuL2tWTsp0bjuCA/mLB1Y/LpgYfUkmatnANl5XdZYVZPjrYpYTRKfyUymZlmnkYPFkhfF6vvBOX&#10;eUG9/ATbPwAAAP//AwBQSwMEFAAGAAgAAAAhABOqOTPbAAAACgEAAA8AAABkcnMvZG93bnJldi54&#10;bWxMjzFPxDAMhXck/kNkJDYuuQKlKk1PCMHASI+BMdeYtiJxqiS96/17zAST/eSn5+81u9U7ccSY&#10;pkAathsFAqkPdqJBw8f+9aYCkbIha1wg1HDGBLv28qIxtQ0nesdjlwfBIZRqo2HMea6lTP2I3qRN&#10;mJH49hWiN5llHKSN5sTh3slCqVJ6MxF/GM2MzyP2393iNczo7OLuOvXZy5dI2/JtL8/3Wl9frU+P&#10;IDKu+c8Mv/iMDi0zHcJCNgnHuiq5S9ZQFDzZ8KAqXg4abiulQLaN/F+h/QEAAP//AwBQSwECLQAU&#10;AAYACAAAACEAtoM4kv4AAADhAQAAEwAAAAAAAAAAAAAAAAAAAAAAW0NvbnRlbnRfVHlwZXNdLnht&#10;bFBLAQItABQABgAIAAAAIQA4/SH/1gAAAJQBAAALAAAAAAAAAAAAAAAAAC8BAABfcmVscy8ucmVs&#10;c1BLAQItABQABgAIAAAAIQCaKJ34tgEAAEwDAAAOAAAAAAAAAAAAAAAAAC4CAABkcnMvZTJvRG9j&#10;LnhtbFBLAQItABQABgAIAAAAIQATqjkz2wAAAAoBAAAPAAAAAAAAAAAAAAAAABAEAABkcnMvZG93&#10;bnJldi54bWxQSwUGAAAAAAQABADzAAAAGAUAAAAA&#10;" o:allowincell="f" filled="f" stroked="f">
                <v:textbox inset="2.53958mm,1.2694mm,2.53958mm,1.2694mm">
                  <w:txbxContent>
                    <w:p w:rsidR="00A27AFA" w:rsidRPr="006B5112" w:rsidRDefault="00C97634">
                      <w:pPr>
                        <w:textDirection w:val="btLr"/>
                        <w:rPr>
                          <w:lang w:val="pt-PT"/>
                        </w:rPr>
                      </w:pPr>
                      <w:r w:rsidRPr="006B5112">
                        <w:rPr>
                          <w:rFonts w:ascii="Calibri" w:eastAsia="Calibri" w:hAnsi="Calibri" w:cs="Calibri"/>
                          <w:b/>
                          <w:lang w:val="pt-PT"/>
                        </w:rPr>
                        <w:t>A27748 - Gustavo José Afonso Andrez</w:t>
                      </w:r>
                    </w:p>
                    <w:p w:rsidR="00A27AFA" w:rsidRPr="006B5112" w:rsidRDefault="00A27AFA">
                      <w:pPr>
                        <w:textDirection w:val="btLr"/>
                        <w:rPr>
                          <w:lang w:val="pt-PT"/>
                        </w:rPr>
                      </w:pPr>
                    </w:p>
                    <w:p w:rsidR="00A27AFA" w:rsidRPr="006B5112" w:rsidRDefault="00C97634">
                      <w:pPr>
                        <w:textDirection w:val="btLr"/>
                        <w:rPr>
                          <w:lang w:val="pt-PT"/>
                        </w:rPr>
                      </w:pPr>
                      <w:r w:rsidRPr="006B5112">
                        <w:rPr>
                          <w:rFonts w:ascii="Calibri" w:eastAsia="Calibri" w:hAnsi="Calibri" w:cs="Calibri"/>
                          <w:b/>
                          <w:lang w:val="pt-PT"/>
                        </w:rPr>
                        <w:t xml:space="preserve">A74634 - Rogério Gomes Lopes Moreira </w:t>
                      </w:r>
                    </w:p>
                    <w:p w:rsidR="00A27AFA" w:rsidRPr="006B5112" w:rsidRDefault="00A27AFA">
                      <w:pPr>
                        <w:textDirection w:val="btLr"/>
                        <w:rPr>
                          <w:lang w:val="pt-PT"/>
                        </w:rPr>
                      </w:pPr>
                    </w:p>
                    <w:p w:rsidR="00A27AFA" w:rsidRPr="006B5112" w:rsidRDefault="00C97634">
                      <w:pPr>
                        <w:textDirection w:val="btLr"/>
                        <w:rPr>
                          <w:lang w:val="pt-PT"/>
                        </w:rPr>
                      </w:pPr>
                      <w:r w:rsidRPr="006B5112">
                        <w:rPr>
                          <w:rFonts w:ascii="Calibri" w:eastAsia="Calibri" w:hAnsi="Calibri" w:cs="Calibri"/>
                          <w:b/>
                          <w:lang w:val="pt-PT"/>
                        </w:rPr>
                        <w:t xml:space="preserve">A76507 - Samuel Gonçalves Ferreira </w:t>
                      </w:r>
                    </w:p>
                    <w:p w:rsidR="00A27AFA" w:rsidRPr="006B5112" w:rsidRDefault="00A27AFA">
                      <w:pPr>
                        <w:textDirection w:val="btLr"/>
                        <w:rPr>
                          <w:lang w:val="pt-PT"/>
                        </w:rPr>
                      </w:pPr>
                    </w:p>
                    <w:p w:rsidR="00A27AFA" w:rsidRPr="006B5112" w:rsidRDefault="00C97634">
                      <w:pPr>
                        <w:textDirection w:val="btLr"/>
                        <w:rPr>
                          <w:lang w:val="pt-PT"/>
                        </w:rPr>
                      </w:pPr>
                      <w:r w:rsidRPr="006B5112">
                        <w:rPr>
                          <w:rFonts w:ascii="Calibri" w:eastAsia="Calibri" w:hAnsi="Calibri" w:cs="Calibri"/>
                          <w:b/>
                          <w:lang w:val="pt-PT"/>
                        </w:rPr>
                        <w:t>A71835 – Tiago Filipe Oliveira Sá</w:t>
                      </w:r>
                    </w:p>
                    <w:p w:rsidR="00A27AFA" w:rsidRPr="006B5112" w:rsidRDefault="00A27AFA">
                      <w:pPr>
                        <w:textDirection w:val="btLr"/>
                        <w:rPr>
                          <w:lang w:val="pt-PT"/>
                        </w:rPr>
                      </w:pPr>
                    </w:p>
                    <w:p w:rsidR="00A27AFA" w:rsidRPr="006B5112" w:rsidRDefault="00A27AFA">
                      <w:pPr>
                        <w:textDirection w:val="btLr"/>
                        <w:rPr>
                          <w:lang w:val="pt-PT"/>
                        </w:rPr>
                      </w:pPr>
                    </w:p>
                    <w:p w:rsidR="00A27AFA" w:rsidRPr="006B5112" w:rsidRDefault="00A27AFA">
                      <w:pPr>
                        <w:textDirection w:val="btLr"/>
                        <w:rPr>
                          <w:lang w:val="pt-PT"/>
                        </w:rPr>
                      </w:pPr>
                    </w:p>
                    <w:p w:rsidR="00A27AFA" w:rsidRPr="006B5112" w:rsidRDefault="00A27AFA">
                      <w:pPr>
                        <w:textDirection w:val="btLr"/>
                        <w:rPr>
                          <w:lang w:val="pt-PT"/>
                        </w:rPr>
                      </w:pPr>
                    </w:p>
                    <w:p w:rsidR="00A27AFA" w:rsidRDefault="00C97634">
                      <w:pPr>
                        <w:textDirection w:val="btLr"/>
                      </w:pPr>
                      <w:r>
                        <w:rPr>
                          <w:rFonts w:ascii="Calibri" w:eastAsia="Calibri" w:hAnsi="Calibri" w:cs="Calibri"/>
                        </w:rPr>
                        <w:t>Abril, 2016</w:t>
                      </w:r>
                    </w:p>
                    <w:p w:rsidR="00A27AFA" w:rsidRDefault="00A27AFA">
                      <w:pPr>
                        <w:textDirection w:val="btLr"/>
                      </w:pPr>
                    </w:p>
                  </w:txbxContent>
                </v:textbox>
                <w10:wrap anchorx="margin"/>
              </v:rect>
            </w:pict>
          </mc:Fallback>
        </mc:AlternateContent>
      </w:r>
    </w:p>
    <w:p w:rsidR="00A27AFA" w:rsidRDefault="00A27AFA"/>
    <w:p w:rsidR="00A27AFA" w:rsidRDefault="00A27AFA"/>
    <w:p w:rsidR="00A27AFA" w:rsidRDefault="00A27AFA"/>
    <w:p w:rsidR="00A27AFA" w:rsidRDefault="00A27AFA"/>
    <w:p w:rsidR="00A27AFA" w:rsidRDefault="00A27AFA"/>
    <w:p w:rsidR="00A27AFA" w:rsidRDefault="00A27AFA"/>
    <w:p w:rsidR="00A27AFA" w:rsidRDefault="00A27AFA"/>
    <w:p w:rsidR="00A27AFA" w:rsidRDefault="00A27AFA"/>
    <w:p w:rsidR="00A27AFA" w:rsidRDefault="00A27AFA"/>
    <w:p w:rsidR="00A27AFA" w:rsidRDefault="00A27AFA"/>
    <w:p w:rsidR="00A27AFA" w:rsidRDefault="00A27AFA"/>
    <w:p w:rsidR="00A27AFA" w:rsidRDefault="00A27AFA"/>
    <w:p w:rsidR="00A27AFA" w:rsidRDefault="00A27AFA"/>
    <w:p w:rsidR="00A27AFA" w:rsidRDefault="00C97634">
      <w:r>
        <w:rPr>
          <w:noProof/>
        </w:rPr>
        <w:lastRenderedPageBreak/>
        <mc:AlternateContent>
          <mc:Choice Requires="wps">
            <w:drawing>
              <wp:anchor distT="0" distB="0" distL="114300" distR="114300" simplePos="0" relativeHeight="251663360" behindDoc="0" locked="0" layoutInCell="0" hidden="0" allowOverlap="1">
                <wp:simplePos x="0" y="0"/>
                <wp:positionH relativeFrom="margin">
                  <wp:posOffset>2781300</wp:posOffset>
                </wp:positionH>
                <wp:positionV relativeFrom="paragraph">
                  <wp:posOffset>12700</wp:posOffset>
                </wp:positionV>
                <wp:extent cx="3314700" cy="406400"/>
                <wp:effectExtent l="0" t="0" r="0" b="0"/>
                <wp:wrapNone/>
                <wp:docPr id="4" name="Retângulo 4"/>
                <wp:cNvGraphicFramePr/>
                <a:graphic xmlns:a="http://schemas.openxmlformats.org/drawingml/2006/main">
                  <a:graphicData uri="http://schemas.microsoft.com/office/word/2010/wordprocessingShape">
                    <wps:wsp>
                      <wps:cNvSpPr/>
                      <wps:spPr>
                        <a:xfrm>
                          <a:off x="3688650" y="3578387"/>
                          <a:ext cx="3314700" cy="403225"/>
                        </a:xfrm>
                        <a:prstGeom prst="rect">
                          <a:avLst/>
                        </a:prstGeom>
                        <a:noFill/>
                        <a:ln>
                          <a:noFill/>
                        </a:ln>
                      </wps:spPr>
                      <wps:txbx>
                        <w:txbxContent>
                          <w:p w:rsidR="00A27AFA" w:rsidRDefault="00C97634">
                            <w:pPr>
                              <w:jc w:val="right"/>
                              <w:textDirection w:val="btLr"/>
                            </w:pPr>
                            <w:r>
                              <w:rPr>
                                <w:rFonts w:ascii="Calibri" w:eastAsia="Calibri" w:hAnsi="Calibri" w:cs="Calibri"/>
                              </w:rPr>
                              <w:t xml:space="preserve">31 de </w:t>
                            </w:r>
                            <w:proofErr w:type="spellStart"/>
                            <w:r>
                              <w:rPr>
                                <w:rFonts w:ascii="Calibri" w:eastAsia="Calibri" w:hAnsi="Calibri" w:cs="Calibri"/>
                              </w:rPr>
                              <w:t>março</w:t>
                            </w:r>
                            <w:proofErr w:type="spellEnd"/>
                            <w:r>
                              <w:rPr>
                                <w:rFonts w:ascii="Calibri" w:eastAsia="Calibri" w:hAnsi="Calibri" w:cs="Calibri"/>
                              </w:rPr>
                              <w:t xml:space="preserve"> de 2017</w:t>
                            </w:r>
                          </w:p>
                        </w:txbxContent>
                      </wps:txbx>
                      <wps:bodyPr lIns="91425" tIns="45700" rIns="91425" bIns="45700" anchor="t" anchorCtr="0"/>
                    </wps:wsp>
                  </a:graphicData>
                </a:graphic>
              </wp:anchor>
            </w:drawing>
          </mc:Choice>
          <mc:Fallback>
            <w:pict>
              <v:rect id="Retângulo 4" o:spid="_x0000_s1030" style="position:absolute;left:0;text-align:left;margin-left:219pt;margin-top:1pt;width:261pt;height:32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AA2tQEAAEsDAAAOAAAAZHJzL2Uyb0RvYy54bWysU0tu2zAQ3RfoHQjua8m2bCuC5SwapChQ&#10;tEHTHICmSIsAySFIxpKv06v0Yh1SauK2u6Ibaj4Pj+8NR/vb0WhyFj4osC1dLkpKhOXQKXtq6dO3&#10;+3c1JSEy2zENVrT0IgK9Pbx9sx9cI1bQg+6EJ0hiQzO4lvYxuqYoAu+FYWEBTlhsSvCGRUz9qeg8&#10;G5Dd6GJVlttiAN85D1yEgNW7qUkPmV9KweMXKYOIRLcUtcV8+nwe01kc9qw5eeZ6xWcZ7B9UGKYs&#10;XvpCdcciI89e/UVlFPcQQMYFB1OAlIqL7AHdLMs/3Dz2zInsBYcT3MuYwv+j5Z/PD56orqUVJZYZ&#10;fKKvIv74bk/PGkiV5jO40CDs0T34OQsYJrOj9CZ90QYZW7re1vV2g1O+YLzZ1et6N81XjJHwBFgv&#10;q12JAI6IqlyvVpsEKF6ZnA/xgwBDUtBSj++Xx8rOn0KcoL8g6WIL90prrLNG298KyJkqRRI/yU1R&#10;HI/jbHa2coTuggPQHy0O9WZZoSISc1JtslR/3Tled5jlPeAqRUqm8H3Mi5VkpsvwxbK3ebvSSlzn&#10;GfX6Dxx+AgAA//8DAFBLAwQUAAYACAAAACEAdHNVodsAAAAIAQAADwAAAGRycy9kb3ducmV2Lnht&#10;bEyPMU/DMBCFdyT+g3VIbNRuKVZJ41QIwcBI2oHRja9JhH2OYqdN/z3HBNPd6T29+165m4MXZxxT&#10;H8nAcqFAIDXR9dQaOOzfHzYgUrbkrI+EBq6YYFfd3pS2cPFCn3iucys4hFJhDXQ5D4WUqekw2LSI&#10;AxJrpzgGm/kcW+lGe+Hw4OVKKS2D7Yk/dHbA1w6b73oKBgb0bvLrWn018m2kpf7Yy+uTMfd388sW&#10;RMY5/5nhF5/RoWKmY5zIJeENrB833CUbWPFg/VkrXo4GtFYgq1L+L1D9AAAA//8DAFBLAQItABQA&#10;BgAIAAAAIQC2gziS/gAAAOEBAAATAAAAAAAAAAAAAAAAAAAAAABbQ29udGVudF9UeXBlc10ueG1s&#10;UEsBAi0AFAAGAAgAAAAhADj9If/WAAAAlAEAAAsAAAAAAAAAAAAAAAAALwEAAF9yZWxzLy5yZWxz&#10;UEsBAi0AFAAGAAgAAAAhAAkEADa1AQAASwMAAA4AAAAAAAAAAAAAAAAALgIAAGRycy9lMm9Eb2Mu&#10;eG1sUEsBAi0AFAAGAAgAAAAhAHRzVaHbAAAACAEAAA8AAAAAAAAAAAAAAAAADwQAAGRycy9kb3du&#10;cmV2LnhtbFBLBQYAAAAABAAEAPMAAAAXBQAAAAA=&#10;" o:allowincell="f" filled="f" stroked="f">
                <v:textbox inset="2.53958mm,1.2694mm,2.53958mm,1.2694mm">
                  <w:txbxContent>
                    <w:p w:rsidR="00A27AFA" w:rsidRDefault="00C97634">
                      <w:pPr>
                        <w:jc w:val="right"/>
                        <w:textDirection w:val="btLr"/>
                      </w:pPr>
                      <w:r>
                        <w:rPr>
                          <w:rFonts w:ascii="Calibri" w:eastAsia="Calibri" w:hAnsi="Calibri" w:cs="Calibri"/>
                        </w:rPr>
                        <w:t xml:space="preserve">31 de </w:t>
                      </w:r>
                      <w:proofErr w:type="spellStart"/>
                      <w:r>
                        <w:rPr>
                          <w:rFonts w:ascii="Calibri" w:eastAsia="Calibri" w:hAnsi="Calibri" w:cs="Calibri"/>
                        </w:rPr>
                        <w:t>março</w:t>
                      </w:r>
                      <w:proofErr w:type="spellEnd"/>
                      <w:r>
                        <w:rPr>
                          <w:rFonts w:ascii="Calibri" w:eastAsia="Calibri" w:hAnsi="Calibri" w:cs="Calibri"/>
                        </w:rPr>
                        <w:t xml:space="preserve"> de 2017</w:t>
                      </w:r>
                    </w:p>
                  </w:txbxContent>
                </v:textbox>
                <w10:wrap anchorx="margin"/>
              </v:rect>
            </w:pict>
          </mc:Fallback>
        </mc:AlternateContent>
      </w:r>
    </w:p>
    <w:p w:rsidR="00A27AFA" w:rsidRDefault="00C97634">
      <w:pPr>
        <w:pStyle w:val="Cabealho1"/>
      </w:pPr>
      <w:bookmarkStart w:id="1" w:name="_Toc478765687"/>
      <w:proofErr w:type="spellStart"/>
      <w:r>
        <w:t>Ín</w:t>
      </w:r>
      <w:bookmarkStart w:id="2" w:name="_GoBack"/>
      <w:bookmarkEnd w:id="2"/>
      <w:r>
        <w:t>dice</w:t>
      </w:r>
      <w:bookmarkEnd w:id="1"/>
      <w:proofErr w:type="spellEnd"/>
    </w:p>
    <w:p w:rsidR="00A27AFA" w:rsidRDefault="00A27AFA"/>
    <w:p w:rsidR="00A27AFA" w:rsidRDefault="00A27AFA"/>
    <w:p w:rsidR="00A27AFA" w:rsidRDefault="00A27AFA"/>
    <w:p w:rsidR="00A27AFA" w:rsidRDefault="00A27AFA">
      <w:pPr>
        <w:keepNext/>
        <w:keepLines/>
        <w:spacing w:before="480" w:line="276" w:lineRule="auto"/>
        <w:jc w:val="left"/>
        <w:rPr>
          <w:rFonts w:ascii="Calibri" w:eastAsia="Calibri" w:hAnsi="Calibri" w:cs="Calibri"/>
          <w:b/>
          <w:color w:val="2F5496"/>
          <w:sz w:val="28"/>
          <w:szCs w:val="28"/>
        </w:rPr>
      </w:pPr>
    </w:p>
    <w:sdt>
      <w:sdtPr>
        <w:id w:val="-1083604763"/>
        <w:docPartObj>
          <w:docPartGallery w:val="Table of Contents"/>
          <w:docPartUnique/>
        </w:docPartObj>
      </w:sdtPr>
      <w:sdtEndPr/>
      <w:sdtContent>
        <w:p w:rsidR="006B5112" w:rsidRDefault="00C97634">
          <w:pPr>
            <w:pStyle w:val="ndice1"/>
            <w:tabs>
              <w:tab w:val="right" w:pos="9010"/>
            </w:tabs>
            <w:rPr>
              <w:noProof/>
            </w:rPr>
          </w:pPr>
          <w:r>
            <w:fldChar w:fldCharType="begin"/>
          </w:r>
          <w:r>
            <w:instrText xml:space="preserve"> TOC \h \u \z </w:instrText>
          </w:r>
          <w:r>
            <w:fldChar w:fldCharType="separate"/>
          </w:r>
          <w:hyperlink w:anchor="_Toc478765687" w:history="1">
            <w:r w:rsidR="006B5112" w:rsidRPr="00BA3C95">
              <w:rPr>
                <w:rStyle w:val="Hiperligao"/>
                <w:noProof/>
              </w:rPr>
              <w:t>Índice</w:t>
            </w:r>
            <w:r w:rsidR="006B5112">
              <w:rPr>
                <w:noProof/>
                <w:webHidden/>
              </w:rPr>
              <w:tab/>
            </w:r>
            <w:r w:rsidR="006B5112">
              <w:rPr>
                <w:noProof/>
                <w:webHidden/>
              </w:rPr>
              <w:fldChar w:fldCharType="begin"/>
            </w:r>
            <w:r w:rsidR="006B5112">
              <w:rPr>
                <w:noProof/>
                <w:webHidden/>
              </w:rPr>
              <w:instrText xml:space="preserve"> PAGEREF _Toc478765687 \h </w:instrText>
            </w:r>
            <w:r w:rsidR="006B5112">
              <w:rPr>
                <w:noProof/>
                <w:webHidden/>
              </w:rPr>
            </w:r>
            <w:r w:rsidR="006B5112">
              <w:rPr>
                <w:noProof/>
                <w:webHidden/>
              </w:rPr>
              <w:fldChar w:fldCharType="separate"/>
            </w:r>
            <w:r w:rsidR="006B5112">
              <w:rPr>
                <w:noProof/>
                <w:webHidden/>
              </w:rPr>
              <w:t>2</w:t>
            </w:r>
            <w:r w:rsidR="006B5112">
              <w:rPr>
                <w:noProof/>
                <w:webHidden/>
              </w:rPr>
              <w:fldChar w:fldCharType="end"/>
            </w:r>
          </w:hyperlink>
        </w:p>
        <w:p w:rsidR="006B5112" w:rsidRDefault="006B5112">
          <w:pPr>
            <w:pStyle w:val="ndice1"/>
            <w:tabs>
              <w:tab w:val="right" w:pos="9010"/>
            </w:tabs>
            <w:rPr>
              <w:noProof/>
            </w:rPr>
          </w:pPr>
          <w:hyperlink w:anchor="_Toc478765688" w:history="1">
            <w:r w:rsidRPr="00BA3C95">
              <w:rPr>
                <w:rStyle w:val="Hiperligao"/>
                <w:noProof/>
                <w:lang w:val="pt-PT"/>
              </w:rPr>
              <w:t>Introdução</w:t>
            </w:r>
            <w:r>
              <w:rPr>
                <w:noProof/>
                <w:webHidden/>
              </w:rPr>
              <w:tab/>
            </w:r>
            <w:r>
              <w:rPr>
                <w:noProof/>
                <w:webHidden/>
              </w:rPr>
              <w:fldChar w:fldCharType="begin"/>
            </w:r>
            <w:r>
              <w:rPr>
                <w:noProof/>
                <w:webHidden/>
              </w:rPr>
              <w:instrText xml:space="preserve"> PAGEREF _Toc478765688 \h </w:instrText>
            </w:r>
            <w:r>
              <w:rPr>
                <w:noProof/>
                <w:webHidden/>
              </w:rPr>
            </w:r>
            <w:r>
              <w:rPr>
                <w:noProof/>
                <w:webHidden/>
              </w:rPr>
              <w:fldChar w:fldCharType="separate"/>
            </w:r>
            <w:r>
              <w:rPr>
                <w:noProof/>
                <w:webHidden/>
              </w:rPr>
              <w:t>3</w:t>
            </w:r>
            <w:r>
              <w:rPr>
                <w:noProof/>
                <w:webHidden/>
              </w:rPr>
              <w:fldChar w:fldCharType="end"/>
            </w:r>
          </w:hyperlink>
        </w:p>
        <w:p w:rsidR="006B5112" w:rsidRDefault="006B5112">
          <w:pPr>
            <w:pStyle w:val="ndice1"/>
            <w:tabs>
              <w:tab w:val="right" w:pos="9010"/>
            </w:tabs>
            <w:rPr>
              <w:noProof/>
            </w:rPr>
          </w:pPr>
          <w:hyperlink w:anchor="_Toc478765689" w:history="1">
            <w:r w:rsidRPr="00BA3C95">
              <w:rPr>
                <w:rStyle w:val="Hiperligao"/>
                <w:noProof/>
                <w:lang w:val="pt-PT"/>
              </w:rPr>
              <w:t>Descrição da Estrutura de Dados</w:t>
            </w:r>
            <w:r>
              <w:rPr>
                <w:noProof/>
                <w:webHidden/>
              </w:rPr>
              <w:tab/>
            </w:r>
            <w:r>
              <w:rPr>
                <w:noProof/>
                <w:webHidden/>
              </w:rPr>
              <w:fldChar w:fldCharType="begin"/>
            </w:r>
            <w:r>
              <w:rPr>
                <w:noProof/>
                <w:webHidden/>
              </w:rPr>
              <w:instrText xml:space="preserve"> PAGEREF _Toc478765689 \h </w:instrText>
            </w:r>
            <w:r>
              <w:rPr>
                <w:noProof/>
                <w:webHidden/>
              </w:rPr>
            </w:r>
            <w:r>
              <w:rPr>
                <w:noProof/>
                <w:webHidden/>
              </w:rPr>
              <w:fldChar w:fldCharType="separate"/>
            </w:r>
            <w:r>
              <w:rPr>
                <w:noProof/>
                <w:webHidden/>
              </w:rPr>
              <w:t>4</w:t>
            </w:r>
            <w:r>
              <w:rPr>
                <w:noProof/>
                <w:webHidden/>
              </w:rPr>
              <w:fldChar w:fldCharType="end"/>
            </w:r>
          </w:hyperlink>
        </w:p>
        <w:p w:rsidR="006B5112" w:rsidRDefault="006B5112">
          <w:pPr>
            <w:pStyle w:val="ndice1"/>
            <w:tabs>
              <w:tab w:val="right" w:pos="9010"/>
            </w:tabs>
            <w:rPr>
              <w:noProof/>
            </w:rPr>
          </w:pPr>
          <w:hyperlink w:anchor="_Toc478765690" w:history="1">
            <w:r w:rsidRPr="00BA3C95">
              <w:rPr>
                <w:rStyle w:val="Hiperligao"/>
                <w:noProof/>
                <w:lang w:val="pt-PT"/>
              </w:rPr>
              <w:t>Descrição do Processo de Leitura</w:t>
            </w:r>
            <w:r>
              <w:rPr>
                <w:noProof/>
                <w:webHidden/>
              </w:rPr>
              <w:tab/>
            </w:r>
            <w:r>
              <w:rPr>
                <w:noProof/>
                <w:webHidden/>
              </w:rPr>
              <w:fldChar w:fldCharType="begin"/>
            </w:r>
            <w:r>
              <w:rPr>
                <w:noProof/>
                <w:webHidden/>
              </w:rPr>
              <w:instrText xml:space="preserve"> PAGEREF _Toc478765690 \h </w:instrText>
            </w:r>
            <w:r>
              <w:rPr>
                <w:noProof/>
                <w:webHidden/>
              </w:rPr>
            </w:r>
            <w:r>
              <w:rPr>
                <w:noProof/>
                <w:webHidden/>
              </w:rPr>
              <w:fldChar w:fldCharType="separate"/>
            </w:r>
            <w:r>
              <w:rPr>
                <w:noProof/>
                <w:webHidden/>
              </w:rPr>
              <w:t>5</w:t>
            </w:r>
            <w:r>
              <w:rPr>
                <w:noProof/>
                <w:webHidden/>
              </w:rPr>
              <w:fldChar w:fldCharType="end"/>
            </w:r>
          </w:hyperlink>
        </w:p>
        <w:p w:rsidR="006B5112" w:rsidRDefault="006B5112">
          <w:pPr>
            <w:pStyle w:val="ndice1"/>
            <w:tabs>
              <w:tab w:val="right" w:pos="9010"/>
            </w:tabs>
            <w:rPr>
              <w:noProof/>
            </w:rPr>
          </w:pPr>
          <w:hyperlink w:anchor="_Toc478765691" w:history="1">
            <w:r w:rsidRPr="00BA3C95">
              <w:rPr>
                <w:rStyle w:val="Hiperligao"/>
                <w:noProof/>
                <w:lang w:val="pt-PT"/>
              </w:rPr>
              <w:t>Descrição do Ciclo de Rendering</w:t>
            </w:r>
            <w:r>
              <w:rPr>
                <w:noProof/>
                <w:webHidden/>
              </w:rPr>
              <w:tab/>
            </w:r>
            <w:r>
              <w:rPr>
                <w:noProof/>
                <w:webHidden/>
              </w:rPr>
              <w:fldChar w:fldCharType="begin"/>
            </w:r>
            <w:r>
              <w:rPr>
                <w:noProof/>
                <w:webHidden/>
              </w:rPr>
              <w:instrText xml:space="preserve"> PAGEREF _Toc478765691 \h </w:instrText>
            </w:r>
            <w:r>
              <w:rPr>
                <w:noProof/>
                <w:webHidden/>
              </w:rPr>
            </w:r>
            <w:r>
              <w:rPr>
                <w:noProof/>
                <w:webHidden/>
              </w:rPr>
              <w:fldChar w:fldCharType="separate"/>
            </w:r>
            <w:r>
              <w:rPr>
                <w:noProof/>
                <w:webHidden/>
              </w:rPr>
              <w:t>6</w:t>
            </w:r>
            <w:r>
              <w:rPr>
                <w:noProof/>
                <w:webHidden/>
              </w:rPr>
              <w:fldChar w:fldCharType="end"/>
            </w:r>
          </w:hyperlink>
        </w:p>
        <w:p w:rsidR="006B5112" w:rsidRDefault="006B5112">
          <w:pPr>
            <w:pStyle w:val="ndice1"/>
            <w:tabs>
              <w:tab w:val="right" w:pos="9010"/>
            </w:tabs>
            <w:rPr>
              <w:noProof/>
            </w:rPr>
          </w:pPr>
          <w:hyperlink w:anchor="_Toc478765692" w:history="1">
            <w:r w:rsidRPr="00BA3C95">
              <w:rPr>
                <w:rStyle w:val="Hiperligao"/>
                <w:noProof/>
                <w:lang w:val="pt-PT"/>
              </w:rPr>
              <w:t>Descrição do Ficheiro XML – Sistema Solar</w:t>
            </w:r>
            <w:r>
              <w:rPr>
                <w:noProof/>
                <w:webHidden/>
              </w:rPr>
              <w:tab/>
            </w:r>
            <w:r>
              <w:rPr>
                <w:noProof/>
                <w:webHidden/>
              </w:rPr>
              <w:fldChar w:fldCharType="begin"/>
            </w:r>
            <w:r>
              <w:rPr>
                <w:noProof/>
                <w:webHidden/>
              </w:rPr>
              <w:instrText xml:space="preserve"> PAGEREF _Toc478765692 \h </w:instrText>
            </w:r>
            <w:r>
              <w:rPr>
                <w:noProof/>
                <w:webHidden/>
              </w:rPr>
            </w:r>
            <w:r>
              <w:rPr>
                <w:noProof/>
                <w:webHidden/>
              </w:rPr>
              <w:fldChar w:fldCharType="separate"/>
            </w:r>
            <w:r>
              <w:rPr>
                <w:noProof/>
                <w:webHidden/>
              </w:rPr>
              <w:t>7</w:t>
            </w:r>
            <w:r>
              <w:rPr>
                <w:noProof/>
                <w:webHidden/>
              </w:rPr>
              <w:fldChar w:fldCharType="end"/>
            </w:r>
          </w:hyperlink>
        </w:p>
        <w:p w:rsidR="006B5112" w:rsidRDefault="006B5112">
          <w:pPr>
            <w:pStyle w:val="ndice1"/>
            <w:tabs>
              <w:tab w:val="right" w:pos="9010"/>
            </w:tabs>
            <w:rPr>
              <w:noProof/>
            </w:rPr>
          </w:pPr>
          <w:hyperlink w:anchor="_Toc478765693" w:history="1">
            <w:r w:rsidRPr="00BA3C95">
              <w:rPr>
                <w:rStyle w:val="Hiperligao"/>
                <w:noProof/>
                <w:lang w:val="pt-PT"/>
              </w:rPr>
              <w:t>Conclusão</w:t>
            </w:r>
            <w:r>
              <w:rPr>
                <w:noProof/>
                <w:webHidden/>
              </w:rPr>
              <w:tab/>
            </w:r>
            <w:r>
              <w:rPr>
                <w:noProof/>
                <w:webHidden/>
              </w:rPr>
              <w:fldChar w:fldCharType="begin"/>
            </w:r>
            <w:r>
              <w:rPr>
                <w:noProof/>
                <w:webHidden/>
              </w:rPr>
              <w:instrText xml:space="preserve"> PAGEREF _Toc478765693 \h </w:instrText>
            </w:r>
            <w:r>
              <w:rPr>
                <w:noProof/>
                <w:webHidden/>
              </w:rPr>
            </w:r>
            <w:r>
              <w:rPr>
                <w:noProof/>
                <w:webHidden/>
              </w:rPr>
              <w:fldChar w:fldCharType="separate"/>
            </w:r>
            <w:r>
              <w:rPr>
                <w:noProof/>
                <w:webHidden/>
              </w:rPr>
              <w:t>8</w:t>
            </w:r>
            <w:r>
              <w:rPr>
                <w:noProof/>
                <w:webHidden/>
              </w:rPr>
              <w:fldChar w:fldCharType="end"/>
            </w:r>
          </w:hyperlink>
        </w:p>
        <w:p w:rsidR="00A27AFA" w:rsidRDefault="00C97634">
          <w:pPr>
            <w:tabs>
              <w:tab w:val="right" w:pos="9010"/>
            </w:tabs>
            <w:spacing w:before="120"/>
            <w:jc w:val="left"/>
            <w:rPr>
              <w:rFonts w:ascii="Calibri" w:eastAsia="Calibri" w:hAnsi="Calibri" w:cs="Calibri"/>
            </w:rPr>
          </w:pPr>
          <w:r>
            <w:fldChar w:fldCharType="end"/>
          </w:r>
        </w:p>
      </w:sdtContent>
    </w:sdt>
    <w:p w:rsidR="00A27AFA" w:rsidRDefault="00A27AFA"/>
    <w:p w:rsidR="00A27AFA" w:rsidRDefault="00A27AFA"/>
    <w:p w:rsidR="00A27AFA" w:rsidRDefault="00A27AFA"/>
    <w:p w:rsidR="00A27AFA" w:rsidRDefault="00C97634">
      <w:r>
        <w:br w:type="page"/>
      </w:r>
    </w:p>
    <w:p w:rsidR="00A27AFA" w:rsidRDefault="00A27AFA">
      <w:pPr>
        <w:spacing w:line="240" w:lineRule="auto"/>
        <w:jc w:val="left"/>
      </w:pPr>
    </w:p>
    <w:p w:rsidR="00A27AFA" w:rsidRPr="006B5112" w:rsidRDefault="00C97634">
      <w:pPr>
        <w:pStyle w:val="Cabealho1"/>
        <w:rPr>
          <w:lang w:val="pt-PT"/>
        </w:rPr>
      </w:pPr>
      <w:bookmarkStart w:id="3" w:name="_Toc478765688"/>
      <w:r w:rsidRPr="006B5112">
        <w:rPr>
          <w:lang w:val="pt-PT"/>
        </w:rPr>
        <w:t>Introdução</w:t>
      </w:r>
      <w:bookmarkEnd w:id="3"/>
    </w:p>
    <w:p w:rsidR="00A27AFA" w:rsidRPr="006B5112" w:rsidRDefault="00A27AFA">
      <w:pPr>
        <w:rPr>
          <w:lang w:val="pt-PT"/>
        </w:rPr>
      </w:pPr>
    </w:p>
    <w:p w:rsidR="00A27AFA" w:rsidRPr="006B5112" w:rsidRDefault="00C97634">
      <w:pPr>
        <w:rPr>
          <w:lang w:val="pt-PT"/>
        </w:rPr>
      </w:pPr>
      <w:r w:rsidRPr="006B5112">
        <w:rPr>
          <w:lang w:val="pt-PT"/>
        </w:rPr>
        <w:t>O trabalho prático apresentado, do qual este relatório diz apenas respeito à Fase 2, tem como objetivo desenvolver competências na área dos gráficos 3D e no desenvolvimento de um motor para tal. O trabalho está dividido em 4 fases.</w:t>
      </w:r>
    </w:p>
    <w:p w:rsidR="00A27AFA" w:rsidRPr="006B5112" w:rsidRDefault="00C97634">
      <w:pPr>
        <w:rPr>
          <w:lang w:val="pt-PT"/>
        </w:rPr>
      </w:pPr>
      <w:r w:rsidRPr="006B5112">
        <w:rPr>
          <w:lang w:val="pt-PT"/>
        </w:rPr>
        <w:t>Esta segunda etapa é con</w:t>
      </w:r>
      <w:r w:rsidRPr="006B5112">
        <w:rPr>
          <w:lang w:val="pt-PT"/>
        </w:rPr>
        <w:t>stituída essencialmente por duas partes:</w:t>
      </w:r>
    </w:p>
    <w:p w:rsidR="00A27AFA" w:rsidRPr="006B5112" w:rsidRDefault="00A27AFA">
      <w:pPr>
        <w:rPr>
          <w:lang w:val="pt-PT"/>
        </w:rPr>
      </w:pPr>
    </w:p>
    <w:p w:rsidR="00A27AFA" w:rsidRPr="006B5112" w:rsidRDefault="00C97634">
      <w:pPr>
        <w:numPr>
          <w:ilvl w:val="0"/>
          <w:numId w:val="6"/>
        </w:numPr>
        <w:ind w:hanging="360"/>
        <w:contextualSpacing/>
        <w:rPr>
          <w:lang w:val="pt-PT"/>
        </w:rPr>
      </w:pPr>
      <w:proofErr w:type="spellStart"/>
      <w:r w:rsidRPr="006B5112">
        <w:rPr>
          <w:b/>
          <w:lang w:val="pt-PT"/>
        </w:rPr>
        <w:t>Drawer</w:t>
      </w:r>
      <w:proofErr w:type="spellEnd"/>
      <w:r w:rsidRPr="006B5112">
        <w:rPr>
          <w:b/>
          <w:lang w:val="pt-PT"/>
        </w:rPr>
        <w:t xml:space="preserve"> –</w:t>
      </w:r>
      <w:r w:rsidRPr="006B5112">
        <w:rPr>
          <w:lang w:val="pt-PT"/>
        </w:rPr>
        <w:t xml:space="preserve"> implementação de transformações geométricas (translação, rotação e escala) no </w:t>
      </w:r>
      <w:proofErr w:type="spellStart"/>
      <w:r w:rsidRPr="006B5112">
        <w:rPr>
          <w:lang w:val="pt-PT"/>
        </w:rPr>
        <w:t>drawer</w:t>
      </w:r>
      <w:proofErr w:type="spellEnd"/>
      <w:r w:rsidRPr="006B5112">
        <w:rPr>
          <w:lang w:val="pt-PT"/>
        </w:rPr>
        <w:t>, já desenvolvido na fase 1 da leitura.</w:t>
      </w:r>
    </w:p>
    <w:p w:rsidR="00A27AFA" w:rsidRPr="006B5112" w:rsidRDefault="00C97634">
      <w:pPr>
        <w:numPr>
          <w:ilvl w:val="0"/>
          <w:numId w:val="6"/>
        </w:numPr>
        <w:ind w:hanging="360"/>
        <w:contextualSpacing/>
        <w:rPr>
          <w:lang w:val="pt-PT"/>
        </w:rPr>
      </w:pPr>
      <w:r w:rsidRPr="006B5112">
        <w:rPr>
          <w:b/>
          <w:lang w:val="pt-PT"/>
        </w:rPr>
        <w:t>Planeta Solar (XML)</w:t>
      </w:r>
      <w:r w:rsidRPr="006B5112">
        <w:rPr>
          <w:lang w:val="pt-PT"/>
        </w:rPr>
        <w:t xml:space="preserve"> – ficheiro em XML contendo a informação do sistema solar.</w:t>
      </w:r>
    </w:p>
    <w:p w:rsidR="00A27AFA" w:rsidRPr="006B5112" w:rsidRDefault="00A27AFA">
      <w:pPr>
        <w:rPr>
          <w:lang w:val="pt-PT"/>
        </w:rPr>
      </w:pPr>
    </w:p>
    <w:p w:rsidR="00A27AFA" w:rsidRPr="006B5112" w:rsidRDefault="00C97634">
      <w:pPr>
        <w:rPr>
          <w:lang w:val="pt-PT"/>
        </w:rPr>
      </w:pPr>
      <w:r w:rsidRPr="006B5112">
        <w:rPr>
          <w:lang w:val="pt-PT"/>
        </w:rPr>
        <w:t>As</w:t>
      </w:r>
      <w:r w:rsidRPr="006B5112">
        <w:rPr>
          <w:lang w:val="pt-PT"/>
        </w:rPr>
        <w:t xml:space="preserve"> aplicações foram desenvolvidas recorrendo ao Visual </w:t>
      </w:r>
      <w:proofErr w:type="spellStart"/>
      <w:r w:rsidRPr="006B5112">
        <w:rPr>
          <w:lang w:val="pt-PT"/>
        </w:rPr>
        <w:t>Studio</w:t>
      </w:r>
      <w:proofErr w:type="spellEnd"/>
      <w:r w:rsidRPr="006B5112">
        <w:rPr>
          <w:lang w:val="pt-PT"/>
        </w:rPr>
        <w:t xml:space="preserve"> e à linguagem de programação C++.</w:t>
      </w:r>
    </w:p>
    <w:p w:rsidR="00A27AFA" w:rsidRPr="006B5112" w:rsidRDefault="00A27AFA">
      <w:pPr>
        <w:rPr>
          <w:lang w:val="pt-PT"/>
        </w:rPr>
      </w:pPr>
    </w:p>
    <w:p w:rsidR="00A27AFA" w:rsidRPr="006B5112" w:rsidRDefault="00C97634">
      <w:pPr>
        <w:spacing w:line="240" w:lineRule="auto"/>
        <w:jc w:val="left"/>
        <w:rPr>
          <w:lang w:val="pt-PT"/>
        </w:rPr>
      </w:pPr>
      <w:r w:rsidRPr="006B5112">
        <w:rPr>
          <w:lang w:val="pt-PT"/>
        </w:rPr>
        <w:t xml:space="preserve"> </w:t>
      </w:r>
    </w:p>
    <w:p w:rsidR="00A27AFA" w:rsidRPr="006B5112" w:rsidRDefault="00C97634">
      <w:pPr>
        <w:rPr>
          <w:lang w:val="pt-PT"/>
        </w:rPr>
      </w:pPr>
      <w:r w:rsidRPr="006B5112">
        <w:rPr>
          <w:lang w:val="pt-PT"/>
        </w:rPr>
        <w:br w:type="page"/>
      </w:r>
    </w:p>
    <w:p w:rsidR="00A27AFA" w:rsidRPr="006B5112" w:rsidRDefault="00A27AFA">
      <w:pPr>
        <w:spacing w:line="240" w:lineRule="auto"/>
        <w:jc w:val="left"/>
        <w:rPr>
          <w:lang w:val="pt-PT"/>
        </w:rPr>
      </w:pPr>
    </w:p>
    <w:p w:rsidR="00A27AFA" w:rsidRPr="006B5112" w:rsidRDefault="00C97634">
      <w:pPr>
        <w:pStyle w:val="Cabealho1"/>
        <w:rPr>
          <w:lang w:val="pt-PT"/>
        </w:rPr>
      </w:pPr>
      <w:bookmarkStart w:id="4" w:name="_Toc478765689"/>
      <w:r w:rsidRPr="006B5112">
        <w:rPr>
          <w:lang w:val="pt-PT"/>
        </w:rPr>
        <w:t>Descrição da Estrutura de Dados</w:t>
      </w:r>
      <w:bookmarkEnd w:id="4"/>
    </w:p>
    <w:p w:rsidR="00A27AFA" w:rsidRPr="006B5112" w:rsidRDefault="00A27AFA">
      <w:pPr>
        <w:rPr>
          <w:lang w:val="pt-PT"/>
        </w:rPr>
      </w:pPr>
    </w:p>
    <w:p w:rsidR="00A27AFA" w:rsidRPr="006B5112" w:rsidRDefault="00C97634">
      <w:pPr>
        <w:rPr>
          <w:lang w:val="pt-PT"/>
        </w:rPr>
      </w:pPr>
      <w:r w:rsidRPr="006B5112">
        <w:rPr>
          <w:lang w:val="pt-PT"/>
        </w:rPr>
        <w:t xml:space="preserve">O primeiro passo na resolução do problema foi criar uma estrutura de dados capaz de armazenar toda a informação contida no </w:t>
      </w:r>
      <w:r w:rsidRPr="006B5112">
        <w:rPr>
          <w:lang w:val="pt-PT"/>
        </w:rPr>
        <w:t>ficheiro XML (e nos ficheiros por este apontados) de maneira a que a leitura do ficheiro seja apenas efetuada uma vez e que seja possível iterar sobre ela de forma a que cada grupo herde as transformações geométricas de todos os grupos dos quais ele descen</w:t>
      </w:r>
      <w:r w:rsidRPr="006B5112">
        <w:rPr>
          <w:lang w:val="pt-PT"/>
        </w:rPr>
        <w:t>de.</w:t>
      </w:r>
    </w:p>
    <w:p w:rsidR="00A27AFA" w:rsidRPr="006B5112" w:rsidRDefault="00C97634">
      <w:pPr>
        <w:rPr>
          <w:lang w:val="pt-PT"/>
        </w:rPr>
      </w:pPr>
      <w:r w:rsidRPr="006B5112">
        <w:rPr>
          <w:lang w:val="pt-PT"/>
        </w:rPr>
        <w:t>Para satisfazer estas necessidades, foi então criada como variável global uma lista de grupos (</w:t>
      </w:r>
      <w:proofErr w:type="spellStart"/>
      <w:r w:rsidRPr="006B5112">
        <w:rPr>
          <w:rFonts w:ascii="Courier New" w:eastAsia="Courier New" w:hAnsi="Courier New" w:cs="Courier New"/>
          <w:lang w:val="pt-PT"/>
        </w:rPr>
        <w:t>vector</w:t>
      </w:r>
      <w:proofErr w:type="spellEnd"/>
      <w:r w:rsidRPr="006B5112">
        <w:rPr>
          <w:rFonts w:ascii="Courier New" w:eastAsia="Courier New" w:hAnsi="Courier New" w:cs="Courier New"/>
          <w:lang w:val="pt-PT"/>
        </w:rPr>
        <w:t>&lt;</w:t>
      </w:r>
      <w:proofErr w:type="spellStart"/>
      <w:r w:rsidRPr="006B5112">
        <w:rPr>
          <w:rFonts w:ascii="Courier New" w:eastAsia="Courier New" w:hAnsi="Courier New" w:cs="Courier New"/>
          <w:lang w:val="pt-PT"/>
        </w:rPr>
        <w:t>Group</w:t>
      </w:r>
      <w:proofErr w:type="spellEnd"/>
      <w:r w:rsidRPr="006B5112">
        <w:rPr>
          <w:rFonts w:ascii="Courier New" w:eastAsia="Courier New" w:hAnsi="Courier New" w:cs="Courier New"/>
          <w:lang w:val="pt-PT"/>
        </w:rPr>
        <w:t xml:space="preserve">&gt; </w:t>
      </w:r>
      <w:proofErr w:type="spellStart"/>
      <w:r w:rsidRPr="006B5112">
        <w:rPr>
          <w:rFonts w:ascii="Courier New" w:eastAsia="Courier New" w:hAnsi="Courier New" w:cs="Courier New"/>
          <w:lang w:val="pt-PT"/>
        </w:rPr>
        <w:t>scene</w:t>
      </w:r>
      <w:proofErr w:type="spellEnd"/>
      <w:r w:rsidRPr="006B5112">
        <w:rPr>
          <w:lang w:val="pt-PT"/>
        </w:rPr>
        <w:t xml:space="preserve">), sendo a classe </w:t>
      </w:r>
      <w:proofErr w:type="spellStart"/>
      <w:r w:rsidRPr="006B5112">
        <w:rPr>
          <w:rFonts w:ascii="Courier New" w:eastAsia="Courier New" w:hAnsi="Courier New" w:cs="Courier New"/>
          <w:lang w:val="pt-PT"/>
        </w:rPr>
        <w:t>Group</w:t>
      </w:r>
      <w:proofErr w:type="spellEnd"/>
      <w:r w:rsidRPr="006B5112">
        <w:rPr>
          <w:lang w:val="pt-PT"/>
        </w:rPr>
        <w:t xml:space="preserve"> definida da seguinte maneira:</w:t>
      </w:r>
    </w:p>
    <w:p w:rsidR="00A27AFA" w:rsidRDefault="00C97634">
      <w:pPr>
        <w:spacing w:line="240" w:lineRule="auto"/>
        <w:ind w:left="1440"/>
        <w:jc w:val="left"/>
        <w:rPr>
          <w:rFonts w:ascii="Courier New" w:eastAsia="Courier New" w:hAnsi="Courier New" w:cs="Courier New"/>
        </w:rPr>
      </w:pPr>
      <w:r>
        <w:rPr>
          <w:rFonts w:ascii="Courier New" w:eastAsia="Courier New" w:hAnsi="Courier New" w:cs="Courier New"/>
        </w:rPr>
        <w:t>class Group {</w:t>
      </w:r>
    </w:p>
    <w:p w:rsidR="00A27AFA" w:rsidRDefault="00C97634">
      <w:pPr>
        <w:spacing w:line="240" w:lineRule="auto"/>
        <w:ind w:left="1440"/>
        <w:jc w:val="left"/>
        <w:rPr>
          <w:rFonts w:ascii="Courier New" w:eastAsia="Courier New" w:hAnsi="Courier New" w:cs="Courier New"/>
        </w:rPr>
      </w:pPr>
      <w:r>
        <w:rPr>
          <w:rFonts w:ascii="Courier New" w:eastAsia="Courier New" w:hAnsi="Courier New" w:cs="Courier New"/>
        </w:rPr>
        <w:t>public:</w:t>
      </w:r>
    </w:p>
    <w:p w:rsidR="00A27AFA" w:rsidRDefault="00C97634">
      <w:pPr>
        <w:spacing w:line="240" w:lineRule="auto"/>
        <w:ind w:left="1440"/>
        <w:jc w:val="left"/>
        <w:rPr>
          <w:rFonts w:ascii="Courier New" w:eastAsia="Courier New" w:hAnsi="Courier New" w:cs="Courier New"/>
        </w:rPr>
      </w:pPr>
      <w:r>
        <w:rPr>
          <w:rFonts w:ascii="Courier New" w:eastAsia="Courier New" w:hAnsi="Courier New" w:cs="Courier New"/>
        </w:rPr>
        <w:tab/>
        <w:t>vector&lt;Point&gt; points;</w:t>
      </w:r>
    </w:p>
    <w:p w:rsidR="00A27AFA" w:rsidRDefault="00C97634">
      <w:pPr>
        <w:spacing w:line="240" w:lineRule="auto"/>
        <w:ind w:left="1440"/>
        <w:jc w:val="left"/>
        <w:rPr>
          <w:rFonts w:ascii="Courier New" w:eastAsia="Courier New" w:hAnsi="Courier New" w:cs="Courier New"/>
        </w:rPr>
      </w:pPr>
      <w:r>
        <w:rPr>
          <w:rFonts w:ascii="Courier New" w:eastAsia="Courier New" w:hAnsi="Courier New" w:cs="Courier New"/>
        </w:rPr>
        <w:tab/>
        <w:t>Point translation;</w:t>
      </w:r>
    </w:p>
    <w:p w:rsidR="00A27AFA" w:rsidRDefault="00C97634">
      <w:pPr>
        <w:spacing w:line="240" w:lineRule="auto"/>
        <w:ind w:left="1440"/>
        <w:jc w:val="left"/>
        <w:rPr>
          <w:rFonts w:ascii="Courier New" w:eastAsia="Courier New" w:hAnsi="Courier New" w:cs="Courier New"/>
        </w:rPr>
      </w:pPr>
      <w:r>
        <w:rPr>
          <w:rFonts w:ascii="Courier New" w:eastAsia="Courier New" w:hAnsi="Courier New" w:cs="Courier New"/>
        </w:rPr>
        <w:tab/>
        <w:t>Point rotation;</w:t>
      </w:r>
    </w:p>
    <w:p w:rsidR="00A27AFA" w:rsidRDefault="00C97634">
      <w:pPr>
        <w:spacing w:line="240" w:lineRule="auto"/>
        <w:ind w:left="1440"/>
        <w:jc w:val="left"/>
        <w:rPr>
          <w:rFonts w:ascii="Courier New" w:eastAsia="Courier New" w:hAnsi="Courier New" w:cs="Courier New"/>
        </w:rPr>
      </w:pPr>
      <w:r>
        <w:rPr>
          <w:rFonts w:ascii="Courier New" w:eastAsia="Courier New" w:hAnsi="Courier New" w:cs="Courier New"/>
        </w:rPr>
        <w:tab/>
        <w:t>P</w:t>
      </w:r>
      <w:r>
        <w:rPr>
          <w:rFonts w:ascii="Courier New" w:eastAsia="Courier New" w:hAnsi="Courier New" w:cs="Courier New"/>
        </w:rPr>
        <w:t>oint scale;</w:t>
      </w:r>
    </w:p>
    <w:p w:rsidR="00A27AFA" w:rsidRDefault="00C97634">
      <w:pPr>
        <w:spacing w:line="240" w:lineRule="auto"/>
        <w:ind w:left="1440"/>
        <w:jc w:val="left"/>
        <w:rPr>
          <w:rFonts w:ascii="Courier New" w:eastAsia="Courier New" w:hAnsi="Courier New" w:cs="Courier New"/>
        </w:rPr>
      </w:pPr>
      <w:r>
        <w:rPr>
          <w:rFonts w:ascii="Courier New" w:eastAsia="Courier New" w:hAnsi="Courier New" w:cs="Courier New"/>
        </w:rPr>
        <w:tab/>
        <w:t>float angle;</w:t>
      </w:r>
    </w:p>
    <w:p w:rsidR="00A27AFA" w:rsidRDefault="00C97634">
      <w:pPr>
        <w:spacing w:line="240" w:lineRule="auto"/>
        <w:ind w:left="1440"/>
        <w:jc w:val="left"/>
        <w:rPr>
          <w:rFonts w:ascii="Courier New" w:eastAsia="Courier New" w:hAnsi="Courier New" w:cs="Courier New"/>
        </w:rPr>
      </w:pPr>
      <w:r>
        <w:rPr>
          <w:rFonts w:ascii="Courier New" w:eastAsia="Courier New" w:hAnsi="Courier New" w:cs="Courier New"/>
        </w:rPr>
        <w:tab/>
        <w:t>vector&lt;Group&gt;</w:t>
      </w:r>
      <w:proofErr w:type="spellStart"/>
      <w:r>
        <w:rPr>
          <w:rFonts w:ascii="Courier New" w:eastAsia="Courier New" w:hAnsi="Courier New" w:cs="Courier New"/>
        </w:rPr>
        <w:t>childs</w:t>
      </w:r>
      <w:proofErr w:type="spellEnd"/>
      <w:r>
        <w:rPr>
          <w:rFonts w:ascii="Courier New" w:eastAsia="Courier New" w:hAnsi="Courier New" w:cs="Courier New"/>
        </w:rPr>
        <w:t>;</w:t>
      </w:r>
    </w:p>
    <w:p w:rsidR="00A27AFA" w:rsidRPr="006B5112" w:rsidRDefault="00C97634">
      <w:pPr>
        <w:spacing w:line="240" w:lineRule="auto"/>
        <w:ind w:left="1440"/>
        <w:jc w:val="left"/>
        <w:rPr>
          <w:rFonts w:ascii="Courier New" w:eastAsia="Courier New" w:hAnsi="Courier New" w:cs="Courier New"/>
          <w:lang w:val="pt-PT"/>
        </w:rPr>
      </w:pPr>
      <w:r w:rsidRPr="006B5112">
        <w:rPr>
          <w:rFonts w:ascii="Courier New" w:eastAsia="Courier New" w:hAnsi="Courier New" w:cs="Courier New"/>
          <w:lang w:val="pt-PT"/>
        </w:rPr>
        <w:t>};</w:t>
      </w:r>
    </w:p>
    <w:p w:rsidR="00A27AFA" w:rsidRPr="006B5112" w:rsidRDefault="00A27AFA">
      <w:pPr>
        <w:spacing w:line="240" w:lineRule="auto"/>
        <w:ind w:left="1440"/>
        <w:jc w:val="left"/>
        <w:rPr>
          <w:rFonts w:ascii="Courier New" w:eastAsia="Courier New" w:hAnsi="Courier New" w:cs="Courier New"/>
          <w:lang w:val="pt-PT"/>
        </w:rPr>
      </w:pPr>
    </w:p>
    <w:p w:rsidR="00A27AFA" w:rsidRPr="006B5112" w:rsidRDefault="00C97634">
      <w:pPr>
        <w:spacing w:line="240" w:lineRule="auto"/>
        <w:jc w:val="left"/>
        <w:rPr>
          <w:lang w:val="pt-PT"/>
        </w:rPr>
      </w:pPr>
      <w:r w:rsidRPr="006B5112">
        <w:rPr>
          <w:lang w:val="pt-PT"/>
        </w:rPr>
        <w:t xml:space="preserve">A estrutura </w:t>
      </w:r>
      <w:proofErr w:type="spellStart"/>
      <w:r w:rsidRPr="006B5112">
        <w:rPr>
          <w:lang w:val="pt-PT"/>
        </w:rPr>
        <w:t>Group</w:t>
      </w:r>
      <w:proofErr w:type="spellEnd"/>
      <w:r w:rsidRPr="006B5112">
        <w:rPr>
          <w:lang w:val="pt-PT"/>
        </w:rPr>
        <w:t xml:space="preserve"> descrita é esquematizada na figura seguinte:</w:t>
      </w:r>
    </w:p>
    <w:p w:rsidR="00A27AFA" w:rsidRPr="006B5112" w:rsidRDefault="00A27AFA">
      <w:pPr>
        <w:spacing w:line="240" w:lineRule="auto"/>
        <w:jc w:val="left"/>
        <w:rPr>
          <w:rFonts w:ascii="Courier New" w:eastAsia="Courier New" w:hAnsi="Courier New" w:cs="Courier New"/>
          <w:lang w:val="pt-PT"/>
        </w:rPr>
      </w:pPr>
    </w:p>
    <w:p w:rsidR="00A27AFA" w:rsidRDefault="00C97634">
      <w:pPr>
        <w:spacing w:line="240" w:lineRule="auto"/>
        <w:jc w:val="center"/>
        <w:rPr>
          <w:rFonts w:ascii="Courier New" w:eastAsia="Courier New" w:hAnsi="Courier New" w:cs="Courier New"/>
        </w:rPr>
      </w:pPr>
      <w:r>
        <w:rPr>
          <w:noProof/>
        </w:rPr>
        <w:lastRenderedPageBreak/>
        <w:drawing>
          <wp:inline distT="0" distB="0" distL="114300" distR="114300">
            <wp:extent cx="4340063" cy="4673087"/>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6"/>
                    <a:srcRect/>
                    <a:stretch>
                      <a:fillRect/>
                    </a:stretch>
                  </pic:blipFill>
                  <pic:spPr>
                    <a:xfrm>
                      <a:off x="0" y="0"/>
                      <a:ext cx="4340063" cy="4673087"/>
                    </a:xfrm>
                    <a:prstGeom prst="rect">
                      <a:avLst/>
                    </a:prstGeom>
                    <a:ln/>
                  </pic:spPr>
                </pic:pic>
              </a:graphicData>
            </a:graphic>
          </wp:inline>
        </w:drawing>
      </w:r>
    </w:p>
    <w:p w:rsidR="00A27AFA" w:rsidRDefault="00A27AFA">
      <w:pPr>
        <w:pStyle w:val="Cabealho1"/>
      </w:pPr>
      <w:bookmarkStart w:id="5" w:name="_t666of9cno0" w:colFirst="0" w:colLast="0"/>
      <w:bookmarkEnd w:id="5"/>
    </w:p>
    <w:p w:rsidR="00A27AFA" w:rsidRPr="006B5112" w:rsidRDefault="00C97634">
      <w:pPr>
        <w:pStyle w:val="Cabealho1"/>
        <w:rPr>
          <w:lang w:val="pt-PT"/>
        </w:rPr>
      </w:pPr>
      <w:bookmarkStart w:id="6" w:name="_Toc478765690"/>
      <w:r w:rsidRPr="006B5112">
        <w:rPr>
          <w:lang w:val="pt-PT"/>
        </w:rPr>
        <w:t>Descrição do Processo de Leitura</w:t>
      </w:r>
      <w:bookmarkEnd w:id="6"/>
    </w:p>
    <w:p w:rsidR="00A27AFA" w:rsidRPr="006B5112" w:rsidRDefault="00C97634">
      <w:pPr>
        <w:rPr>
          <w:lang w:val="pt-PT"/>
        </w:rPr>
      </w:pPr>
      <w:r w:rsidRPr="006B5112">
        <w:rPr>
          <w:lang w:val="pt-PT"/>
        </w:rPr>
        <w:t>Depois que construída a estrutura de dados, tem que ser efetuada a leitura do ficheiro XML que contém toda a informação da cena a desenhar, neste caso o Sistema Solar.</w:t>
      </w:r>
    </w:p>
    <w:p w:rsidR="00A27AFA" w:rsidRPr="006B5112" w:rsidRDefault="00A27AFA">
      <w:pPr>
        <w:rPr>
          <w:lang w:val="pt-PT"/>
        </w:rPr>
      </w:pPr>
    </w:p>
    <w:p w:rsidR="00A27AFA" w:rsidRPr="006B5112" w:rsidRDefault="00C97634">
      <w:pPr>
        <w:numPr>
          <w:ilvl w:val="0"/>
          <w:numId w:val="2"/>
        </w:numPr>
        <w:ind w:hanging="360"/>
        <w:contextualSpacing/>
        <w:rPr>
          <w:lang w:val="pt-PT"/>
        </w:rPr>
      </w:pPr>
      <w:r w:rsidRPr="006B5112">
        <w:rPr>
          <w:lang w:val="pt-PT"/>
        </w:rPr>
        <w:t>O primeiro passo é tentar abrir o ficheiro p</w:t>
      </w:r>
      <w:r w:rsidR="006B5112">
        <w:rPr>
          <w:lang w:val="pt-PT"/>
        </w:rPr>
        <w:t xml:space="preserve">assado como argumento ao </w:t>
      </w:r>
      <w:proofErr w:type="spellStart"/>
      <w:r w:rsidR="006B5112">
        <w:rPr>
          <w:lang w:val="pt-PT"/>
        </w:rPr>
        <w:t>drawer</w:t>
      </w:r>
      <w:proofErr w:type="spellEnd"/>
      <w:r w:rsidR="006B5112">
        <w:rPr>
          <w:lang w:val="pt-PT"/>
        </w:rPr>
        <w:t>;</w:t>
      </w:r>
    </w:p>
    <w:p w:rsidR="00A27AFA" w:rsidRPr="006B5112" w:rsidRDefault="00C97634">
      <w:pPr>
        <w:numPr>
          <w:ilvl w:val="0"/>
          <w:numId w:val="2"/>
        </w:numPr>
        <w:ind w:hanging="360"/>
        <w:contextualSpacing/>
        <w:rPr>
          <w:lang w:val="pt-PT"/>
        </w:rPr>
      </w:pPr>
      <w:r w:rsidRPr="006B5112">
        <w:rPr>
          <w:lang w:val="pt-PT"/>
        </w:rPr>
        <w:t>Caso o fic</w:t>
      </w:r>
      <w:r w:rsidRPr="006B5112">
        <w:rPr>
          <w:lang w:val="pt-PT"/>
        </w:rPr>
        <w:t xml:space="preserve">heiro tenha sido aberto com sucesso, é atribuído a uma variável o </w:t>
      </w:r>
      <w:proofErr w:type="spellStart"/>
      <w:r w:rsidRPr="006B5112">
        <w:rPr>
          <w:i/>
          <w:lang w:val="pt-PT"/>
        </w:rPr>
        <w:t>root</w:t>
      </w:r>
      <w:proofErr w:type="spellEnd"/>
      <w:r w:rsidRPr="006B5112">
        <w:rPr>
          <w:i/>
          <w:lang w:val="pt-PT"/>
        </w:rPr>
        <w:t xml:space="preserve"> </w:t>
      </w:r>
      <w:proofErr w:type="spellStart"/>
      <w:r w:rsidRPr="006B5112">
        <w:rPr>
          <w:i/>
          <w:lang w:val="pt-PT"/>
        </w:rPr>
        <w:t>element</w:t>
      </w:r>
      <w:proofErr w:type="spellEnd"/>
      <w:r w:rsidRPr="006B5112">
        <w:rPr>
          <w:i/>
          <w:lang w:val="pt-PT"/>
        </w:rPr>
        <w:t xml:space="preserve"> </w:t>
      </w:r>
      <w:r w:rsidRPr="006B5112">
        <w:rPr>
          <w:lang w:val="pt-PT"/>
        </w:rPr>
        <w:t xml:space="preserve">do mesmo, que no nosso caso é a </w:t>
      </w:r>
      <w:proofErr w:type="spellStart"/>
      <w:r w:rsidRPr="006B5112">
        <w:rPr>
          <w:lang w:val="pt-PT"/>
        </w:rPr>
        <w:t>tag</w:t>
      </w:r>
      <w:proofErr w:type="spellEnd"/>
      <w:r w:rsidRPr="006B5112">
        <w:rPr>
          <w:lang w:val="pt-PT"/>
        </w:rPr>
        <w:t xml:space="preserve"> </w:t>
      </w:r>
      <w:proofErr w:type="spellStart"/>
      <w:r w:rsidRPr="006B5112">
        <w:rPr>
          <w:i/>
          <w:lang w:val="pt-PT"/>
        </w:rPr>
        <w:t>scene</w:t>
      </w:r>
      <w:proofErr w:type="spellEnd"/>
      <w:r w:rsidRPr="006B5112">
        <w:rPr>
          <w:i/>
          <w:lang w:val="pt-PT"/>
        </w:rPr>
        <w:t xml:space="preserve">. </w:t>
      </w:r>
      <w:r w:rsidRPr="006B5112">
        <w:rPr>
          <w:lang w:val="pt-PT"/>
        </w:rPr>
        <w:t xml:space="preserve">Dentro desta </w:t>
      </w:r>
      <w:proofErr w:type="spellStart"/>
      <w:r w:rsidRPr="006B5112">
        <w:rPr>
          <w:lang w:val="pt-PT"/>
        </w:rPr>
        <w:t>tag</w:t>
      </w:r>
      <w:proofErr w:type="spellEnd"/>
      <w:r w:rsidRPr="006B5112">
        <w:rPr>
          <w:lang w:val="pt-PT"/>
        </w:rPr>
        <w:t xml:space="preserve"> estão contidos todos os</w:t>
      </w:r>
      <w:r w:rsidR="006B5112">
        <w:rPr>
          <w:lang w:val="pt-PT"/>
        </w:rPr>
        <w:t xml:space="preserve"> grupos de uma determinada cena;</w:t>
      </w:r>
    </w:p>
    <w:p w:rsidR="00A27AFA" w:rsidRPr="006B5112" w:rsidRDefault="00C97634">
      <w:pPr>
        <w:numPr>
          <w:ilvl w:val="0"/>
          <w:numId w:val="2"/>
        </w:numPr>
        <w:ind w:hanging="360"/>
        <w:contextualSpacing/>
        <w:rPr>
          <w:lang w:val="pt-PT"/>
        </w:rPr>
      </w:pPr>
      <w:r w:rsidRPr="006B5112">
        <w:rPr>
          <w:lang w:val="pt-PT"/>
        </w:rPr>
        <w:t xml:space="preserve">Cada grupo contido dentro da </w:t>
      </w:r>
      <w:proofErr w:type="spellStart"/>
      <w:r w:rsidRPr="006B5112">
        <w:rPr>
          <w:lang w:val="pt-PT"/>
        </w:rPr>
        <w:t>tag</w:t>
      </w:r>
      <w:proofErr w:type="spellEnd"/>
      <w:r w:rsidRPr="006B5112">
        <w:rPr>
          <w:lang w:val="pt-PT"/>
        </w:rPr>
        <w:t xml:space="preserve"> </w:t>
      </w:r>
      <w:proofErr w:type="spellStart"/>
      <w:r w:rsidRPr="006B5112">
        <w:rPr>
          <w:i/>
          <w:lang w:val="pt-PT"/>
        </w:rPr>
        <w:t>scene</w:t>
      </w:r>
      <w:proofErr w:type="spellEnd"/>
      <w:r w:rsidRPr="006B5112">
        <w:rPr>
          <w:i/>
          <w:lang w:val="pt-PT"/>
        </w:rPr>
        <w:t xml:space="preserve">, </w:t>
      </w:r>
      <w:r w:rsidRPr="006B5112">
        <w:rPr>
          <w:lang w:val="pt-PT"/>
        </w:rPr>
        <w:t>do</w:t>
      </w:r>
      <w:r w:rsidRPr="006B5112">
        <w:rPr>
          <w:i/>
          <w:lang w:val="pt-PT"/>
        </w:rPr>
        <w:t xml:space="preserve"> </w:t>
      </w:r>
      <w:r w:rsidRPr="006B5112">
        <w:rPr>
          <w:lang w:val="pt-PT"/>
        </w:rPr>
        <w:t>tipo</w:t>
      </w:r>
      <w:r w:rsidRPr="006B5112">
        <w:rPr>
          <w:i/>
          <w:lang w:val="pt-PT"/>
        </w:rPr>
        <w:t xml:space="preserve"> </w:t>
      </w:r>
      <w:proofErr w:type="spellStart"/>
      <w:r w:rsidRPr="006B5112">
        <w:rPr>
          <w:i/>
          <w:lang w:val="pt-PT"/>
        </w:rPr>
        <w:t>TiXmlElement</w:t>
      </w:r>
      <w:proofErr w:type="spellEnd"/>
      <w:r w:rsidRPr="006B5112">
        <w:rPr>
          <w:i/>
          <w:lang w:val="pt-PT"/>
        </w:rPr>
        <w:t>,</w:t>
      </w:r>
      <w:r w:rsidRPr="006B5112">
        <w:rPr>
          <w:lang w:val="pt-PT"/>
        </w:rPr>
        <w:t xml:space="preserve"> é convertido </w:t>
      </w:r>
      <w:r w:rsidRPr="006B5112">
        <w:rPr>
          <w:lang w:val="pt-PT"/>
        </w:rPr>
        <w:lastRenderedPageBreak/>
        <w:t xml:space="preserve">para um objeto do tipo </w:t>
      </w:r>
      <w:proofErr w:type="spellStart"/>
      <w:r w:rsidRPr="006B5112">
        <w:rPr>
          <w:i/>
          <w:lang w:val="pt-PT"/>
        </w:rPr>
        <w:t>Group</w:t>
      </w:r>
      <w:proofErr w:type="spellEnd"/>
      <w:r w:rsidRPr="006B5112">
        <w:rPr>
          <w:lang w:val="pt-PT"/>
        </w:rPr>
        <w:t xml:space="preserve">, através da função </w:t>
      </w:r>
      <w:proofErr w:type="spellStart"/>
      <w:r w:rsidRPr="006B5112">
        <w:rPr>
          <w:i/>
          <w:lang w:val="pt-PT"/>
        </w:rPr>
        <w:t>CalculateGroupPoints</w:t>
      </w:r>
      <w:proofErr w:type="spellEnd"/>
      <w:r w:rsidRPr="006B5112">
        <w:rPr>
          <w:lang w:val="pt-PT"/>
        </w:rPr>
        <w:t xml:space="preserve">, e posteriormente adicionado à lista de grupos </w:t>
      </w:r>
      <w:proofErr w:type="spellStart"/>
      <w:r w:rsidRPr="006B5112">
        <w:rPr>
          <w:i/>
          <w:lang w:val="pt-PT"/>
        </w:rPr>
        <w:t>scene</w:t>
      </w:r>
      <w:proofErr w:type="spellEnd"/>
      <w:r w:rsidRPr="006B5112">
        <w:rPr>
          <w:lang w:val="pt-PT"/>
        </w:rPr>
        <w:t>.</w:t>
      </w:r>
    </w:p>
    <w:p w:rsidR="00A27AFA" w:rsidRPr="006B5112" w:rsidRDefault="00A27AFA">
      <w:pPr>
        <w:rPr>
          <w:lang w:val="pt-PT"/>
        </w:rPr>
      </w:pPr>
    </w:p>
    <w:p w:rsidR="00A27AFA" w:rsidRDefault="00C97634">
      <w:r w:rsidRPr="006B5112">
        <w:rPr>
          <w:lang w:val="pt-PT"/>
        </w:rPr>
        <w:t xml:space="preserve">A função </w:t>
      </w:r>
      <w:proofErr w:type="spellStart"/>
      <w:r w:rsidRPr="006B5112">
        <w:rPr>
          <w:i/>
          <w:lang w:val="pt-PT"/>
        </w:rPr>
        <w:t>CalculateGroupPoints</w:t>
      </w:r>
      <w:proofErr w:type="spellEnd"/>
      <w:r w:rsidRPr="006B5112">
        <w:rPr>
          <w:lang w:val="pt-PT"/>
        </w:rPr>
        <w:t xml:space="preserve"> recebe um elemento </w:t>
      </w:r>
      <w:proofErr w:type="spellStart"/>
      <w:r w:rsidRPr="006B5112">
        <w:rPr>
          <w:i/>
          <w:lang w:val="pt-PT"/>
        </w:rPr>
        <w:t>TiXmlElement</w:t>
      </w:r>
      <w:proofErr w:type="spellEnd"/>
      <w:r w:rsidRPr="006B5112">
        <w:rPr>
          <w:lang w:val="pt-PT"/>
        </w:rPr>
        <w:t xml:space="preserve"> e converte para um objeto do tipo </w:t>
      </w:r>
      <w:proofErr w:type="spellStart"/>
      <w:r w:rsidRPr="006B5112">
        <w:rPr>
          <w:i/>
          <w:lang w:val="pt-PT"/>
        </w:rPr>
        <w:t>Group</w:t>
      </w:r>
      <w:proofErr w:type="spellEnd"/>
      <w:r w:rsidRPr="006B5112">
        <w:rPr>
          <w:i/>
          <w:lang w:val="pt-PT"/>
        </w:rPr>
        <w:t xml:space="preserve">, </w:t>
      </w:r>
      <w:r w:rsidRPr="006B5112">
        <w:rPr>
          <w:lang w:val="pt-PT"/>
        </w:rPr>
        <w:t>retornado no fi</w:t>
      </w:r>
      <w:r w:rsidRPr="006B5112">
        <w:rPr>
          <w:lang w:val="pt-PT"/>
        </w:rPr>
        <w:t xml:space="preserve">nal da sua execução, objeto esse que contém a informação relativa ao grupo passado como argumento e a todos os seus grupos filho. </w:t>
      </w:r>
      <w:proofErr w:type="spellStart"/>
      <w:r>
        <w:t>Esta</w:t>
      </w:r>
      <w:proofErr w:type="spellEnd"/>
      <w:r>
        <w:t xml:space="preserve"> </w:t>
      </w:r>
      <w:proofErr w:type="spellStart"/>
      <w:r>
        <w:t>função</w:t>
      </w:r>
      <w:proofErr w:type="spellEnd"/>
      <w:r>
        <w:t xml:space="preserve"> é </w:t>
      </w:r>
      <w:proofErr w:type="spellStart"/>
      <w:r>
        <w:t>implementada</w:t>
      </w:r>
      <w:proofErr w:type="spellEnd"/>
      <w:r>
        <w:t xml:space="preserve"> da </w:t>
      </w:r>
      <w:proofErr w:type="spellStart"/>
      <w:r>
        <w:t>seguinte</w:t>
      </w:r>
      <w:proofErr w:type="spellEnd"/>
      <w:r>
        <w:t xml:space="preserve"> forma:</w:t>
      </w:r>
    </w:p>
    <w:p w:rsidR="00A27AFA" w:rsidRDefault="00A27AFA"/>
    <w:p w:rsidR="00A27AFA" w:rsidRPr="006B5112" w:rsidRDefault="00C97634">
      <w:pPr>
        <w:numPr>
          <w:ilvl w:val="0"/>
          <w:numId w:val="3"/>
        </w:numPr>
        <w:ind w:hanging="360"/>
        <w:contextualSpacing/>
        <w:rPr>
          <w:lang w:val="pt-PT"/>
        </w:rPr>
      </w:pPr>
      <w:r w:rsidRPr="006B5112">
        <w:rPr>
          <w:lang w:val="pt-PT"/>
        </w:rPr>
        <w:t>Para cada grupo filho do grupo recebido como parâmetro é feita uma invocação re</w:t>
      </w:r>
      <w:r w:rsidRPr="006B5112">
        <w:rPr>
          <w:lang w:val="pt-PT"/>
        </w:rPr>
        <w:t xml:space="preserve">cursiva cujo resultado é armazenado na lista </w:t>
      </w:r>
      <w:proofErr w:type="spellStart"/>
      <w:r w:rsidRPr="006B5112">
        <w:rPr>
          <w:i/>
          <w:lang w:val="pt-PT"/>
        </w:rPr>
        <w:t>childs</w:t>
      </w:r>
      <w:proofErr w:type="spellEnd"/>
      <w:r w:rsidR="006B5112">
        <w:rPr>
          <w:lang w:val="pt-PT"/>
        </w:rPr>
        <w:t xml:space="preserve"> do grupo a ser convertido;</w:t>
      </w:r>
    </w:p>
    <w:p w:rsidR="00A27AFA" w:rsidRPr="006B5112" w:rsidRDefault="00C97634">
      <w:pPr>
        <w:numPr>
          <w:ilvl w:val="0"/>
          <w:numId w:val="3"/>
        </w:numPr>
        <w:ind w:hanging="360"/>
        <w:contextualSpacing/>
        <w:rPr>
          <w:lang w:val="pt-PT"/>
        </w:rPr>
      </w:pPr>
      <w:r w:rsidRPr="006B5112">
        <w:rPr>
          <w:lang w:val="pt-PT"/>
        </w:rPr>
        <w:t>São inicializadas de seguida as variáveis de translação e rotação a</w:t>
      </w:r>
      <w:r w:rsidR="006B5112">
        <w:rPr>
          <w:lang w:val="pt-PT"/>
        </w:rPr>
        <w:t xml:space="preserve"> 0 e as variáveis de escala a 1;</w:t>
      </w:r>
    </w:p>
    <w:p w:rsidR="00A27AFA" w:rsidRPr="006B5112" w:rsidRDefault="00C97634">
      <w:pPr>
        <w:numPr>
          <w:ilvl w:val="0"/>
          <w:numId w:val="3"/>
        </w:numPr>
        <w:ind w:hanging="360"/>
        <w:contextualSpacing/>
        <w:rPr>
          <w:lang w:val="pt-PT"/>
        </w:rPr>
      </w:pPr>
      <w:r w:rsidRPr="006B5112">
        <w:rPr>
          <w:lang w:val="pt-PT"/>
        </w:rPr>
        <w:t>Caso existam informações sobre transformações geométricas associadas ao grupo</w:t>
      </w:r>
      <w:r w:rsidRPr="006B5112">
        <w:rPr>
          <w:lang w:val="pt-PT"/>
        </w:rPr>
        <w:t xml:space="preserve"> no ficheiro XML, estas serão armazenadas nas variáveis correspondentes (as que for</w:t>
      </w:r>
      <w:r w:rsidR="006B5112">
        <w:rPr>
          <w:lang w:val="pt-PT"/>
        </w:rPr>
        <w:t>am inicializadas anteriormente);</w:t>
      </w:r>
    </w:p>
    <w:p w:rsidR="00A27AFA" w:rsidRPr="006B5112" w:rsidRDefault="00C97634">
      <w:pPr>
        <w:numPr>
          <w:ilvl w:val="0"/>
          <w:numId w:val="3"/>
        </w:numPr>
        <w:ind w:hanging="360"/>
        <w:contextualSpacing/>
        <w:rPr>
          <w:lang w:val="pt-PT"/>
        </w:rPr>
      </w:pPr>
      <w:r w:rsidRPr="006B5112">
        <w:rPr>
          <w:lang w:val="pt-PT"/>
        </w:rPr>
        <w:t xml:space="preserve">Por fim, é feita a verificação se existem </w:t>
      </w:r>
      <w:proofErr w:type="spellStart"/>
      <w:r w:rsidRPr="006B5112">
        <w:rPr>
          <w:i/>
          <w:lang w:val="pt-PT"/>
        </w:rPr>
        <w:t>models</w:t>
      </w:r>
      <w:proofErr w:type="spellEnd"/>
      <w:r w:rsidRPr="006B5112">
        <w:rPr>
          <w:lang w:val="pt-PT"/>
        </w:rPr>
        <w:t xml:space="preserve"> associados ao </w:t>
      </w:r>
      <w:proofErr w:type="spellStart"/>
      <w:r w:rsidRPr="006B5112">
        <w:rPr>
          <w:i/>
          <w:lang w:val="pt-PT"/>
        </w:rPr>
        <w:t>Group</w:t>
      </w:r>
      <w:proofErr w:type="spellEnd"/>
      <w:r w:rsidRPr="006B5112">
        <w:rPr>
          <w:lang w:val="pt-PT"/>
        </w:rPr>
        <w:t xml:space="preserve"> em questão e em caso afirmativo vai percorrer todos esses </w:t>
      </w:r>
      <w:proofErr w:type="spellStart"/>
      <w:r w:rsidRPr="006B5112">
        <w:rPr>
          <w:lang w:val="pt-PT"/>
        </w:rPr>
        <w:t>models</w:t>
      </w:r>
      <w:proofErr w:type="spellEnd"/>
      <w:r w:rsidRPr="006B5112">
        <w:rPr>
          <w:lang w:val="pt-PT"/>
        </w:rPr>
        <w:t xml:space="preserve">. Para </w:t>
      </w:r>
      <w:r w:rsidRPr="006B5112">
        <w:rPr>
          <w:lang w:val="pt-PT"/>
        </w:rPr>
        <w:t xml:space="preserve">cada um deles, abre o ficheiro </w:t>
      </w:r>
      <w:r w:rsidRPr="006B5112">
        <w:rPr>
          <w:rFonts w:ascii="Courier New" w:eastAsia="Courier New" w:hAnsi="Courier New" w:cs="Courier New"/>
          <w:lang w:val="pt-PT"/>
        </w:rPr>
        <w:t>.3d</w:t>
      </w:r>
      <w:r w:rsidRPr="006B5112">
        <w:rPr>
          <w:lang w:val="pt-PT"/>
        </w:rPr>
        <w:t xml:space="preserve"> correspondente contendo os pontos da figura a ser </w:t>
      </w:r>
      <w:proofErr w:type="spellStart"/>
      <w:r w:rsidRPr="006B5112">
        <w:rPr>
          <w:lang w:val="pt-PT"/>
        </w:rPr>
        <w:t>renderizada</w:t>
      </w:r>
      <w:proofErr w:type="spellEnd"/>
      <w:r w:rsidRPr="006B5112">
        <w:rPr>
          <w:lang w:val="pt-PT"/>
        </w:rPr>
        <w:t xml:space="preserve"> e adiciona-os à lista </w:t>
      </w:r>
      <w:proofErr w:type="spellStart"/>
      <w:r w:rsidRPr="006B5112">
        <w:rPr>
          <w:i/>
          <w:lang w:val="pt-PT"/>
        </w:rPr>
        <w:t>points</w:t>
      </w:r>
      <w:proofErr w:type="spellEnd"/>
      <w:r w:rsidRPr="006B5112">
        <w:rPr>
          <w:lang w:val="pt-PT"/>
        </w:rPr>
        <w:t xml:space="preserve"> do grupo em questão.</w:t>
      </w:r>
    </w:p>
    <w:p w:rsidR="00A27AFA" w:rsidRPr="006B5112" w:rsidRDefault="00A27AFA">
      <w:pPr>
        <w:rPr>
          <w:lang w:val="pt-PT"/>
        </w:rPr>
      </w:pPr>
    </w:p>
    <w:p w:rsidR="00A27AFA" w:rsidRPr="006B5112" w:rsidRDefault="00C97634">
      <w:pPr>
        <w:pStyle w:val="Cabealho1"/>
        <w:rPr>
          <w:lang w:val="pt-PT"/>
        </w:rPr>
      </w:pPr>
      <w:bookmarkStart w:id="7" w:name="_Toc478765691"/>
      <w:r w:rsidRPr="006B5112">
        <w:rPr>
          <w:lang w:val="pt-PT"/>
        </w:rPr>
        <w:t xml:space="preserve">Descrição do Ciclo de </w:t>
      </w:r>
      <w:proofErr w:type="spellStart"/>
      <w:r w:rsidRPr="006B5112">
        <w:rPr>
          <w:lang w:val="pt-PT"/>
        </w:rPr>
        <w:t>Rendering</w:t>
      </w:r>
      <w:bookmarkEnd w:id="7"/>
      <w:proofErr w:type="spellEnd"/>
    </w:p>
    <w:p w:rsidR="00A27AFA" w:rsidRPr="006B5112" w:rsidRDefault="00A27AFA">
      <w:pPr>
        <w:rPr>
          <w:lang w:val="pt-PT"/>
        </w:rPr>
      </w:pPr>
    </w:p>
    <w:p w:rsidR="00A27AFA" w:rsidRPr="006B5112" w:rsidRDefault="00C97634">
      <w:pPr>
        <w:rPr>
          <w:lang w:val="pt-PT"/>
        </w:rPr>
      </w:pPr>
      <w:r w:rsidRPr="006B5112">
        <w:rPr>
          <w:lang w:val="pt-PT"/>
        </w:rPr>
        <w:t xml:space="preserve">A </w:t>
      </w:r>
      <w:proofErr w:type="spellStart"/>
      <w:r w:rsidRPr="006B5112">
        <w:rPr>
          <w:lang w:val="pt-PT"/>
        </w:rPr>
        <w:t>renderização</w:t>
      </w:r>
      <w:proofErr w:type="spellEnd"/>
      <w:r w:rsidRPr="006B5112">
        <w:rPr>
          <w:lang w:val="pt-PT"/>
        </w:rPr>
        <w:t xml:space="preserve"> de uma cena é feita através da invocação da função </w:t>
      </w:r>
      <w:proofErr w:type="spellStart"/>
      <w:r w:rsidRPr="006B5112">
        <w:rPr>
          <w:lang w:val="pt-PT"/>
        </w:rPr>
        <w:t>drawScene</w:t>
      </w:r>
      <w:proofErr w:type="spellEnd"/>
      <w:r w:rsidRPr="006B5112">
        <w:rPr>
          <w:lang w:val="pt-PT"/>
        </w:rPr>
        <w:t xml:space="preserve"> que, recebendo uma lista de objetos do tipo </w:t>
      </w:r>
      <w:proofErr w:type="spellStart"/>
      <w:r w:rsidRPr="006B5112">
        <w:rPr>
          <w:i/>
          <w:lang w:val="pt-PT"/>
        </w:rPr>
        <w:t>Group</w:t>
      </w:r>
      <w:proofErr w:type="spellEnd"/>
      <w:r w:rsidRPr="006B5112">
        <w:rPr>
          <w:lang w:val="pt-PT"/>
        </w:rPr>
        <w:t>, desenha todos esses grupos com o seguinte algoritmo:</w:t>
      </w:r>
    </w:p>
    <w:p w:rsidR="00A27AFA" w:rsidRPr="006B5112" w:rsidRDefault="00A27AFA">
      <w:pPr>
        <w:rPr>
          <w:lang w:val="pt-PT"/>
        </w:rPr>
      </w:pPr>
    </w:p>
    <w:p w:rsidR="00A27AFA" w:rsidRPr="006B5112" w:rsidRDefault="00C97634">
      <w:pPr>
        <w:rPr>
          <w:lang w:val="pt-PT"/>
        </w:rPr>
      </w:pPr>
      <w:r w:rsidRPr="006B5112">
        <w:rPr>
          <w:lang w:val="pt-PT"/>
        </w:rPr>
        <w:t xml:space="preserve">Para cada um dos </w:t>
      </w:r>
      <w:proofErr w:type="spellStart"/>
      <w:r w:rsidRPr="006B5112">
        <w:rPr>
          <w:i/>
          <w:lang w:val="pt-PT"/>
        </w:rPr>
        <w:t>Group</w:t>
      </w:r>
      <w:proofErr w:type="spellEnd"/>
      <w:r w:rsidRPr="006B5112">
        <w:rPr>
          <w:lang w:val="pt-PT"/>
        </w:rPr>
        <w:t xml:space="preserve"> recebidos como argumento:</w:t>
      </w:r>
    </w:p>
    <w:p w:rsidR="00A27AFA" w:rsidRPr="006B5112" w:rsidRDefault="00A27AFA">
      <w:pPr>
        <w:rPr>
          <w:lang w:val="pt-PT"/>
        </w:rPr>
      </w:pPr>
    </w:p>
    <w:p w:rsidR="00A27AFA" w:rsidRPr="006B5112" w:rsidRDefault="00C97634">
      <w:pPr>
        <w:numPr>
          <w:ilvl w:val="0"/>
          <w:numId w:val="1"/>
        </w:numPr>
        <w:ind w:hanging="360"/>
        <w:contextualSpacing/>
        <w:rPr>
          <w:lang w:val="pt-PT"/>
        </w:rPr>
      </w:pPr>
      <w:proofErr w:type="spellStart"/>
      <w:proofErr w:type="gramStart"/>
      <w:r w:rsidRPr="006B5112">
        <w:rPr>
          <w:lang w:val="pt-PT"/>
        </w:rPr>
        <w:t>glPushMatrix</w:t>
      </w:r>
      <w:proofErr w:type="spellEnd"/>
      <w:r w:rsidRPr="006B5112">
        <w:rPr>
          <w:lang w:val="pt-PT"/>
        </w:rPr>
        <w:t>(</w:t>
      </w:r>
      <w:proofErr w:type="gramEnd"/>
      <w:r w:rsidRPr="006B5112">
        <w:rPr>
          <w:lang w:val="pt-PT"/>
        </w:rPr>
        <w:t xml:space="preserve">) – Duplica </w:t>
      </w:r>
      <w:r w:rsidRPr="006B5112">
        <w:rPr>
          <w:lang w:val="pt-PT"/>
        </w:rPr>
        <w:t xml:space="preserve">a matriz </w:t>
      </w:r>
      <w:proofErr w:type="spellStart"/>
      <w:r w:rsidRPr="006B5112">
        <w:rPr>
          <w:i/>
          <w:lang w:val="pt-PT"/>
        </w:rPr>
        <w:t>modelView</w:t>
      </w:r>
      <w:proofErr w:type="spellEnd"/>
      <w:r w:rsidRPr="006B5112">
        <w:rPr>
          <w:lang w:val="pt-PT"/>
        </w:rPr>
        <w:t xml:space="preserve"> atual e adiciona-a ao topo da </w:t>
      </w:r>
      <w:proofErr w:type="spellStart"/>
      <w:r w:rsidRPr="006B5112">
        <w:rPr>
          <w:i/>
          <w:lang w:val="pt-PT"/>
        </w:rPr>
        <w:t>stack</w:t>
      </w:r>
      <w:proofErr w:type="spellEnd"/>
      <w:r w:rsidRPr="006B5112">
        <w:rPr>
          <w:lang w:val="pt-PT"/>
        </w:rPr>
        <w:t xml:space="preserve"> de matrizes que representam as transformações geométricas que vão ser consideradas aos pontos a ser desenhados.</w:t>
      </w:r>
    </w:p>
    <w:p w:rsidR="00A27AFA" w:rsidRPr="006B5112" w:rsidRDefault="00C97634">
      <w:pPr>
        <w:numPr>
          <w:ilvl w:val="0"/>
          <w:numId w:val="1"/>
        </w:numPr>
        <w:ind w:hanging="360"/>
        <w:contextualSpacing/>
        <w:rPr>
          <w:lang w:val="pt-PT"/>
        </w:rPr>
      </w:pPr>
      <w:r w:rsidRPr="006B5112">
        <w:rPr>
          <w:lang w:val="pt-PT"/>
        </w:rPr>
        <w:lastRenderedPageBreak/>
        <w:t xml:space="preserve">São aplicadas as transformações geométricas </w:t>
      </w:r>
      <w:proofErr w:type="spellStart"/>
      <w:r w:rsidRPr="006B5112">
        <w:rPr>
          <w:i/>
          <w:lang w:val="pt-PT"/>
        </w:rPr>
        <w:t>translate</w:t>
      </w:r>
      <w:proofErr w:type="spellEnd"/>
      <w:r w:rsidRPr="006B5112">
        <w:rPr>
          <w:lang w:val="pt-PT"/>
        </w:rPr>
        <w:t xml:space="preserve">, </w:t>
      </w:r>
      <w:proofErr w:type="spellStart"/>
      <w:r w:rsidRPr="006B5112">
        <w:rPr>
          <w:i/>
          <w:lang w:val="pt-PT"/>
        </w:rPr>
        <w:t>rotate</w:t>
      </w:r>
      <w:proofErr w:type="spellEnd"/>
      <w:r w:rsidRPr="006B5112">
        <w:rPr>
          <w:lang w:val="pt-PT"/>
        </w:rPr>
        <w:t xml:space="preserve"> e </w:t>
      </w:r>
      <w:proofErr w:type="spellStart"/>
      <w:r w:rsidRPr="006B5112">
        <w:rPr>
          <w:i/>
          <w:lang w:val="pt-PT"/>
        </w:rPr>
        <w:t>scale</w:t>
      </w:r>
      <w:proofErr w:type="spellEnd"/>
      <w:r w:rsidRPr="006B5112">
        <w:rPr>
          <w:lang w:val="pt-PT"/>
        </w:rPr>
        <w:t xml:space="preserve"> à matriz </w:t>
      </w:r>
      <w:proofErr w:type="spellStart"/>
      <w:r w:rsidRPr="006B5112">
        <w:rPr>
          <w:i/>
          <w:lang w:val="pt-PT"/>
        </w:rPr>
        <w:t>modelView</w:t>
      </w:r>
      <w:proofErr w:type="spellEnd"/>
      <w:r w:rsidRPr="006B5112">
        <w:rPr>
          <w:lang w:val="pt-PT"/>
        </w:rPr>
        <w:t>.</w:t>
      </w:r>
      <w:r w:rsidRPr="006B5112">
        <w:rPr>
          <w:lang w:val="pt-PT"/>
        </w:rPr>
        <w:t xml:space="preserve"> Os parâmetros necessários para estas transformações geométricas são obtidos a partir da memória, da instância </w:t>
      </w:r>
      <w:proofErr w:type="spellStart"/>
      <w:r w:rsidRPr="006B5112">
        <w:rPr>
          <w:i/>
          <w:lang w:val="pt-PT"/>
        </w:rPr>
        <w:t>Group</w:t>
      </w:r>
      <w:proofErr w:type="spellEnd"/>
      <w:r w:rsidRPr="006B5112">
        <w:rPr>
          <w:lang w:val="pt-PT"/>
        </w:rPr>
        <w:t xml:space="preserve"> em questão. Recorde-se que a estrutura de dados responsável por armazenar um </w:t>
      </w:r>
      <w:proofErr w:type="spellStart"/>
      <w:r w:rsidRPr="006B5112">
        <w:rPr>
          <w:i/>
          <w:lang w:val="pt-PT"/>
        </w:rPr>
        <w:t>Group</w:t>
      </w:r>
      <w:proofErr w:type="spellEnd"/>
      <w:r w:rsidRPr="006B5112">
        <w:rPr>
          <w:lang w:val="pt-PT"/>
        </w:rPr>
        <w:t xml:space="preserve"> contém informações relativas aos pontos e ângulo das tra</w:t>
      </w:r>
      <w:r w:rsidRPr="006B5112">
        <w:rPr>
          <w:lang w:val="pt-PT"/>
        </w:rPr>
        <w:t>nsformações geométricas.</w:t>
      </w:r>
    </w:p>
    <w:p w:rsidR="00A27AFA" w:rsidRPr="006B5112" w:rsidRDefault="00C97634">
      <w:pPr>
        <w:numPr>
          <w:ilvl w:val="0"/>
          <w:numId w:val="1"/>
        </w:numPr>
        <w:ind w:hanging="360"/>
        <w:contextualSpacing/>
        <w:rPr>
          <w:lang w:val="pt-PT"/>
        </w:rPr>
      </w:pPr>
      <w:r w:rsidRPr="006B5112">
        <w:rPr>
          <w:lang w:val="pt-PT"/>
        </w:rPr>
        <w:t xml:space="preserve">É feita de seguida uma invocação recursiva que vai desenhar todos os grupos filho do grupo atual, sendo estes também desenhados com as transformações geométricas presentes atualmente na matriz </w:t>
      </w:r>
      <w:proofErr w:type="spellStart"/>
      <w:r w:rsidRPr="006B5112">
        <w:rPr>
          <w:i/>
          <w:lang w:val="pt-PT"/>
        </w:rPr>
        <w:t>modelView</w:t>
      </w:r>
      <w:proofErr w:type="spellEnd"/>
      <w:r w:rsidRPr="006B5112">
        <w:rPr>
          <w:lang w:val="pt-PT"/>
        </w:rPr>
        <w:t>.</w:t>
      </w:r>
    </w:p>
    <w:p w:rsidR="00A27AFA" w:rsidRPr="006B5112" w:rsidRDefault="00C97634">
      <w:pPr>
        <w:numPr>
          <w:ilvl w:val="0"/>
          <w:numId w:val="1"/>
        </w:numPr>
        <w:ind w:hanging="360"/>
        <w:contextualSpacing/>
        <w:rPr>
          <w:lang w:val="pt-PT"/>
        </w:rPr>
      </w:pPr>
      <w:r w:rsidRPr="006B5112">
        <w:rPr>
          <w:lang w:val="pt-PT"/>
        </w:rPr>
        <w:t xml:space="preserve">De seguida, é realizado um </w:t>
      </w:r>
      <w:r w:rsidRPr="006B5112">
        <w:rPr>
          <w:lang w:val="pt-PT"/>
        </w:rPr>
        <w:t>ciclo que itera sobre a lista de pontos do grupo e os desenha, três a três já que todas as figuras desenhadas são construídas à custa de triângulos.</w:t>
      </w:r>
    </w:p>
    <w:p w:rsidR="00A27AFA" w:rsidRPr="006B5112" w:rsidRDefault="00C97634">
      <w:pPr>
        <w:numPr>
          <w:ilvl w:val="0"/>
          <w:numId w:val="1"/>
        </w:numPr>
        <w:ind w:hanging="360"/>
        <w:contextualSpacing/>
        <w:rPr>
          <w:lang w:val="pt-PT"/>
        </w:rPr>
      </w:pPr>
      <w:r w:rsidRPr="006B5112">
        <w:rPr>
          <w:lang w:val="pt-PT"/>
        </w:rPr>
        <w:t xml:space="preserve">Por fim, para que as transformações geométricas deste grupo não sejam aplicadas a nenhum outro grupo a ser </w:t>
      </w:r>
      <w:r w:rsidRPr="006B5112">
        <w:rPr>
          <w:lang w:val="pt-PT"/>
        </w:rPr>
        <w:t xml:space="preserve">desenhado numa iteração seguinte usa-se a função </w:t>
      </w:r>
      <w:proofErr w:type="spellStart"/>
      <w:proofErr w:type="gramStart"/>
      <w:r w:rsidRPr="006B5112">
        <w:rPr>
          <w:rFonts w:ascii="Courier New" w:hAnsi="Courier New" w:cs="Courier New"/>
          <w:lang w:val="pt-PT"/>
        </w:rPr>
        <w:t>glPopMatrix</w:t>
      </w:r>
      <w:proofErr w:type="spellEnd"/>
      <w:r w:rsidRPr="006B5112">
        <w:rPr>
          <w:rFonts w:ascii="Courier New" w:hAnsi="Courier New" w:cs="Courier New"/>
          <w:lang w:val="pt-PT"/>
        </w:rPr>
        <w:t>(</w:t>
      </w:r>
      <w:proofErr w:type="gramEnd"/>
      <w:r w:rsidRPr="006B5112">
        <w:rPr>
          <w:rFonts w:ascii="Courier New" w:hAnsi="Courier New" w:cs="Courier New"/>
          <w:lang w:val="pt-PT"/>
        </w:rPr>
        <w:t>),</w:t>
      </w:r>
      <w:r w:rsidRPr="006B5112">
        <w:rPr>
          <w:lang w:val="pt-PT"/>
        </w:rPr>
        <w:t xml:space="preserve"> que elimina a matriz que se encontrar no topo da </w:t>
      </w:r>
      <w:proofErr w:type="spellStart"/>
      <w:r w:rsidRPr="006B5112">
        <w:rPr>
          <w:i/>
          <w:lang w:val="pt-PT"/>
        </w:rPr>
        <w:t>stack</w:t>
      </w:r>
      <w:proofErr w:type="spellEnd"/>
      <w:r w:rsidRPr="006B5112">
        <w:rPr>
          <w:lang w:val="pt-PT"/>
        </w:rPr>
        <w:t xml:space="preserve"> de matrizes.</w:t>
      </w:r>
    </w:p>
    <w:p w:rsidR="00A27AFA" w:rsidRPr="006B5112" w:rsidRDefault="00A27AFA">
      <w:pPr>
        <w:rPr>
          <w:b/>
          <w:lang w:val="pt-PT"/>
        </w:rPr>
      </w:pPr>
    </w:p>
    <w:p w:rsidR="00A27AFA" w:rsidRPr="006B5112" w:rsidRDefault="00C97634">
      <w:pPr>
        <w:pStyle w:val="Cabealho1"/>
        <w:rPr>
          <w:lang w:val="pt-PT"/>
        </w:rPr>
      </w:pPr>
      <w:bookmarkStart w:id="8" w:name="_Toc478765692"/>
      <w:r w:rsidRPr="006B5112">
        <w:rPr>
          <w:lang w:val="pt-PT"/>
        </w:rPr>
        <w:t>Descrição do Ficheiro XML – Sistema Solar</w:t>
      </w:r>
      <w:bookmarkEnd w:id="8"/>
    </w:p>
    <w:p w:rsidR="00A27AFA" w:rsidRPr="006B5112" w:rsidRDefault="00A27AFA">
      <w:pPr>
        <w:rPr>
          <w:lang w:val="pt-PT"/>
        </w:rPr>
      </w:pPr>
    </w:p>
    <w:p w:rsidR="00A27AFA" w:rsidRPr="006B5112" w:rsidRDefault="00C97634">
      <w:pPr>
        <w:rPr>
          <w:lang w:val="pt-PT"/>
        </w:rPr>
      </w:pPr>
      <w:r w:rsidRPr="006B5112">
        <w:rPr>
          <w:lang w:val="pt-PT"/>
        </w:rPr>
        <w:t>O ficheiro XML possui os dados relativos ao sistema solar (planetas, estrela e l</w:t>
      </w:r>
      <w:r w:rsidRPr="006B5112">
        <w:rPr>
          <w:lang w:val="pt-PT"/>
        </w:rPr>
        <w:t>uas) a ser representado. Este ficheiro encontra-se dividido em níveis da seguinte forma:</w:t>
      </w:r>
    </w:p>
    <w:p w:rsidR="00A27AFA" w:rsidRPr="006B5112" w:rsidRDefault="00A27AFA">
      <w:pPr>
        <w:rPr>
          <w:lang w:val="pt-PT"/>
        </w:rPr>
      </w:pPr>
    </w:p>
    <w:p w:rsidR="00A27AFA" w:rsidRPr="006B5112" w:rsidRDefault="00C97634">
      <w:pPr>
        <w:numPr>
          <w:ilvl w:val="0"/>
          <w:numId w:val="5"/>
        </w:numPr>
        <w:ind w:hanging="360"/>
        <w:contextualSpacing/>
        <w:rPr>
          <w:lang w:val="pt-PT"/>
        </w:rPr>
      </w:pPr>
      <w:r w:rsidRPr="006B5112">
        <w:rPr>
          <w:lang w:val="pt-PT"/>
        </w:rPr>
        <w:t>Nível 1 - Consiste num grupo tem por função descrever as transformações geométricas (translação, escala e rotação) a aplicar a todas as figuras (estrela, planetas e l</w:t>
      </w:r>
      <w:r w:rsidRPr="006B5112">
        <w:rPr>
          <w:lang w:val="pt-PT"/>
        </w:rPr>
        <w:t>uas) contidas no ficheiro.</w:t>
      </w:r>
    </w:p>
    <w:p w:rsidR="00A27AFA" w:rsidRPr="006B5112" w:rsidRDefault="00C97634">
      <w:pPr>
        <w:numPr>
          <w:ilvl w:val="0"/>
          <w:numId w:val="5"/>
        </w:numPr>
        <w:ind w:hanging="360"/>
        <w:contextualSpacing/>
        <w:rPr>
          <w:lang w:val="pt-PT"/>
        </w:rPr>
      </w:pPr>
      <w:r w:rsidRPr="006B5112">
        <w:rPr>
          <w:lang w:val="pt-PT"/>
        </w:rPr>
        <w:t xml:space="preserve">Nível 2 - Conjunto de </w:t>
      </w:r>
      <w:r w:rsidR="006B5112" w:rsidRPr="006B5112">
        <w:rPr>
          <w:lang w:val="pt-PT"/>
        </w:rPr>
        <w:t>grupos relativos</w:t>
      </w:r>
      <w:r w:rsidRPr="006B5112">
        <w:rPr>
          <w:lang w:val="pt-PT"/>
        </w:rPr>
        <w:t xml:space="preserve"> às figuras correspondentes à estrela e planetas principais. Assim, para além das </w:t>
      </w:r>
      <w:r w:rsidR="006B5112" w:rsidRPr="006B5112">
        <w:rPr>
          <w:lang w:val="pt-PT"/>
        </w:rPr>
        <w:t>respetivas</w:t>
      </w:r>
      <w:r w:rsidRPr="006B5112">
        <w:rPr>
          <w:lang w:val="pt-PT"/>
        </w:rPr>
        <w:t xml:space="preserve"> transformações geométricas de cada astro, existe informação acerca do ficheiro </w:t>
      </w:r>
      <w:r w:rsidRPr="006B5112">
        <w:rPr>
          <w:i/>
          <w:lang w:val="pt-PT"/>
        </w:rPr>
        <w:t>.3d</w:t>
      </w:r>
      <w:r w:rsidRPr="006B5112">
        <w:rPr>
          <w:lang w:val="pt-PT"/>
        </w:rPr>
        <w:t xml:space="preserve"> correspondent</w:t>
      </w:r>
      <w:r w:rsidRPr="006B5112">
        <w:rPr>
          <w:lang w:val="pt-PT"/>
        </w:rPr>
        <w:t xml:space="preserve">e. Este nível inclui os astros Sol, Mercúrio, Vénus, Terra, Marte, Júpiter, Saturno, </w:t>
      </w:r>
      <w:proofErr w:type="spellStart"/>
      <w:r w:rsidRPr="006B5112">
        <w:rPr>
          <w:lang w:val="pt-PT"/>
        </w:rPr>
        <w:t>Urano</w:t>
      </w:r>
      <w:proofErr w:type="spellEnd"/>
      <w:r w:rsidRPr="006B5112">
        <w:rPr>
          <w:lang w:val="pt-PT"/>
        </w:rPr>
        <w:t xml:space="preserve">, Neptuno e Plutão. </w:t>
      </w:r>
    </w:p>
    <w:p w:rsidR="00A27AFA" w:rsidRPr="006B5112" w:rsidRDefault="00C97634">
      <w:pPr>
        <w:numPr>
          <w:ilvl w:val="0"/>
          <w:numId w:val="5"/>
        </w:numPr>
        <w:ind w:hanging="360"/>
        <w:contextualSpacing/>
        <w:rPr>
          <w:lang w:val="pt-PT"/>
        </w:rPr>
      </w:pPr>
      <w:r w:rsidRPr="006B5112">
        <w:rPr>
          <w:lang w:val="pt-PT"/>
        </w:rPr>
        <w:t>Nível 3 - Este nível corresponde ao subnível dos planetas que possuem luas, caso da Terra, Júpiter, Saturno e Úrano. Assim, dentro do grupo deste</w:t>
      </w:r>
      <w:r w:rsidRPr="006B5112">
        <w:rPr>
          <w:lang w:val="pt-PT"/>
        </w:rPr>
        <w:t xml:space="preserve">s </w:t>
      </w:r>
      <w:r w:rsidRPr="006B5112">
        <w:rPr>
          <w:lang w:val="pt-PT"/>
        </w:rPr>
        <w:lastRenderedPageBreak/>
        <w:t xml:space="preserve">planetas existe um ou mais grupos, cada um contendo os parâmetros respeitantes ao satélite natural. Este nível inclui um total de 14 astros relativos às luas dos planetas Terra, Júpiter, Saturno, </w:t>
      </w:r>
      <w:proofErr w:type="spellStart"/>
      <w:r w:rsidRPr="006B5112">
        <w:rPr>
          <w:lang w:val="pt-PT"/>
        </w:rPr>
        <w:t>Urano</w:t>
      </w:r>
      <w:proofErr w:type="spellEnd"/>
      <w:r w:rsidRPr="006B5112">
        <w:rPr>
          <w:lang w:val="pt-PT"/>
        </w:rPr>
        <w:t xml:space="preserve"> e Neptuno.</w:t>
      </w:r>
    </w:p>
    <w:p w:rsidR="00A27AFA" w:rsidRPr="006B5112" w:rsidRDefault="00A27AFA">
      <w:pPr>
        <w:rPr>
          <w:lang w:val="pt-PT"/>
        </w:rPr>
      </w:pPr>
    </w:p>
    <w:p w:rsidR="00A27AFA" w:rsidRPr="006B5112" w:rsidRDefault="00C97634">
      <w:pPr>
        <w:rPr>
          <w:lang w:val="pt-PT"/>
        </w:rPr>
      </w:pPr>
      <w:r w:rsidRPr="006B5112">
        <w:rPr>
          <w:lang w:val="pt-PT"/>
        </w:rPr>
        <w:t xml:space="preserve">O ficheiro está delimitado pelas </w:t>
      </w:r>
      <w:proofErr w:type="spellStart"/>
      <w:r w:rsidRPr="006B5112">
        <w:rPr>
          <w:lang w:val="pt-PT"/>
        </w:rPr>
        <w:t>tags</w:t>
      </w:r>
      <w:proofErr w:type="spellEnd"/>
      <w:r w:rsidRPr="006B5112">
        <w:rPr>
          <w:lang w:val="pt-PT"/>
        </w:rPr>
        <w:t xml:space="preserve"> </w:t>
      </w:r>
      <w:proofErr w:type="spellStart"/>
      <w:r w:rsidRPr="006B5112">
        <w:rPr>
          <w:lang w:val="pt-PT"/>
        </w:rPr>
        <w:t>sc</w:t>
      </w:r>
      <w:r w:rsidRPr="006B5112">
        <w:rPr>
          <w:lang w:val="pt-PT"/>
        </w:rPr>
        <w:t>ene</w:t>
      </w:r>
      <w:proofErr w:type="spellEnd"/>
      <w:r w:rsidRPr="006B5112">
        <w:rPr>
          <w:lang w:val="pt-PT"/>
        </w:rPr>
        <w:t>.</w:t>
      </w:r>
    </w:p>
    <w:p w:rsidR="006B5112" w:rsidRPr="006B5112" w:rsidRDefault="006B5112">
      <w:pPr>
        <w:rPr>
          <w:lang w:val="pt-PT"/>
        </w:rPr>
      </w:pPr>
    </w:p>
    <w:p w:rsidR="00A27AFA" w:rsidRPr="006B5112" w:rsidRDefault="00C97634">
      <w:pPr>
        <w:pStyle w:val="Cabealho1"/>
        <w:rPr>
          <w:lang w:val="pt-PT"/>
        </w:rPr>
      </w:pPr>
      <w:bookmarkStart w:id="9" w:name="_uu1ugike4kjq" w:colFirst="0" w:colLast="0"/>
      <w:bookmarkStart w:id="10" w:name="_Toc478765693"/>
      <w:bookmarkEnd w:id="9"/>
      <w:r w:rsidRPr="006B5112">
        <w:rPr>
          <w:lang w:val="pt-PT"/>
        </w:rPr>
        <w:t>Conclusão</w:t>
      </w:r>
      <w:bookmarkEnd w:id="10"/>
    </w:p>
    <w:p w:rsidR="00A27AFA" w:rsidRPr="006B5112" w:rsidRDefault="00A27AFA">
      <w:pPr>
        <w:rPr>
          <w:lang w:val="pt-PT"/>
        </w:rPr>
      </w:pPr>
    </w:p>
    <w:p w:rsidR="00A27AFA" w:rsidRPr="006B5112" w:rsidRDefault="00C97634">
      <w:pPr>
        <w:rPr>
          <w:lang w:val="pt-PT"/>
        </w:rPr>
      </w:pPr>
      <w:r w:rsidRPr="006B5112">
        <w:rPr>
          <w:lang w:val="pt-PT"/>
        </w:rPr>
        <w:t xml:space="preserve">Com a elaboração desta fase do projeto concluímos acerca da forma de aplicação de transformações geométricas a modelos existentes e também acerca da organização de </w:t>
      </w:r>
      <w:proofErr w:type="spellStart"/>
      <w:r w:rsidRPr="006B5112">
        <w:rPr>
          <w:i/>
          <w:lang w:val="pt-PT"/>
        </w:rPr>
        <w:t>scenes</w:t>
      </w:r>
      <w:proofErr w:type="spellEnd"/>
      <w:r w:rsidRPr="006B5112">
        <w:rPr>
          <w:lang w:val="pt-PT"/>
        </w:rPr>
        <w:t xml:space="preserve"> em hierarquia de </w:t>
      </w:r>
      <w:proofErr w:type="spellStart"/>
      <w:r w:rsidRPr="006B5112">
        <w:rPr>
          <w:i/>
          <w:lang w:val="pt-PT"/>
        </w:rPr>
        <w:t>groups</w:t>
      </w:r>
      <w:proofErr w:type="spellEnd"/>
      <w:r w:rsidRPr="006B5112">
        <w:rPr>
          <w:lang w:val="pt-PT"/>
        </w:rPr>
        <w:t xml:space="preserve">. </w:t>
      </w:r>
    </w:p>
    <w:p w:rsidR="00A27AFA" w:rsidRPr="006B5112" w:rsidRDefault="00C97634">
      <w:pPr>
        <w:rPr>
          <w:lang w:val="pt-PT"/>
        </w:rPr>
      </w:pPr>
      <w:r w:rsidRPr="006B5112">
        <w:rPr>
          <w:lang w:val="pt-PT"/>
        </w:rPr>
        <w:t>Relativamente ao trabalho desenvolvido dei</w:t>
      </w:r>
      <w:r w:rsidRPr="006B5112">
        <w:rPr>
          <w:lang w:val="pt-PT"/>
        </w:rPr>
        <w:t>xamos algumas observações:</w:t>
      </w:r>
    </w:p>
    <w:p w:rsidR="00A27AFA" w:rsidRPr="006B5112" w:rsidRDefault="00C97634">
      <w:pPr>
        <w:numPr>
          <w:ilvl w:val="0"/>
          <w:numId w:val="4"/>
        </w:numPr>
        <w:ind w:hanging="360"/>
        <w:contextualSpacing/>
        <w:rPr>
          <w:lang w:val="pt-PT"/>
        </w:rPr>
      </w:pPr>
      <w:r w:rsidRPr="006B5112">
        <w:rPr>
          <w:lang w:val="pt-PT"/>
        </w:rPr>
        <w:t>o tamanho relativo entre os planetas e luas corresponde é próximo do real;</w:t>
      </w:r>
    </w:p>
    <w:p w:rsidR="00A27AFA" w:rsidRPr="006B5112" w:rsidRDefault="00C97634">
      <w:pPr>
        <w:numPr>
          <w:ilvl w:val="0"/>
          <w:numId w:val="4"/>
        </w:numPr>
        <w:ind w:hanging="360"/>
        <w:contextualSpacing/>
        <w:rPr>
          <w:lang w:val="pt-PT"/>
        </w:rPr>
      </w:pPr>
      <w:r w:rsidRPr="006B5112">
        <w:rPr>
          <w:lang w:val="pt-PT"/>
        </w:rPr>
        <w:t>apercebemo-nos da necessidade de respeitar a ordem de transformações;</w:t>
      </w:r>
    </w:p>
    <w:p w:rsidR="00A27AFA" w:rsidRPr="006B5112" w:rsidRDefault="00C97634">
      <w:pPr>
        <w:numPr>
          <w:ilvl w:val="0"/>
          <w:numId w:val="4"/>
        </w:numPr>
        <w:ind w:hanging="360"/>
        <w:contextualSpacing/>
        <w:rPr>
          <w:lang w:val="pt-PT"/>
        </w:rPr>
      </w:pPr>
      <w:r w:rsidRPr="006B5112">
        <w:rPr>
          <w:lang w:val="pt-PT"/>
        </w:rPr>
        <w:t xml:space="preserve">devido à diferença de tamanho dos vários astros, foram utilizados dois ficheiros de esferas para a sua geração de modo a adequar o número de </w:t>
      </w:r>
      <w:proofErr w:type="spellStart"/>
      <w:r w:rsidRPr="006B5112">
        <w:rPr>
          <w:i/>
          <w:lang w:val="pt-PT"/>
        </w:rPr>
        <w:t>stacks</w:t>
      </w:r>
      <w:proofErr w:type="spellEnd"/>
      <w:r w:rsidRPr="006B5112">
        <w:rPr>
          <w:lang w:val="pt-PT"/>
        </w:rPr>
        <w:t xml:space="preserve"> e </w:t>
      </w:r>
      <w:proofErr w:type="spellStart"/>
      <w:r w:rsidRPr="006B5112">
        <w:rPr>
          <w:i/>
          <w:lang w:val="pt-PT"/>
        </w:rPr>
        <w:t>slices</w:t>
      </w:r>
      <w:proofErr w:type="spellEnd"/>
      <w:r w:rsidRPr="006B5112">
        <w:rPr>
          <w:lang w:val="pt-PT"/>
        </w:rPr>
        <w:t>;</w:t>
      </w:r>
    </w:p>
    <w:p w:rsidR="00A27AFA" w:rsidRPr="006B5112" w:rsidRDefault="00C97634">
      <w:pPr>
        <w:numPr>
          <w:ilvl w:val="0"/>
          <w:numId w:val="4"/>
        </w:numPr>
        <w:ind w:hanging="360"/>
        <w:contextualSpacing/>
        <w:rPr>
          <w:lang w:val="pt-PT"/>
        </w:rPr>
      </w:pPr>
      <w:r w:rsidRPr="006B5112">
        <w:rPr>
          <w:lang w:val="pt-PT"/>
        </w:rPr>
        <w:t>foi criado um segundo ficheiro XML com uma distribuição não colinear dos planetas por forma a cria</w:t>
      </w:r>
      <w:r w:rsidR="006B5112">
        <w:rPr>
          <w:lang w:val="pt-PT"/>
        </w:rPr>
        <w:t>r um modelo mais realista.</w:t>
      </w:r>
    </w:p>
    <w:p w:rsidR="00A27AFA" w:rsidRPr="006B5112" w:rsidRDefault="00A27AFA">
      <w:pPr>
        <w:rPr>
          <w:lang w:val="pt-PT"/>
        </w:rPr>
      </w:pPr>
    </w:p>
    <w:p w:rsidR="00A27AFA" w:rsidRPr="006B5112" w:rsidRDefault="00C97634">
      <w:pPr>
        <w:rPr>
          <w:lang w:val="pt-PT"/>
        </w:rPr>
      </w:pPr>
      <w:r w:rsidRPr="006B5112">
        <w:rPr>
          <w:lang w:val="pt-PT"/>
        </w:rPr>
        <w:t>Considerando o desenvolvimento do</w:t>
      </w:r>
      <w:r w:rsidRPr="006B5112">
        <w:rPr>
          <w:lang w:val="pt-PT"/>
        </w:rPr>
        <w:t xml:space="preserve"> trabalho, consideramos que os objetivos desta fase do trabalho foram cumpridos.</w:t>
      </w:r>
    </w:p>
    <w:p w:rsidR="00A27AFA" w:rsidRPr="006B5112" w:rsidRDefault="00A27AFA">
      <w:pPr>
        <w:rPr>
          <w:lang w:val="pt-PT"/>
        </w:rPr>
      </w:pPr>
    </w:p>
    <w:p w:rsidR="00A27AFA" w:rsidRPr="006B5112" w:rsidRDefault="00C97634">
      <w:pPr>
        <w:rPr>
          <w:lang w:val="pt-PT"/>
        </w:rPr>
      </w:pPr>
      <w:r w:rsidRPr="006B5112">
        <w:rPr>
          <w:lang w:val="pt-PT"/>
        </w:rPr>
        <w:tab/>
      </w:r>
    </w:p>
    <w:p w:rsidR="00A27AFA" w:rsidRPr="006B5112" w:rsidRDefault="00C97634">
      <w:pPr>
        <w:rPr>
          <w:lang w:val="pt-PT"/>
        </w:rPr>
      </w:pPr>
      <w:r w:rsidRPr="006B5112">
        <w:rPr>
          <w:lang w:val="pt-PT"/>
        </w:rPr>
        <w:tab/>
      </w:r>
    </w:p>
    <w:sectPr w:rsidR="00A27AFA" w:rsidRPr="006B5112">
      <w:pgSz w:w="11900" w:h="16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508BA"/>
    <w:multiLevelType w:val="multilevel"/>
    <w:tmpl w:val="14D0C2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E3C3641"/>
    <w:multiLevelType w:val="multilevel"/>
    <w:tmpl w:val="42CE2DB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63295899"/>
    <w:multiLevelType w:val="multilevel"/>
    <w:tmpl w:val="66AA1E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693E32D8"/>
    <w:multiLevelType w:val="multilevel"/>
    <w:tmpl w:val="A0A69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FCF158C"/>
    <w:multiLevelType w:val="multilevel"/>
    <w:tmpl w:val="BAA036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721E3AC7"/>
    <w:multiLevelType w:val="multilevel"/>
    <w:tmpl w:val="4AF89E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A27AFA"/>
    <w:rsid w:val="006B5112"/>
    <w:rsid w:val="00A27AFA"/>
    <w:rsid w:val="00C97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F70AA"/>
  <w15:docId w15:val="{D4F6FEBC-A3A4-4571-9281-F00F167F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GB" w:eastAsia="en-GB" w:bidi="ar-SA"/>
      </w:rPr>
    </w:rPrDefault>
    <w:pPrDefault>
      <w:pPr>
        <w:widowControl w:val="0"/>
        <w:spacing w:line="360"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Cabealho1">
    <w:name w:val="heading 1"/>
    <w:basedOn w:val="Normal"/>
    <w:next w:val="Normal"/>
    <w:pPr>
      <w:keepNext/>
      <w:keepLines/>
      <w:spacing w:before="240"/>
      <w:outlineLvl w:val="0"/>
    </w:pPr>
    <w:rPr>
      <w:rFonts w:ascii="Calibri" w:eastAsia="Calibri" w:hAnsi="Calibri" w:cs="Calibri"/>
      <w:sz w:val="52"/>
      <w:szCs w:val="52"/>
    </w:rPr>
  </w:style>
  <w:style w:type="paragraph" w:styleId="Cabealho2">
    <w:name w:val="heading 2"/>
    <w:basedOn w:val="Normal"/>
    <w:next w:val="Normal"/>
    <w:pPr>
      <w:keepNext/>
      <w:keepLines/>
      <w:spacing w:before="40"/>
      <w:outlineLvl w:val="1"/>
    </w:pPr>
    <w:rPr>
      <w:rFonts w:ascii="Calibri" w:eastAsia="Calibri" w:hAnsi="Calibri" w:cs="Calibri"/>
      <w:sz w:val="40"/>
      <w:szCs w:val="40"/>
    </w:rPr>
  </w:style>
  <w:style w:type="paragraph" w:styleId="Cabealho3">
    <w:name w:val="heading 3"/>
    <w:basedOn w:val="Normal"/>
    <w:next w:val="Normal"/>
    <w:pPr>
      <w:keepNext/>
      <w:keepLines/>
      <w:spacing w:before="280" w:after="80"/>
      <w:contextualSpacing/>
      <w:outlineLvl w:val="2"/>
    </w:pPr>
    <w:rPr>
      <w:b/>
      <w:sz w:val="28"/>
      <w:szCs w:val="28"/>
    </w:rPr>
  </w:style>
  <w:style w:type="paragraph" w:styleId="Cabealho4">
    <w:name w:val="heading 4"/>
    <w:basedOn w:val="Normal"/>
    <w:next w:val="Normal"/>
    <w:pPr>
      <w:keepNext/>
      <w:keepLines/>
      <w:spacing w:before="240" w:after="40"/>
      <w:contextualSpacing/>
      <w:outlineLvl w:val="3"/>
    </w:pPr>
    <w:rPr>
      <w:b/>
    </w:rPr>
  </w:style>
  <w:style w:type="paragraph" w:styleId="Cabealho5">
    <w:name w:val="heading 5"/>
    <w:basedOn w:val="Normal"/>
    <w:next w:val="Normal"/>
    <w:pPr>
      <w:keepNext/>
      <w:keepLines/>
      <w:spacing w:before="220" w:after="40"/>
      <w:contextualSpacing/>
      <w:outlineLvl w:val="4"/>
    </w:pPr>
    <w:rPr>
      <w:b/>
      <w:sz w:val="22"/>
      <w:szCs w:val="22"/>
    </w:rPr>
  </w:style>
  <w:style w:type="paragraph" w:styleId="Cabealho6">
    <w:name w:val="heading 6"/>
    <w:basedOn w:val="Normal"/>
    <w:next w:val="Normal"/>
    <w:pPr>
      <w:keepNext/>
      <w:keepLines/>
      <w:spacing w:before="200" w:after="40"/>
      <w:contextualSpacing/>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dice1">
    <w:name w:val="toc 1"/>
    <w:basedOn w:val="Normal"/>
    <w:next w:val="Normal"/>
    <w:autoRedefine/>
    <w:uiPriority w:val="39"/>
    <w:unhideWhenUsed/>
    <w:rsid w:val="006B5112"/>
    <w:pPr>
      <w:spacing w:after="100"/>
    </w:pPr>
  </w:style>
  <w:style w:type="character" w:styleId="Hiperligao">
    <w:name w:val="Hyperlink"/>
    <w:basedOn w:val="Tipodeletrapredefinidodopargrafo"/>
    <w:uiPriority w:val="99"/>
    <w:unhideWhenUsed/>
    <w:rsid w:val="006B51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1083</Words>
  <Characters>6174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Andrez</cp:lastModifiedBy>
  <cp:revision>2</cp:revision>
  <cp:lastPrinted>2017-03-31T22:25:00Z</cp:lastPrinted>
  <dcterms:created xsi:type="dcterms:W3CDTF">2017-03-31T22:40:00Z</dcterms:created>
  <dcterms:modified xsi:type="dcterms:W3CDTF">2017-03-31T22:40:00Z</dcterms:modified>
</cp:coreProperties>
</file>