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360"/>
        <w:jc w:val="center"/>
      </w:pPr>
      <w:r>
        <w:drawing>
          <wp:inline xmlns:a="http://schemas.openxmlformats.org/drawingml/2006/main" xmlns:pic="http://schemas.openxmlformats.org/drawingml/2006/picture">
            <wp:extent cx="2971800" cy="990600"/>
            <wp:docPr id="1" name="Picture 1" descr="Cinematic Flight threshold-and-path logo"/>
            <wp:cNvGraphicFramePr>
              <a:graphicFrameLocks noChangeAspect="1"/>
            </wp:cNvGraphicFramePr>
            <a:graphic>
              <a:graphicData uri="http://schemas.openxmlformats.org/drawingml/2006/picture">
                <pic:pic>
                  <pic:nvPicPr>
                    <pic:cNvPr id="0" name="cinematic-flight-logo-concept-v1.png"/>
                    <pic:cNvPicPr/>
                  </pic:nvPicPr>
                  <pic:blipFill>
                    <a:blip r:embed="rId11"/>
                    <a:stretch>
                      <a:fillRect/>
                    </a:stretch>
                  </pic:blipFill>
                  <pic:spPr>
                    <a:xfrm>
                      <a:off x="0" y="0"/>
                      <a:ext cx="2971800" cy="990600"/>
                    </a:xfrm>
                    <a:prstGeom prst="rect"/>
                  </pic:spPr>
                </pic:pic>
              </a:graphicData>
            </a:graphic>
          </wp:inline>
        </w:drawing>
      </w:r>
    </w:p>
    <w:p>
      <w:pPr>
        <w:spacing w:after="100"/>
        <w:jc w:val="center"/>
      </w:pPr>
      <w:r>
        <w:rPr>
          <w:rFonts w:ascii="Avenir Next" w:hAnsi="Avenir Next"/>
          <w:b/>
          <w:i w:val="0"/>
          <w:color w:val="8B632D"/>
          <w:sz w:val="18"/>
        </w:rPr>
        <w:t>SALES PLAYBOOK</w:t>
      </w:r>
    </w:p>
    <w:p>
      <w:pPr>
        <w:spacing w:after="180" w:line="250" w:lineRule="auto"/>
        <w:jc w:val="center"/>
      </w:pPr>
      <w:r>
        <w:rPr>
          <w:rFonts w:ascii="Bodoni Moda" w:hAnsi="Bodoni Moda"/>
          <w:b w:val="0"/>
          <w:i w:val="0"/>
          <w:color w:val="07110D"/>
          <w:sz w:val="44"/>
        </w:rPr>
        <w:t>Scroll-controlled cinematic property websites</w:t>
        <w:br/>
        <w:t>built from the photographs a property already has.</w:t>
      </w:r>
    </w:p>
    <w:p>
      <w:pPr>
        <w:spacing w:after="340"/>
        <w:jc w:val="center"/>
      </w:pPr>
      <w:r>
        <w:rPr>
          <w:rFonts w:ascii="Avenir Next" w:hAnsi="Avenir Next"/>
          <w:b w:val="0"/>
          <w:i w:val="0"/>
          <w:color w:val="8B632D"/>
          <w:sz w:val="24"/>
        </w:rPr>
        <w:t>A living sales pitch for visually distinctive hospitality properties</w:t>
      </w:r>
    </w:p>
    <w:p>
      <w:pPr>
        <w:spacing w:after="280"/>
        <w:jc w:val="center"/>
      </w:pPr>
      <w:r>
        <w:drawing>
          <wp:inline xmlns:a="http://schemas.openxmlformats.org/drawingml/2006/main" xmlns:pic="http://schemas.openxmlformats.org/drawingml/2006/picture">
            <wp:extent cx="5650992" cy="3178289"/>
            <wp:docPr id="2" name="Picture 2" descr="Good Food Farm surrounded by tropical greenery"/>
            <wp:cNvGraphicFramePr>
              <a:graphicFrameLocks noChangeAspect="1"/>
            </wp:cNvGraphicFramePr>
            <a:graphic>
              <a:graphicData uri="http://schemas.openxmlformats.org/drawingml/2006/picture">
                <pic:pic>
                  <pic:nvPicPr>
                    <pic:cNvPr id="0" name="good-food-farm-overview-1778.png"/>
                    <pic:cNvPicPr/>
                  </pic:nvPicPr>
                  <pic:blipFill>
                    <a:blip r:embed="rId12"/>
                    <a:stretch>
                      <a:fillRect/>
                    </a:stretch>
                  </pic:blipFill>
                  <pic:spPr>
                    <a:xfrm>
                      <a:off x="0" y="0"/>
                      <a:ext cx="5650992" cy="3178289"/>
                    </a:xfrm>
                    <a:prstGeom prst="rect"/>
                  </pic:spPr>
                </pic:pic>
              </a:graphicData>
            </a:graphic>
          </wp:inline>
        </w:drawing>
      </w:r>
    </w:p>
    <w:p>
      <w:pPr>
        <w:spacing w:after="120"/>
        <w:jc w:val="center"/>
      </w:pPr>
      <w:r>
        <w:rPr>
          <w:rFonts w:ascii="Bodoni Moda" w:hAnsi="Bodoni Moda"/>
          <w:b w:val="0"/>
          <w:i w:val="0"/>
          <w:color w:val="07110D"/>
          <w:sz w:val="30"/>
        </w:rPr>
        <w:t>You provide the place. We create the website and the cinematic experience.</w:t>
      </w:r>
    </w:p>
    <w:p>
      <w:pPr>
        <w:jc w:val="center"/>
      </w:pPr>
      <w:r>
        <w:rPr>
          <w:rFonts w:ascii="Avenir Next" w:hAnsi="Avenir Next"/>
          <w:b w:val="0"/>
          <w:i w:val="0"/>
          <w:color w:val="91A096"/>
          <w:sz w:val="16"/>
        </w:rPr>
        <w:t>Working demonstration: Good Food Farm  •  Version 1.0  •  28 August 2026</w:t>
      </w:r>
    </w:p>
    <w:p>
      <w:r>
        <w:br w:type="page"/>
      </w:r>
    </w:p>
    <w:p>
      <w:pPr>
        <w:keepNext/>
        <w:spacing w:after="120"/>
      </w:pPr>
      <w:r>
        <w:rPr>
          <w:rFonts w:ascii="Avenir Next" w:hAnsi="Avenir Next"/>
          <w:b/>
          <w:i w:val="0"/>
          <w:color w:val="8B632D"/>
          <w:sz w:val="17"/>
        </w:rPr>
        <w:t>01  THE CORE PITCH</w:t>
      </w:r>
    </w:p>
    <w:p>
      <w:pPr>
        <w:pStyle w:val="Heading1"/>
        <w:keepNext/>
      </w:pPr>
      <w:r>
        <w:t>Make the place felt before the guest arrives.</w:t>
      </w:r>
    </w:p>
    <w:p>
      <w:pPr>
        <w:spacing w:after="160" w:line="298" w:lineRule="auto"/>
      </w:pPr>
      <w:r>
        <w:rPr>
          <w:rFonts w:ascii="Avenir Next" w:hAnsi="Avenir Next"/>
          <w:b w:val="0"/>
          <w:i w:val="0"/>
          <w:color w:val="142019"/>
          <w:sz w:val="21"/>
        </w:rPr>
        <w:t>Cinematic Flight is a website design and build service for resorts, retreats, villas, farm stays, hospitality venues, and destination properties whose current website does not communicate the quality of the place.</w:t>
      </w:r>
    </w:p>
    <w:tbl>
      <w:tblPr>
        <w:tblW w:type="auto" w:w="0"/>
        <w:jc w:val="left"/>
        <w:tblLayout w:type="fixed"/>
        <w:tblLook w:firstColumn="1" w:firstRow="1" w:lastColumn="0" w:lastRow="0" w:noHBand="0" w:noVBand="1" w:val="04A0"/>
      </w:tblPr>
      <w:tblGrid>
        <w:gridCol w:w="9245"/>
      </w:tblGrid>
      <w:tr>
        <w:tc>
          <w:tcPr>
            <w:tcW w:type="dxa" w:w="9245"/>
            <w:shd w:fill="E7DDC9"/>
            <w:tcMar>
              <w:top w:w="170" w:type="dxa"/>
              <w:start w:w="220" w:type="dxa"/>
              <w:bottom w:w="170" w:type="dxa"/>
              <w:end w:w="220" w:type="dxa"/>
            </w:tcMar>
            <w:vAlign w:val="center"/>
          </w:tcPr>
          <w:p>
            <w:pPr>
              <w:spacing w:after="100" w:line="283" w:lineRule="auto"/>
            </w:pPr>
            <w:r>
              <w:rPr>
                <w:rFonts w:ascii="Bodoni Moda" w:hAnsi="Bodoni Moda"/>
                <w:b w:val="0"/>
                <w:i w:val="0"/>
                <w:color w:val="07110D"/>
                <w:sz w:val="31"/>
              </w:rPr>
              <w:t>You provide the place. We create the website and the cinematic experience.</w:t>
            </w:r>
          </w:p>
          <w:p>
            <w:pPr>
              <w:spacing w:after="0"/>
            </w:pPr>
            <w:r>
              <w:rPr>
                <w:rFonts w:ascii="Avenir Next" w:hAnsi="Avenir Next"/>
                <w:b/>
                <w:i w:val="0"/>
                <w:color w:val="8B632D"/>
                <w:sz w:val="15"/>
              </w:rPr>
              <w:t>PRIMARY MESSAGE</w:t>
            </w:r>
          </w:p>
        </w:tc>
      </w:tr>
    </w:tbl>
    <w:p>
      <w:pPr>
        <w:spacing w:after="40"/>
      </w:pPr>
    </w:p>
    <w:p>
      <w:pPr>
        <w:pStyle w:val="Heading2"/>
        <w:keepNext/>
      </w:pPr>
      <w:r>
        <w:t>The 30-second pitch</w:t>
      </w:r>
    </w:p>
    <w:p>
      <w:pPr>
        <w:spacing w:after="160" w:line="298" w:lineRule="auto"/>
      </w:pPr>
      <w:r>
        <w:rPr>
          <w:rFonts w:ascii="Avenir Next" w:hAnsi="Avenir Next"/>
          <w:b w:val="0"/>
          <w:i w:val="0"/>
          <w:color w:val="142019"/>
          <w:sz w:val="21"/>
        </w:rPr>
        <w:t>Most property websites reduce a distinctive place to the same grid of rooms, rates, and thumbnails. Cinematic Flight takes the photographs a property already has and turns them into a responsive, scroll-controlled journey inside a complete property website. Instead of asking a visitor to imagine the place from a gallery, the website lets them move through it—then connects that experience to the property’s enquiry or booking route.</w:t>
      </w:r>
    </w:p>
    <w:p>
      <w:pPr>
        <w:pStyle w:val="Heading2"/>
        <w:keepNext/>
      </w:pPr>
      <w:r>
        <w:t>The one-line version</w:t>
      </w:r>
    </w:p>
    <w:p>
      <w:pPr>
        <w:spacing w:after="160" w:line="298" w:lineRule="auto"/>
      </w:pPr>
      <w:r>
        <w:rPr>
          <w:rFonts w:ascii="Avenir Next" w:hAnsi="Avenir Next"/>
          <w:b w:val="0"/>
          <w:i/>
          <w:color w:val="142019"/>
          <w:sz w:val="21"/>
        </w:rPr>
        <w:t>We design property websites you can enter, using real photographs of the real place.</w:t>
      </w:r>
    </w:p>
    <w:p>
      <w:pPr>
        <w:pStyle w:val="Heading2"/>
        <w:keepNext/>
      </w:pPr>
      <w:r>
        <w:t>The first next step</w:t>
      </w:r>
    </w:p>
    <w:p>
      <w:pPr>
        <w:spacing w:after="160" w:line="298" w:lineRule="auto"/>
      </w:pPr>
      <w:r>
        <w:rPr>
          <w:rFonts w:ascii="Avenir Next" w:hAnsi="Avenir Next"/>
          <w:b w:val="0"/>
          <w:i w:val="0"/>
          <w:color w:val="142019"/>
          <w:sz w:val="21"/>
        </w:rPr>
        <w:t>Start with a free reading of the property’s existing photographs. We assess whether the material can carry a convincing journey, name any missing views, and explain what the website could become—before anything is designed or agreed.</w:t>
      </w:r>
    </w:p>
    <w:tbl>
      <w:tblPr>
        <w:tblW w:type="auto" w:w="0"/>
        <w:jc w:val="left"/>
        <w:tblLayout w:type="fixed"/>
        <w:tblLook w:firstColumn="1" w:firstRow="1" w:lastColumn="0" w:lastRow="0" w:noHBand="0" w:noVBand="1" w:val="04A0"/>
      </w:tblPr>
      <w:tblGrid>
        <w:gridCol w:w="9590"/>
      </w:tblGrid>
      <w:tr>
        <w:tc>
          <w:tcPr>
            <w:tcW w:type="dxa" w:w="9245"/>
            <w:shd w:fill="102019"/>
            <w:tcMar>
              <w:top w:w="150" w:type="dxa"/>
              <w:start w:w="190" w:type="dxa"/>
              <w:bottom w:w="150" w:type="dxa"/>
              <w:end w:w="190" w:type="dxa"/>
            </w:tcMar>
          </w:tcPr>
          <w:p>
            <w:pPr>
              <w:spacing w:after="80"/>
            </w:pPr>
            <w:r>
              <w:rPr>
                <w:rFonts w:ascii="Avenir Next" w:hAnsi="Avenir Next"/>
                <w:b/>
                <w:i w:val="0"/>
                <w:color w:val="C79749"/>
                <w:sz w:val="16"/>
              </w:rPr>
              <w:t>SALES DISCIPLINE</w:t>
            </w:r>
          </w:p>
          <w:p>
            <w:pPr>
              <w:spacing w:after="0" w:line="283" w:lineRule="auto"/>
            </w:pPr>
            <w:r>
              <w:rPr>
                <w:rFonts w:ascii="Avenir Next" w:hAnsi="Avenir Next"/>
                <w:b w:val="0"/>
                <w:i w:val="0"/>
                <w:color w:val="F5F0E5"/>
                <w:sz w:val="20"/>
              </w:rPr>
              <w:t>Do not lead with technology, AI, animation, or production method. Lead with the gap the owner recognises: the place is better than the website. Then let the working Good Food Farm demonstration make the difference visible.</w:t>
            </w:r>
          </w:p>
        </w:tc>
      </w:tr>
    </w:tbl>
    <w:p>
      <w:pPr>
        <w:spacing w:after="40"/>
      </w:pPr>
    </w:p>
    <w:p>
      <w:r>
        <w:br w:type="page"/>
      </w:r>
    </w:p>
    <w:p>
      <w:pPr>
        <w:keepNext/>
        <w:spacing w:after="120"/>
      </w:pPr>
      <w:r>
        <w:rPr>
          <w:rFonts w:ascii="Avenir Next" w:hAnsi="Avenir Next"/>
          <w:b/>
          <w:i w:val="0"/>
          <w:color w:val="8B632D"/>
          <w:sz w:val="17"/>
        </w:rPr>
        <w:t>02  THE SALES NARRATIVE</w:t>
      </w:r>
    </w:p>
    <w:p>
      <w:pPr>
        <w:pStyle w:val="Heading1"/>
        <w:keepNext/>
      </w:pPr>
      <w:r>
        <w:t>A conversation that moves from recognition to action.</w:t>
      </w:r>
    </w:p>
    <w:p>
      <w:pPr>
        <w:pStyle w:val="ListNumber"/>
        <w:spacing w:after="120" w:line="283" w:lineRule="auto"/>
      </w:pPr>
      <w:r>
        <w:rPr>
          <w:rFonts w:ascii="Avenir Next" w:hAnsi="Avenir Next"/>
          <w:b/>
          <w:i w:val="0"/>
          <w:color w:val="8B632D"/>
          <w:sz w:val="21"/>
        </w:rPr>
        <w:t xml:space="preserve">Name the gap — </w:t>
      </w:r>
      <w:r>
        <w:rPr>
          <w:rFonts w:ascii="Avenir Next" w:hAnsi="Avenir Next"/>
          <w:b w:val="0"/>
          <w:i w:val="0"/>
          <w:color w:val="142019"/>
          <w:sz w:val="21"/>
        </w:rPr>
        <w:t>“Your place is better than your website.” Most property sites present a place like a catalogue. The photographs may be strong; the template flattens them.</w:t>
      </w:r>
    </w:p>
    <w:p>
      <w:pPr>
        <w:pStyle w:val="ListNumber"/>
        <w:spacing w:after="120" w:line="283" w:lineRule="auto"/>
      </w:pPr>
      <w:r>
        <w:rPr>
          <w:rFonts w:ascii="Avenir Next" w:hAnsi="Avenir Next"/>
          <w:b/>
          <w:i w:val="0"/>
          <w:color w:val="8B632D"/>
          <w:sz w:val="21"/>
        </w:rPr>
        <w:t xml:space="preserve">Make the consequence human — </w:t>
      </w:r>
      <w:r>
        <w:rPr>
          <w:rFonts w:ascii="Avenir Next" w:hAnsi="Avenir Next"/>
          <w:b w:val="0"/>
          <w:i w:val="0"/>
          <w:color w:val="142019"/>
          <w:sz w:val="21"/>
        </w:rPr>
        <w:t>A person choosing where to stay is trying to feel the place before committing. A thumbnail gallery asks them to do the emotional work themselves.</w:t>
      </w:r>
    </w:p>
    <w:p>
      <w:pPr>
        <w:pStyle w:val="ListNumber"/>
        <w:spacing w:after="120" w:line="283" w:lineRule="auto"/>
      </w:pPr>
      <w:r>
        <w:rPr>
          <w:rFonts w:ascii="Avenir Next" w:hAnsi="Avenir Next"/>
          <w:b/>
          <w:i w:val="0"/>
          <w:color w:val="8B632D"/>
          <w:sz w:val="21"/>
        </w:rPr>
        <w:t xml:space="preserve">Show the same material two ways — </w:t>
      </w:r>
      <w:r>
        <w:rPr>
          <w:rFonts w:ascii="Avenir Next" w:hAnsi="Avenir Next"/>
          <w:b w:val="0"/>
          <w:i w:val="0"/>
          <w:color w:val="142019"/>
          <w:sz w:val="21"/>
        </w:rPr>
        <w:t>Use the Good Food Farm demonstration: the same verified photographs appear first as a familiar gallery and then as an ordered cinematic journey. Nothing is presented as a fabricated competitor before-and-after.</w:t>
      </w:r>
    </w:p>
    <w:p>
      <w:pPr>
        <w:pStyle w:val="ListNumber"/>
        <w:spacing w:after="120" w:line="283" w:lineRule="auto"/>
      </w:pPr>
      <w:r>
        <w:rPr>
          <w:rFonts w:ascii="Avenir Next" w:hAnsi="Avenir Next"/>
          <w:b/>
          <w:i w:val="0"/>
          <w:color w:val="8B632D"/>
          <w:sz w:val="21"/>
        </w:rPr>
        <w:t xml:space="preserve">Explain the service — </w:t>
      </w:r>
      <w:r>
        <w:rPr>
          <w:rFonts w:ascii="Avenir Next" w:hAnsi="Avenir Next"/>
          <w:b w:val="0"/>
          <w:i w:val="0"/>
          <w:color w:val="142019"/>
          <w:sz w:val="21"/>
        </w:rPr>
        <w:t>We select the real photographs that carry the character and flow of the property, create the cinematic view, and design the complete website around it. The result is responsive on desktop and mobile.</w:t>
      </w:r>
    </w:p>
    <w:p>
      <w:pPr>
        <w:pStyle w:val="ListNumber"/>
        <w:spacing w:after="120" w:line="283" w:lineRule="auto"/>
      </w:pPr>
      <w:r>
        <w:rPr>
          <w:rFonts w:ascii="Avenir Next" w:hAnsi="Avenir Next"/>
          <w:b/>
          <w:i w:val="0"/>
          <w:color w:val="8B632D"/>
          <w:sz w:val="21"/>
        </w:rPr>
        <w:t xml:space="preserve">Remove the first objection — </w:t>
      </w:r>
      <w:r>
        <w:rPr>
          <w:rFonts w:ascii="Avenir Next" w:hAnsi="Avenir Next"/>
          <w:b w:val="0"/>
          <w:i w:val="0"/>
          <w:color w:val="142019"/>
          <w:sz w:val="21"/>
        </w:rPr>
        <w:t>New photography is not automatically required. Existing website, brochure, and archive images are reviewed first. If an essential view is missing, it is named clearly.</w:t>
      </w:r>
    </w:p>
    <w:p>
      <w:pPr>
        <w:pStyle w:val="ListNumber"/>
        <w:spacing w:after="120" w:line="283" w:lineRule="auto"/>
      </w:pPr>
      <w:r>
        <w:rPr>
          <w:rFonts w:ascii="Avenir Next" w:hAnsi="Avenir Next"/>
          <w:b/>
          <w:i w:val="0"/>
          <w:color w:val="8B632D"/>
          <w:sz w:val="21"/>
        </w:rPr>
        <w:t xml:space="preserve">Offer the low-friction next step — </w:t>
      </w:r>
      <w:r>
        <w:rPr>
          <w:rFonts w:ascii="Avenir Next" w:hAnsi="Avenir Next"/>
          <w:b w:val="0"/>
          <w:i w:val="0"/>
          <w:color w:val="142019"/>
          <w:sz w:val="21"/>
        </w:rPr>
        <w:t>Invite the owner to a free reading of the photographs. The aim is not to force a project decision; it is to establish whether the material and property are a strong fit.</w:t>
      </w:r>
    </w:p>
    <w:p>
      <w:pPr>
        <w:pStyle w:val="Heading2"/>
        <w:keepNext/>
      </w:pPr>
      <w:r>
        <w:t>Three-part explanation of the offer</w:t>
      </w:r>
    </w:p>
    <w:p>
      <w:pPr>
        <w:pStyle w:val="ListBullet"/>
        <w:spacing w:after="80" w:line="283" w:lineRule="auto"/>
      </w:pPr>
      <w:r>
        <w:rPr>
          <w:rFonts w:ascii="Avenir Next" w:hAnsi="Avenir Next"/>
          <w:b/>
          <w:i w:val="0"/>
          <w:color w:val="142019"/>
          <w:sz w:val="21"/>
        </w:rPr>
        <w:t>Your property</w:t>
      </w:r>
      <w:r>
        <w:rPr>
          <w:rFonts w:ascii="Avenir Next" w:hAnsi="Avenir Next"/>
          <w:b w:val="0"/>
          <w:i w:val="0"/>
          <w:color w:val="142019"/>
          <w:sz w:val="21"/>
        </w:rPr>
        <w:t xml:space="preserve"> — we identify photographs that establish the place and its flow.</w:t>
      </w:r>
    </w:p>
    <w:p>
      <w:pPr>
        <w:pStyle w:val="ListBullet"/>
        <w:spacing w:after="80" w:line="283" w:lineRule="auto"/>
      </w:pPr>
      <w:r>
        <w:rPr>
          <w:rFonts w:ascii="Avenir Next" w:hAnsi="Avenir Next"/>
          <w:b/>
          <w:i w:val="0"/>
          <w:color w:val="142019"/>
          <w:sz w:val="21"/>
        </w:rPr>
        <w:t>The cinematic view</w:t>
      </w:r>
      <w:r>
        <w:rPr>
          <w:rFonts w:ascii="Avenir Next" w:hAnsi="Avenir Next"/>
          <w:b w:val="0"/>
          <w:i w:val="0"/>
          <w:color w:val="142019"/>
          <w:sz w:val="21"/>
        </w:rPr>
        <w:t xml:space="preserve"> — we connect those photographs into a guided, scroll-controlled journey.</w:t>
      </w:r>
    </w:p>
    <w:p>
      <w:pPr>
        <w:pStyle w:val="ListBullet"/>
        <w:spacing w:after="80" w:line="283" w:lineRule="auto"/>
      </w:pPr>
      <w:r>
        <w:rPr>
          <w:rFonts w:ascii="Avenir Next" w:hAnsi="Avenir Next"/>
          <w:b/>
          <w:i w:val="0"/>
          <w:color w:val="142019"/>
          <w:sz w:val="21"/>
        </w:rPr>
        <w:t>The complete website</w:t>
      </w:r>
      <w:r>
        <w:rPr>
          <w:rFonts w:ascii="Avenir Next" w:hAnsi="Avenir Next"/>
          <w:b w:val="0"/>
          <w:i w:val="0"/>
          <w:color w:val="142019"/>
          <w:sz w:val="21"/>
        </w:rPr>
        <w:t xml:space="preserve"> — we design the commercial experience around the journey and connect the enquiry or booking route.</w:t>
      </w:r>
    </w:p>
    <w:tbl>
      <w:tblPr>
        <w:tblW w:type="auto" w:w="0"/>
        <w:jc w:val="left"/>
        <w:tblLayout w:type="fixed"/>
        <w:tblLook w:firstColumn="1" w:firstRow="1" w:lastColumn="0" w:lastRow="0" w:noHBand="0" w:noVBand="1" w:val="04A0"/>
      </w:tblPr>
      <w:tblGrid>
        <w:gridCol w:w="9590"/>
      </w:tblGrid>
      <w:tr>
        <w:tc>
          <w:tcPr>
            <w:tcW w:type="dxa" w:w="9245"/>
            <w:shd w:fill="102019"/>
            <w:tcMar>
              <w:top w:w="150" w:type="dxa"/>
              <w:start w:w="190" w:type="dxa"/>
              <w:bottom w:w="150" w:type="dxa"/>
              <w:end w:w="190" w:type="dxa"/>
            </w:tcMar>
          </w:tcPr>
          <w:p>
            <w:pPr>
              <w:spacing w:after="80"/>
            </w:pPr>
            <w:r>
              <w:rPr>
                <w:rFonts w:ascii="Avenir Next" w:hAnsi="Avenir Next"/>
                <w:b/>
                <w:i w:val="0"/>
                <w:color w:val="C79749"/>
                <w:sz w:val="16"/>
              </w:rPr>
              <w:t>DELIVERY CHOICE</w:t>
            </w:r>
          </w:p>
          <w:p>
            <w:pPr>
              <w:spacing w:after="0" w:line="283" w:lineRule="auto"/>
            </w:pPr>
            <w:r>
              <w:rPr>
                <w:rFonts w:ascii="Avenir Next" w:hAnsi="Avenir Next"/>
                <w:b w:val="0"/>
                <w:i w:val="0"/>
                <w:color w:val="F5F0E5"/>
                <w:sz w:val="20"/>
              </w:rPr>
              <w:t>The cinematic view may be added to a suitable current website, or it may become the signature experience inside a complete new property website. State this once, after the three-part explanation.</w:t>
            </w:r>
          </w:p>
        </w:tc>
      </w:tr>
    </w:tbl>
    <w:p>
      <w:pPr>
        <w:spacing w:after="40"/>
      </w:pPr>
    </w:p>
    <w:p>
      <w:r>
        <w:br w:type="page"/>
      </w:r>
    </w:p>
    <w:p>
      <w:pPr>
        <w:keepNext/>
        <w:spacing w:after="120"/>
      </w:pPr>
      <w:r>
        <w:rPr>
          <w:rFonts w:ascii="Avenir Next" w:hAnsi="Avenir Next"/>
          <w:b/>
          <w:i w:val="0"/>
          <w:color w:val="8B632D"/>
          <w:sz w:val="17"/>
        </w:rPr>
        <w:t>03  THE DISCOVERY CONVERSATION</w:t>
      </w:r>
    </w:p>
    <w:p>
      <w:pPr>
        <w:pStyle w:val="Heading1"/>
        <w:keepNext/>
      </w:pPr>
      <w:r>
        <w:t>Qualify the place before selling the build.</w:t>
      </w:r>
    </w:p>
    <w:p>
      <w:pPr>
        <w:pStyle w:val="Heading2"/>
        <w:keepNext/>
      </w:pPr>
      <w:r>
        <w:t>Opening questions</w:t>
      </w:r>
    </w:p>
    <w:p>
      <w:pPr>
        <w:pStyle w:val="ListBullet"/>
        <w:spacing w:after="80" w:line="283" w:lineRule="auto"/>
      </w:pPr>
      <w:r>
        <w:rPr>
          <w:rFonts w:ascii="Avenir Next" w:hAnsi="Avenir Next"/>
          <w:b w:val="0"/>
          <w:i w:val="0"/>
          <w:color w:val="142019"/>
          <w:sz w:val="21"/>
        </w:rPr>
        <w:t>What do guests understand immediately when they arrive at the property that your current website fails to communicate?</w:t>
      </w:r>
    </w:p>
    <w:p>
      <w:pPr>
        <w:pStyle w:val="ListBullet"/>
        <w:spacing w:after="80" w:line="283" w:lineRule="auto"/>
      </w:pPr>
      <w:r>
        <w:rPr>
          <w:rFonts w:ascii="Avenir Next" w:hAnsi="Avenir Next"/>
          <w:b w:val="0"/>
          <w:i w:val="0"/>
          <w:color w:val="142019"/>
          <w:sz w:val="21"/>
        </w:rPr>
        <w:t>Which views, spaces, or transitions make people say, “I didn’t realise it was like this”?</w:t>
      </w:r>
    </w:p>
    <w:p>
      <w:pPr>
        <w:pStyle w:val="ListBullet"/>
        <w:spacing w:after="80" w:line="283" w:lineRule="auto"/>
      </w:pPr>
      <w:r>
        <w:rPr>
          <w:rFonts w:ascii="Avenir Next" w:hAnsi="Avenir Next"/>
          <w:b w:val="0"/>
          <w:i w:val="0"/>
          <w:color w:val="142019"/>
          <w:sz w:val="21"/>
        </w:rPr>
        <w:t>Where do your strongest photographs live today—website, brochure, booking platforms, social media, or an archive?</w:t>
      </w:r>
    </w:p>
    <w:p>
      <w:pPr>
        <w:pStyle w:val="ListBullet"/>
        <w:spacing w:after="80" w:line="283" w:lineRule="auto"/>
      </w:pPr>
      <w:r>
        <w:rPr>
          <w:rFonts w:ascii="Avenir Next" w:hAnsi="Avenir Next"/>
          <w:b w:val="0"/>
          <w:i w:val="0"/>
          <w:color w:val="142019"/>
          <w:sz w:val="21"/>
        </w:rPr>
        <w:t>What action should a visitor take after they feel the place: enquire, check availability, book, request a package, or contact a host?</w:t>
      </w:r>
    </w:p>
    <w:p>
      <w:pPr>
        <w:pStyle w:val="ListBullet"/>
        <w:spacing w:after="80" w:line="283" w:lineRule="auto"/>
      </w:pPr>
      <w:r>
        <w:rPr>
          <w:rFonts w:ascii="Avenir Next" w:hAnsi="Avenir Next"/>
          <w:b w:val="0"/>
          <w:i w:val="0"/>
          <w:color w:val="142019"/>
          <w:sz w:val="21"/>
        </w:rPr>
        <w:t>Are you improving the current website or open to a complete rebuild?</w:t>
      </w:r>
    </w:p>
    <w:p>
      <w:pPr>
        <w:pStyle w:val="Heading2"/>
        <w:keepNext/>
      </w:pPr>
      <w:r>
        <w:t>Signals of a strong fit</w:t>
      </w:r>
    </w:p>
    <w:tbl>
      <w:tblPr>
        <w:tblW w:type="auto" w:w="0"/>
        <w:jc w:val="left"/>
        <w:tblLayout w:type="fixed"/>
        <w:tblLook w:firstColumn="1" w:firstRow="1" w:lastColumn="0" w:lastRow="0" w:noHBand="0" w:noVBand="1" w:val="04A0"/>
        <w:tblBorders>
          <w:top w:val="single" w:sz="6" w:color="CFC6B5"/>
          <w:left w:val="single" w:sz="6" w:color="CFC6B5"/>
          <w:bottom w:val="single" w:sz="6" w:color="CFC6B5"/>
          <w:right w:val="single" w:sz="6" w:color="CFC6B5"/>
          <w:insideH w:val="single" w:sz="6" w:color="CFC6B5"/>
          <w:insideV w:val="single" w:sz="6" w:color="CFC6B5"/>
        </w:tblBorders>
      </w:tblPr>
      <w:tblGrid>
        <w:gridCol w:w="2995"/>
        <w:gridCol w:w="6250"/>
      </w:tblGrid>
      <w:tr>
        <w:trPr>
          <w:tblHeader w:val="true"/>
        </w:trPr>
        <w:tc>
          <w:tcPr>
            <w:tcW w:type="dxa" w:w="2995"/>
            <w:shd w:fill="102019"/>
            <w:tcMar>
              <w:top w:w="120" w:type="dxa"/>
              <w:start w:w="140" w:type="dxa"/>
              <w:bottom w:w="120" w:type="dxa"/>
              <w:end w:w="140" w:type="dxa"/>
            </w:tcMar>
            <w:vAlign w:val="center"/>
          </w:tcPr>
          <w:p>
            <w:r>
              <w:rPr>
                <w:rFonts w:ascii="Avenir Next" w:hAnsi="Avenir Next"/>
                <w:b/>
                <w:i w:val="0"/>
                <w:color w:val="F5F0E5"/>
                <w:sz w:val="17"/>
              </w:rPr>
              <w:t>Fit signal</w:t>
            </w:r>
          </w:p>
        </w:tc>
        <w:tc>
          <w:tcPr>
            <w:tcW w:type="dxa" w:w="6250"/>
            <w:shd w:fill="102019"/>
            <w:tcMar>
              <w:top w:w="120" w:type="dxa"/>
              <w:start w:w="140" w:type="dxa"/>
              <w:bottom w:w="120" w:type="dxa"/>
              <w:end w:w="140" w:type="dxa"/>
            </w:tcMar>
            <w:vAlign w:val="center"/>
          </w:tcPr>
          <w:p>
            <w:r>
              <w:rPr>
                <w:rFonts w:ascii="Avenir Next" w:hAnsi="Avenir Next"/>
                <w:b/>
                <w:i w:val="0"/>
                <w:color w:val="F5F0E5"/>
                <w:sz w:val="17"/>
              </w:rPr>
              <w:t>What to listen for</w:t>
            </w:r>
          </w:p>
        </w:tc>
      </w:tr>
      <w:tr>
        <w:tc>
          <w:tcPr>
            <w:tcW w:type="dxa" w:w="2995"/>
            <w:tcMar>
              <w:top w:w="135" w:type="dxa"/>
              <w:start w:w="140" w:type="dxa"/>
              <w:bottom w:w="135" w:type="dxa"/>
              <w:end w:w="140" w:type="dxa"/>
            </w:tcMar>
            <w:vAlign w:val="center"/>
            <w:shd w:fill="E7DDC9"/>
          </w:tcPr>
          <w:p>
            <w:r>
              <w:rPr>
                <w:rFonts w:ascii="Avenir Next" w:hAnsi="Avenir Next"/>
                <w:b/>
                <w:i w:val="0"/>
                <w:color w:val="07110D"/>
                <w:sz w:val="18"/>
              </w:rPr>
              <w:t>Distinctive physical experience</w:t>
            </w:r>
          </w:p>
        </w:tc>
        <w:tc>
          <w:tcPr>
            <w:tcW w:type="dxa" w:w="6250"/>
            <w:tcMar>
              <w:top w:w="135" w:type="dxa"/>
              <w:start w:w="140" w:type="dxa"/>
              <w:bottom w:w="135" w:type="dxa"/>
              <w:end w:w="140" w:type="dxa"/>
            </w:tcMar>
            <w:vAlign w:val="center"/>
          </w:tcPr>
          <w:p>
            <w:r>
              <w:rPr>
                <w:rFonts w:ascii="Avenir Next" w:hAnsi="Avenir Next"/>
                <w:b w:val="0"/>
                <w:i w:val="0"/>
                <w:color w:val="142019"/>
                <w:sz w:val="18"/>
              </w:rPr>
              <w:t>The place has a strong arrival, landscape, sequence of spaces, or atmosphere that static thumbnails undersell.</w:t>
            </w:r>
          </w:p>
        </w:tc>
      </w:tr>
      <w:tr>
        <w:tc>
          <w:tcPr>
            <w:tcW w:type="dxa" w:w="2995"/>
            <w:tcMar>
              <w:top w:w="135" w:type="dxa"/>
              <w:start w:w="140" w:type="dxa"/>
              <w:bottom w:w="135" w:type="dxa"/>
              <w:end w:w="140" w:type="dxa"/>
            </w:tcMar>
            <w:vAlign w:val="center"/>
            <w:shd w:fill="E7DDC9"/>
          </w:tcPr>
          <w:p>
            <w:r>
              <w:rPr>
                <w:rFonts w:ascii="Avenir Next" w:hAnsi="Avenir Next"/>
                <w:b/>
                <w:i w:val="0"/>
                <w:color w:val="07110D"/>
                <w:sz w:val="18"/>
              </w:rPr>
              <w:t>Usable real photography</w:t>
            </w:r>
          </w:p>
        </w:tc>
        <w:tc>
          <w:tcPr>
            <w:tcW w:type="dxa" w:w="6250"/>
            <w:tcMar>
              <w:top w:w="135" w:type="dxa"/>
              <w:start w:w="140" w:type="dxa"/>
              <w:bottom w:w="135" w:type="dxa"/>
              <w:end w:w="140" w:type="dxa"/>
            </w:tcMar>
            <w:vAlign w:val="center"/>
          </w:tcPr>
          <w:p>
            <w:r>
              <w:rPr>
                <w:rFonts w:ascii="Avenir Next" w:hAnsi="Avenir Next"/>
                <w:b w:val="0"/>
                <w:i w:val="0"/>
                <w:color w:val="142019"/>
                <w:sz w:val="18"/>
              </w:rPr>
              <w:t>The owner already has several coherent views with enough quality and continuity to assess.</w:t>
            </w:r>
          </w:p>
        </w:tc>
      </w:tr>
      <w:tr>
        <w:tc>
          <w:tcPr>
            <w:tcW w:type="dxa" w:w="2995"/>
            <w:tcMar>
              <w:top w:w="135" w:type="dxa"/>
              <w:start w:w="140" w:type="dxa"/>
              <w:bottom w:w="135" w:type="dxa"/>
              <w:end w:w="140" w:type="dxa"/>
            </w:tcMar>
            <w:vAlign w:val="center"/>
            <w:shd w:fill="E7DDC9"/>
          </w:tcPr>
          <w:p>
            <w:r>
              <w:rPr>
                <w:rFonts w:ascii="Avenir Next" w:hAnsi="Avenir Next"/>
                <w:b/>
                <w:i w:val="0"/>
                <w:color w:val="07110D"/>
                <w:sz w:val="18"/>
              </w:rPr>
              <w:t>Visible website gap</w:t>
            </w:r>
          </w:p>
        </w:tc>
        <w:tc>
          <w:tcPr>
            <w:tcW w:type="dxa" w:w="6250"/>
            <w:tcMar>
              <w:top w:w="135" w:type="dxa"/>
              <w:start w:w="140" w:type="dxa"/>
              <w:bottom w:w="135" w:type="dxa"/>
              <w:end w:w="140" w:type="dxa"/>
            </w:tcMar>
            <w:vAlign w:val="center"/>
          </w:tcPr>
          <w:p>
            <w:r>
              <w:rPr>
                <w:rFonts w:ascii="Avenir Next" w:hAnsi="Avenir Next"/>
                <w:b w:val="0"/>
                <w:i w:val="0"/>
                <w:color w:val="142019"/>
                <w:sz w:val="18"/>
              </w:rPr>
              <w:t>The current site does not express the quality, character, or flow the owner knows guests experience in person.</w:t>
            </w:r>
          </w:p>
        </w:tc>
      </w:tr>
      <w:tr>
        <w:tc>
          <w:tcPr>
            <w:tcW w:type="dxa" w:w="2995"/>
            <w:tcMar>
              <w:top w:w="135" w:type="dxa"/>
              <w:start w:w="140" w:type="dxa"/>
              <w:bottom w:w="135" w:type="dxa"/>
              <w:end w:w="140" w:type="dxa"/>
            </w:tcMar>
            <w:vAlign w:val="center"/>
            <w:shd w:fill="E7DDC9"/>
          </w:tcPr>
          <w:p>
            <w:r>
              <w:rPr>
                <w:rFonts w:ascii="Avenir Next" w:hAnsi="Avenir Next"/>
                <w:b/>
                <w:i w:val="0"/>
                <w:color w:val="07110D"/>
                <w:sz w:val="18"/>
              </w:rPr>
              <w:t>Clear visitor action</w:t>
            </w:r>
          </w:p>
        </w:tc>
        <w:tc>
          <w:tcPr>
            <w:tcW w:type="dxa" w:w="6250"/>
            <w:tcMar>
              <w:top w:w="135" w:type="dxa"/>
              <w:start w:w="140" w:type="dxa"/>
              <w:bottom w:w="135" w:type="dxa"/>
              <w:end w:w="140" w:type="dxa"/>
            </w:tcMar>
            <w:vAlign w:val="center"/>
          </w:tcPr>
          <w:p>
            <w:r>
              <w:rPr>
                <w:rFonts w:ascii="Avenir Next" w:hAnsi="Avenir Next"/>
                <w:b w:val="0"/>
                <w:i w:val="0"/>
                <w:color w:val="142019"/>
                <w:sz w:val="18"/>
              </w:rPr>
              <w:t>The journey can lead naturally to an enquiry, booking route, availability check, or another approved conversion path.</w:t>
            </w:r>
          </w:p>
        </w:tc>
      </w:tr>
      <w:tr>
        <w:tc>
          <w:tcPr>
            <w:tcW w:type="dxa" w:w="2995"/>
            <w:tcMar>
              <w:top w:w="135" w:type="dxa"/>
              <w:start w:w="140" w:type="dxa"/>
              <w:bottom w:w="135" w:type="dxa"/>
              <w:end w:w="140" w:type="dxa"/>
            </w:tcMar>
            <w:vAlign w:val="center"/>
            <w:shd w:fill="E7DDC9"/>
          </w:tcPr>
          <w:p>
            <w:r>
              <w:rPr>
                <w:rFonts w:ascii="Avenir Next" w:hAnsi="Avenir Next"/>
                <w:b/>
                <w:i w:val="0"/>
                <w:color w:val="07110D"/>
                <w:sz w:val="18"/>
              </w:rPr>
              <w:t>Decision-maker access</w:t>
            </w:r>
          </w:p>
        </w:tc>
        <w:tc>
          <w:tcPr>
            <w:tcW w:type="dxa" w:w="6250"/>
            <w:tcMar>
              <w:top w:w="135" w:type="dxa"/>
              <w:start w:w="140" w:type="dxa"/>
              <w:bottom w:w="135" w:type="dxa"/>
              <w:end w:w="140" w:type="dxa"/>
            </w:tcMar>
            <w:vAlign w:val="center"/>
          </w:tcPr>
          <w:p>
            <w:r>
              <w:rPr>
                <w:rFonts w:ascii="Avenir Next" w:hAnsi="Avenir Next"/>
                <w:b w:val="0"/>
                <w:i w:val="0"/>
                <w:color w:val="142019"/>
                <w:sz w:val="18"/>
              </w:rPr>
              <w:t>The conversation includes the owner or stakeholder who can decide on brand, website, and commercial direction.</w:t>
            </w:r>
          </w:p>
        </w:tc>
      </w:tr>
    </w:tbl>
    <w:p>
      <w:pPr>
        <w:spacing w:after="20"/>
      </w:pPr>
    </w:p>
    <w:p>
      <w:pPr>
        <w:pStyle w:val="Heading2"/>
        <w:keepNext/>
      </w:pPr>
      <w:r>
        <w:t>Suggested 20-minute demo flow</w:t>
      </w:r>
    </w:p>
    <w:p>
      <w:pPr>
        <w:pStyle w:val="ListNumber2"/>
        <w:spacing w:after="120" w:line="283" w:lineRule="auto"/>
      </w:pPr>
      <w:r>
        <w:rPr>
          <w:rFonts w:ascii="Avenir Next" w:hAnsi="Avenir Next"/>
          <w:b/>
          <w:i w:val="0"/>
          <w:color w:val="8B632D"/>
          <w:sz w:val="21"/>
        </w:rPr>
        <w:t xml:space="preserve">3 minutes — </w:t>
      </w:r>
      <w:r>
        <w:rPr>
          <w:rFonts w:ascii="Avenir Next" w:hAnsi="Avenir Next"/>
          <w:b w:val="0"/>
          <w:i w:val="0"/>
          <w:color w:val="142019"/>
          <w:sz w:val="21"/>
        </w:rPr>
        <w:t>Ask what the current website fails to convey.</w:t>
      </w:r>
    </w:p>
    <w:p>
      <w:pPr>
        <w:pStyle w:val="ListNumber2"/>
        <w:spacing w:after="120" w:line="283" w:lineRule="auto"/>
      </w:pPr>
      <w:r>
        <w:rPr>
          <w:rFonts w:ascii="Avenir Next" w:hAnsi="Avenir Next"/>
          <w:b/>
          <w:i w:val="0"/>
          <w:color w:val="8B632D"/>
          <w:sz w:val="21"/>
        </w:rPr>
        <w:t xml:space="preserve">5 minutes — </w:t>
      </w:r>
      <w:r>
        <w:rPr>
          <w:rFonts w:ascii="Avenir Next" w:hAnsi="Avenir Next"/>
          <w:b w:val="0"/>
          <w:i w:val="0"/>
          <w:color w:val="142019"/>
          <w:sz w:val="21"/>
        </w:rPr>
        <w:t>Show the immersive Good Food Farm opening without over-explaining it.</w:t>
      </w:r>
    </w:p>
    <w:p>
      <w:pPr>
        <w:pStyle w:val="ListNumber2"/>
        <w:spacing w:after="120" w:line="283" w:lineRule="auto"/>
      </w:pPr>
      <w:r>
        <w:rPr>
          <w:rFonts w:ascii="Avenir Next" w:hAnsi="Avenir Next"/>
          <w:b/>
          <w:i w:val="0"/>
          <w:color w:val="8B632D"/>
          <w:sz w:val="21"/>
        </w:rPr>
        <w:t xml:space="preserve">4 minutes — </w:t>
      </w:r>
      <w:r>
        <w:rPr>
          <w:rFonts w:ascii="Avenir Next" w:hAnsi="Avenir Next"/>
          <w:b w:val="0"/>
          <w:i w:val="0"/>
          <w:color w:val="142019"/>
          <w:sz w:val="21"/>
        </w:rPr>
        <w:t>Show the same photographs as a gallery and as a flight.</w:t>
      </w:r>
    </w:p>
    <w:p>
      <w:pPr>
        <w:pStyle w:val="ListNumber2"/>
        <w:spacing w:after="120" w:line="283" w:lineRule="auto"/>
      </w:pPr>
      <w:r>
        <w:rPr>
          <w:rFonts w:ascii="Avenir Next" w:hAnsi="Avenir Next"/>
          <w:b/>
          <w:i w:val="0"/>
          <w:color w:val="8B632D"/>
          <w:sz w:val="21"/>
        </w:rPr>
        <w:t xml:space="preserve">4 minutes — </w:t>
      </w:r>
      <w:r>
        <w:rPr>
          <w:rFonts w:ascii="Avenir Next" w:hAnsi="Avenir Next"/>
          <w:b w:val="0"/>
          <w:i w:val="0"/>
          <w:color w:val="142019"/>
          <w:sz w:val="21"/>
        </w:rPr>
        <w:t>Explain property → cinematic view → complete website.</w:t>
      </w:r>
    </w:p>
    <w:p>
      <w:pPr>
        <w:pStyle w:val="ListNumber2"/>
        <w:spacing w:after="120" w:line="283" w:lineRule="auto"/>
      </w:pPr>
      <w:r>
        <w:rPr>
          <w:rFonts w:ascii="Avenir Next" w:hAnsi="Avenir Next"/>
          <w:b/>
          <w:i w:val="0"/>
          <w:color w:val="8B632D"/>
          <w:sz w:val="21"/>
        </w:rPr>
        <w:t xml:space="preserve">4 minutes — </w:t>
      </w:r>
      <w:r>
        <w:rPr>
          <w:rFonts w:ascii="Avenir Next" w:hAnsi="Avenir Next"/>
          <w:b w:val="0"/>
          <w:i w:val="0"/>
          <w:color w:val="142019"/>
          <w:sz w:val="21"/>
        </w:rPr>
        <w:t>Invite the free photographic reading and agree the next exchange.</w:t>
      </w:r>
    </w:p>
    <w:p>
      <w:r>
        <w:br w:type="page"/>
      </w:r>
    </w:p>
    <w:p>
      <w:pPr>
        <w:keepNext/>
        <w:spacing w:after="120"/>
      </w:pPr>
      <w:r>
        <w:rPr>
          <w:rFonts w:ascii="Avenir Next" w:hAnsi="Avenir Next"/>
          <w:b/>
          <w:i w:val="0"/>
          <w:color w:val="8B632D"/>
          <w:sz w:val="17"/>
        </w:rPr>
        <w:t>04  OBJECTIONS AND RESPONSES</w:t>
      </w:r>
    </w:p>
    <w:p>
      <w:pPr>
        <w:pStyle w:val="Heading1"/>
        <w:keepNext/>
      </w:pPr>
      <w:r>
        <w:t>Answer plainly. Keep the experience premium and the claims grounded.</w:t>
      </w:r>
    </w:p>
    <w:tbl>
      <w:tblPr>
        <w:tblW w:type="auto" w:w="0"/>
        <w:jc w:val="left"/>
        <w:tblLayout w:type="fixed"/>
        <w:tblLook w:firstColumn="1" w:firstRow="1" w:lastColumn="0" w:lastRow="0" w:noHBand="0" w:noVBand="1" w:val="04A0"/>
        <w:tblBorders>
          <w:top w:val="single" w:sz="6" w:color="CFC6B5"/>
          <w:left w:val="single" w:sz="6" w:color="CFC6B5"/>
          <w:bottom w:val="single" w:sz="6" w:color="CFC6B5"/>
          <w:right w:val="single" w:sz="6" w:color="CFC6B5"/>
          <w:insideH w:val="single" w:sz="6" w:color="CFC6B5"/>
          <w:insideV w:val="single" w:sz="6" w:color="CFC6B5"/>
        </w:tblBorders>
      </w:tblPr>
      <w:tblGrid>
        <w:gridCol w:w="2995"/>
        <w:gridCol w:w="6250"/>
      </w:tblGrid>
      <w:tr>
        <w:trPr>
          <w:tblHeader w:val="true"/>
        </w:trPr>
        <w:tc>
          <w:tcPr>
            <w:tcW w:type="dxa" w:w="2995"/>
            <w:shd w:fill="102019"/>
            <w:tcMar>
              <w:top w:w="120" w:type="dxa"/>
              <w:start w:w="140" w:type="dxa"/>
              <w:bottom w:w="120" w:type="dxa"/>
              <w:end w:w="140" w:type="dxa"/>
            </w:tcMar>
            <w:vAlign w:val="center"/>
          </w:tcPr>
          <w:p>
            <w:r>
              <w:rPr>
                <w:rFonts w:ascii="Avenir Next" w:hAnsi="Avenir Next"/>
                <w:b/>
                <w:i w:val="0"/>
                <w:color w:val="F5F0E5"/>
                <w:sz w:val="17"/>
              </w:rPr>
              <w:t>Sales moment</w:t>
            </w:r>
          </w:p>
        </w:tc>
        <w:tc>
          <w:tcPr>
            <w:tcW w:type="dxa" w:w="6250"/>
            <w:shd w:fill="102019"/>
            <w:tcMar>
              <w:top w:w="120" w:type="dxa"/>
              <w:start w:w="140" w:type="dxa"/>
              <w:bottom w:w="120" w:type="dxa"/>
              <w:end w:w="140" w:type="dxa"/>
            </w:tcMar>
            <w:vAlign w:val="center"/>
          </w:tcPr>
          <w:p>
            <w:r>
              <w:rPr>
                <w:rFonts w:ascii="Avenir Next" w:hAnsi="Avenir Next"/>
                <w:b/>
                <w:i w:val="0"/>
                <w:color w:val="F5F0E5"/>
                <w:sz w:val="17"/>
              </w:rPr>
              <w:t>Language to use</w:t>
            </w:r>
          </w:p>
        </w:tc>
      </w:tr>
      <w:tr>
        <w:tc>
          <w:tcPr>
            <w:tcW w:type="dxa" w:w="2995"/>
            <w:tcMar>
              <w:top w:w="135" w:type="dxa"/>
              <w:start w:w="140" w:type="dxa"/>
              <w:bottom w:w="135" w:type="dxa"/>
              <w:end w:w="140" w:type="dxa"/>
            </w:tcMar>
            <w:vAlign w:val="center"/>
            <w:shd w:fill="E7DDC9"/>
          </w:tcPr>
          <w:p>
            <w:r>
              <w:rPr>
                <w:rFonts w:ascii="Avenir Next" w:hAnsi="Avenir Next"/>
                <w:b/>
                <w:i w:val="0"/>
                <w:color w:val="07110D"/>
                <w:sz w:val="18"/>
              </w:rPr>
              <w:t>“Do we need a new photo shoot?”</w:t>
            </w:r>
          </w:p>
        </w:tc>
        <w:tc>
          <w:tcPr>
            <w:tcW w:type="dxa" w:w="6250"/>
            <w:tcMar>
              <w:top w:w="135" w:type="dxa"/>
              <w:start w:w="140" w:type="dxa"/>
              <w:bottom w:w="135" w:type="dxa"/>
              <w:end w:w="140" w:type="dxa"/>
            </w:tcMar>
            <w:vAlign w:val="center"/>
          </w:tcPr>
          <w:p>
            <w:r>
              <w:rPr>
                <w:rFonts w:ascii="Avenir Next" w:hAnsi="Avenir Next"/>
                <w:b w:val="0"/>
                <w:i w:val="0"/>
                <w:color w:val="142019"/>
                <w:sz w:val="18"/>
              </w:rPr>
              <w:t>Not necessarily. We begin with the photographs you already have and assess their suitability before anything is built. If a key view is missing, we name it clearly.</w:t>
            </w:r>
          </w:p>
        </w:tc>
      </w:tr>
      <w:tr>
        <w:tc>
          <w:tcPr>
            <w:tcW w:type="dxa" w:w="2995"/>
            <w:tcMar>
              <w:top w:w="135" w:type="dxa"/>
              <w:start w:w="140" w:type="dxa"/>
              <w:bottom w:w="135" w:type="dxa"/>
              <w:end w:w="140" w:type="dxa"/>
            </w:tcMar>
            <w:vAlign w:val="center"/>
            <w:shd w:fill="E7DDC9"/>
          </w:tcPr>
          <w:p>
            <w:r>
              <w:rPr>
                <w:rFonts w:ascii="Avenir Next" w:hAnsi="Avenir Next"/>
                <w:b/>
                <w:i w:val="0"/>
                <w:color w:val="07110D"/>
                <w:sz w:val="18"/>
              </w:rPr>
              <w:t>“Is this only an animation?”</w:t>
            </w:r>
          </w:p>
        </w:tc>
        <w:tc>
          <w:tcPr>
            <w:tcW w:type="dxa" w:w="6250"/>
            <w:tcMar>
              <w:top w:w="135" w:type="dxa"/>
              <w:start w:w="140" w:type="dxa"/>
              <w:bottom w:w="135" w:type="dxa"/>
              <w:end w:w="140" w:type="dxa"/>
            </w:tcMar>
            <w:vAlign w:val="center"/>
          </w:tcPr>
          <w:p>
            <w:r>
              <w:rPr>
                <w:rFonts w:ascii="Avenir Next" w:hAnsi="Avenir Next"/>
                <w:b w:val="0"/>
                <w:i w:val="0"/>
                <w:color w:val="142019"/>
                <w:sz w:val="18"/>
              </w:rPr>
              <w:t>No. Cinematic Flight is a website design and build service. The cinematic property view is the signature experience inside the website, supported by the information and action a guest needs.</w:t>
            </w:r>
          </w:p>
        </w:tc>
      </w:tr>
      <w:tr>
        <w:tc>
          <w:tcPr>
            <w:tcW w:type="dxa" w:w="2995"/>
            <w:tcMar>
              <w:top w:w="135" w:type="dxa"/>
              <w:start w:w="140" w:type="dxa"/>
              <w:bottom w:w="135" w:type="dxa"/>
              <w:end w:w="140" w:type="dxa"/>
            </w:tcMar>
            <w:vAlign w:val="center"/>
            <w:shd w:fill="E7DDC9"/>
          </w:tcPr>
          <w:p>
            <w:r>
              <w:rPr>
                <w:rFonts w:ascii="Avenir Next" w:hAnsi="Avenir Next"/>
                <w:b/>
                <w:i w:val="0"/>
                <w:color w:val="07110D"/>
                <w:sz w:val="18"/>
              </w:rPr>
              <w:t>“Can it work with our current site?”</w:t>
            </w:r>
          </w:p>
        </w:tc>
        <w:tc>
          <w:tcPr>
            <w:tcW w:type="dxa" w:w="6250"/>
            <w:tcMar>
              <w:top w:w="135" w:type="dxa"/>
              <w:start w:w="140" w:type="dxa"/>
              <w:bottom w:w="135" w:type="dxa"/>
              <w:end w:w="140" w:type="dxa"/>
            </w:tcMar>
            <w:vAlign w:val="center"/>
          </w:tcPr>
          <w:p>
            <w:r>
              <w:rPr>
                <w:rFonts w:ascii="Avenir Next" w:hAnsi="Avenir Next"/>
                <w:b w:val="0"/>
                <w:i w:val="0"/>
                <w:color w:val="142019"/>
                <w:sz w:val="18"/>
              </w:rPr>
              <w:t>Possibly. The cinematic view can be considered for a suitable existing website, or it can anchor a complete rebuild. The right route depends on the current site and commercial goal.</w:t>
            </w:r>
          </w:p>
        </w:tc>
      </w:tr>
      <w:tr>
        <w:tc>
          <w:tcPr>
            <w:tcW w:type="dxa" w:w="2995"/>
            <w:tcMar>
              <w:top w:w="135" w:type="dxa"/>
              <w:start w:w="140" w:type="dxa"/>
              <w:bottom w:w="135" w:type="dxa"/>
              <w:end w:w="140" w:type="dxa"/>
            </w:tcMar>
            <w:vAlign w:val="center"/>
            <w:shd w:fill="E7DDC9"/>
          </w:tcPr>
          <w:p>
            <w:r>
              <w:rPr>
                <w:rFonts w:ascii="Avenir Next" w:hAnsi="Avenir Next"/>
                <w:b/>
                <w:i w:val="0"/>
                <w:color w:val="07110D"/>
                <w:sz w:val="18"/>
              </w:rPr>
              <w:t>“Will it work on phones?”</w:t>
            </w:r>
          </w:p>
        </w:tc>
        <w:tc>
          <w:tcPr>
            <w:tcW w:type="dxa" w:w="6250"/>
            <w:tcMar>
              <w:top w:w="135" w:type="dxa"/>
              <w:start w:w="140" w:type="dxa"/>
              <w:bottom w:w="135" w:type="dxa"/>
              <w:end w:w="140" w:type="dxa"/>
            </w:tcMar>
            <w:vAlign w:val="center"/>
          </w:tcPr>
          <w:p>
            <w:r>
              <w:rPr>
                <w:rFonts w:ascii="Avenir Next" w:hAnsi="Avenir Next"/>
                <w:b w:val="0"/>
                <w:i w:val="0"/>
                <w:color w:val="142019"/>
                <w:sz w:val="18"/>
              </w:rPr>
              <w:t>The working prototype uses separate desktop and phone-weight media and responsive layouts. Production scope still includes real-device verification for the final property experience.</w:t>
            </w:r>
          </w:p>
        </w:tc>
      </w:tr>
      <w:tr>
        <w:tc>
          <w:tcPr>
            <w:tcW w:type="dxa" w:w="2995"/>
            <w:tcMar>
              <w:top w:w="135" w:type="dxa"/>
              <w:start w:w="140" w:type="dxa"/>
              <w:bottom w:w="135" w:type="dxa"/>
              <w:end w:w="140" w:type="dxa"/>
            </w:tcMar>
            <w:vAlign w:val="center"/>
            <w:shd w:fill="E7DDC9"/>
          </w:tcPr>
          <w:p>
            <w:r>
              <w:rPr>
                <w:rFonts w:ascii="Avenir Next" w:hAnsi="Avenir Next"/>
                <w:b/>
                <w:i w:val="0"/>
                <w:color w:val="07110D"/>
                <w:sz w:val="18"/>
              </w:rPr>
              <w:t>“Will it improve bookings?”</w:t>
            </w:r>
          </w:p>
        </w:tc>
        <w:tc>
          <w:tcPr>
            <w:tcW w:type="dxa" w:w="6250"/>
            <w:tcMar>
              <w:top w:w="135" w:type="dxa"/>
              <w:start w:w="140" w:type="dxa"/>
              <w:bottom w:w="135" w:type="dxa"/>
              <w:end w:w="140" w:type="dxa"/>
            </w:tcMar>
            <w:vAlign w:val="center"/>
          </w:tcPr>
          <w:p>
            <w:r>
              <w:rPr>
                <w:rFonts w:ascii="Avenir Next" w:hAnsi="Avenir Next"/>
                <w:b w:val="0"/>
                <w:i w:val="0"/>
                <w:color w:val="142019"/>
                <w:sz w:val="18"/>
              </w:rPr>
              <w:t>The purpose is to communicate the place more powerfully and connect that experience to the property’s chosen action. We do not promise a booking uplift without measured client results.</w:t>
            </w:r>
          </w:p>
        </w:tc>
      </w:tr>
      <w:tr>
        <w:tc>
          <w:tcPr>
            <w:tcW w:type="dxa" w:w="2995"/>
            <w:tcMar>
              <w:top w:w="135" w:type="dxa"/>
              <w:start w:w="140" w:type="dxa"/>
              <w:bottom w:w="135" w:type="dxa"/>
              <w:end w:w="140" w:type="dxa"/>
            </w:tcMar>
            <w:vAlign w:val="center"/>
            <w:shd w:fill="E7DDC9"/>
          </w:tcPr>
          <w:p>
            <w:r>
              <w:rPr>
                <w:rFonts w:ascii="Avenir Next" w:hAnsi="Avenir Next"/>
                <w:b/>
                <w:i w:val="0"/>
                <w:color w:val="07110D"/>
                <w:sz w:val="18"/>
              </w:rPr>
              <w:t>“Is this AI-generated imagery?”</w:t>
            </w:r>
          </w:p>
        </w:tc>
        <w:tc>
          <w:tcPr>
            <w:tcW w:type="dxa" w:w="6250"/>
            <w:tcMar>
              <w:top w:w="135" w:type="dxa"/>
              <w:start w:w="140" w:type="dxa"/>
              <w:bottom w:w="135" w:type="dxa"/>
              <w:end w:w="140" w:type="dxa"/>
            </w:tcMar>
            <w:vAlign w:val="center"/>
          </w:tcPr>
          <w:p>
            <w:r>
              <w:rPr>
                <w:rFonts w:ascii="Avenir Next" w:hAnsi="Avenir Next"/>
                <w:b w:val="0"/>
                <w:i w:val="0"/>
                <w:color w:val="142019"/>
                <w:sz w:val="18"/>
              </w:rPr>
              <w:t>The experience is anchored in verified photographs of the real property. The site does not use synthetic imagery to represent the place.</w:t>
            </w:r>
          </w:p>
        </w:tc>
      </w:tr>
      <w:tr>
        <w:tc>
          <w:tcPr>
            <w:tcW w:type="dxa" w:w="2995"/>
            <w:tcMar>
              <w:top w:w="135" w:type="dxa"/>
              <w:start w:w="140" w:type="dxa"/>
              <w:bottom w:w="135" w:type="dxa"/>
              <w:end w:w="140" w:type="dxa"/>
            </w:tcMar>
            <w:vAlign w:val="center"/>
            <w:shd w:fill="E7DDC9"/>
          </w:tcPr>
          <w:p>
            <w:r>
              <w:rPr>
                <w:rFonts w:ascii="Avenir Next" w:hAnsi="Avenir Next"/>
                <w:b/>
                <w:i w:val="0"/>
                <w:color w:val="07110D"/>
                <w:sz w:val="18"/>
              </w:rPr>
              <w:t>“How much does it cost?”</w:t>
            </w:r>
          </w:p>
        </w:tc>
        <w:tc>
          <w:tcPr>
            <w:tcW w:type="dxa" w:w="6250"/>
            <w:tcMar>
              <w:top w:w="135" w:type="dxa"/>
              <w:start w:w="140" w:type="dxa"/>
              <w:bottom w:w="135" w:type="dxa"/>
              <w:end w:w="140" w:type="dxa"/>
            </w:tcMar>
            <w:vAlign w:val="center"/>
          </w:tcPr>
          <w:p>
            <w:r>
              <w:rPr>
                <w:rFonts w:ascii="Avenir Next" w:hAnsi="Avenir Next"/>
                <w:b w:val="0"/>
                <w:i w:val="0"/>
                <w:color w:val="142019"/>
                <w:sz w:val="18"/>
              </w:rPr>
              <w:t>Pricing is defined after the photographic reading and a clear scope: add to an existing site or build a complete new property website. Do not quote an unapproved range.</w:t>
            </w:r>
          </w:p>
        </w:tc>
      </w:tr>
    </w:tbl>
    <w:p>
      <w:pPr>
        <w:spacing w:after="20"/>
      </w:pPr>
    </w:p>
    <w:tbl>
      <w:tblPr>
        <w:tblW w:type="auto" w:w="0"/>
        <w:jc w:val="left"/>
        <w:tblLayout w:type="fixed"/>
        <w:tblLook w:firstColumn="1" w:firstRow="1" w:lastColumn="0" w:lastRow="0" w:noHBand="0" w:noVBand="1" w:val="04A0"/>
      </w:tblPr>
      <w:tblGrid>
        <w:gridCol w:w="9590"/>
      </w:tblGrid>
      <w:tr>
        <w:tc>
          <w:tcPr>
            <w:tcW w:type="dxa" w:w="9245"/>
            <w:shd w:fill="102019"/>
            <w:tcMar>
              <w:top w:w="150" w:type="dxa"/>
              <w:start w:w="190" w:type="dxa"/>
              <w:bottom w:w="150" w:type="dxa"/>
              <w:end w:w="190" w:type="dxa"/>
            </w:tcMar>
          </w:tcPr>
          <w:p>
            <w:pPr>
              <w:spacing w:after="80"/>
            </w:pPr>
            <w:r>
              <w:rPr>
                <w:rFonts w:ascii="Avenir Next" w:hAnsi="Avenir Next"/>
                <w:b/>
                <w:i w:val="0"/>
                <w:color w:val="C79749"/>
                <w:sz w:val="16"/>
              </w:rPr>
              <w:t>PROTOTYPE TRUTH</w:t>
            </w:r>
          </w:p>
          <w:p>
            <w:pPr>
              <w:spacing w:after="0" w:line="283" w:lineRule="auto"/>
            </w:pPr>
            <w:r>
              <w:rPr>
                <w:rFonts w:ascii="Avenir Next" w:hAnsi="Avenir Next"/>
                <w:b w:val="0"/>
                <w:i w:val="0"/>
                <w:color w:val="F5F0E5"/>
                <w:sz w:val="20"/>
              </w:rPr>
              <w:t>The Good Food Farm example is a working demonstration. The local enquiry form currently demonstrates validation and success states only; it is not connected to an external endpoint. Do not describe it as a live lead-capture system until that connection is approved and implemented.</w:t>
            </w:r>
          </w:p>
        </w:tc>
      </w:tr>
    </w:tbl>
    <w:p>
      <w:pPr>
        <w:spacing w:after="40"/>
      </w:pPr>
    </w:p>
    <w:p>
      <w:r>
        <w:br w:type="page"/>
      </w:r>
    </w:p>
    <w:p>
      <w:pPr>
        <w:keepNext/>
        <w:spacing w:after="120"/>
      </w:pPr>
      <w:r>
        <w:rPr>
          <w:rFonts w:ascii="Avenir Next" w:hAnsi="Avenir Next"/>
          <w:b/>
          <w:i w:val="0"/>
          <w:color w:val="8B632D"/>
          <w:sz w:val="17"/>
        </w:rPr>
        <w:t>05  APPROACHING A LEAD</w:t>
      </w:r>
    </w:p>
    <w:p>
      <w:pPr>
        <w:pStyle w:val="Heading1"/>
        <w:keepNext/>
      </w:pPr>
      <w:r>
        <w:t>Start with the place, not the sale.</w:t>
      </w:r>
    </w:p>
    <w:p>
      <w:pPr>
        <w:spacing w:after="160" w:line="298" w:lineRule="auto"/>
      </w:pPr>
      <w:r>
        <w:rPr>
          <w:rFonts w:ascii="Avenir Next" w:hAnsi="Avenir Next"/>
          <w:b w:val="0"/>
          <w:i w:val="0"/>
          <w:color w:val="142019"/>
          <w:sz w:val="21"/>
        </w:rPr>
        <w:t>The strongest opening shows that you noticed something specific about the property. The lead should feel selected because the place has character—not added to a generic web-design list.</w:t>
      </w:r>
    </w:p>
    <w:p>
      <w:pPr>
        <w:pStyle w:val="Heading2"/>
        <w:keepNext/>
      </w:pPr>
      <w:r>
        <w:t>The spoken spiel</w:t>
      </w:r>
    </w:p>
    <w:tbl>
      <w:tblPr>
        <w:tblW w:type="auto" w:w="0"/>
        <w:jc w:val="left"/>
        <w:tblLayout w:type="fixed"/>
        <w:tblLook w:firstColumn="1" w:firstRow="1" w:lastColumn="0" w:lastRow="0" w:noHBand="0" w:noVBand="1" w:val="04A0"/>
      </w:tblPr>
      <w:tblGrid>
        <w:gridCol w:w="9245"/>
      </w:tblGrid>
      <w:tr>
        <w:tc>
          <w:tcPr>
            <w:tcW w:type="dxa" w:w="9245"/>
            <w:shd w:fill="E7DDC9"/>
            <w:tcMar>
              <w:top w:w="170" w:type="dxa"/>
              <w:start w:w="220" w:type="dxa"/>
              <w:bottom w:w="170" w:type="dxa"/>
              <w:end w:w="220" w:type="dxa"/>
            </w:tcMar>
            <w:vAlign w:val="center"/>
          </w:tcPr>
          <w:p>
            <w:pPr>
              <w:spacing w:after="100" w:line="283" w:lineRule="auto"/>
            </w:pPr>
            <w:r>
              <w:rPr>
                <w:rFonts w:ascii="Bodoni Moda" w:hAnsi="Bodoni Moda"/>
                <w:b w:val="0"/>
                <w:i w:val="0"/>
                <w:color w:val="07110D"/>
                <w:sz w:val="31"/>
              </w:rPr>
              <w:t>Hi [NAME]. I came across [PROPERTY], and [SPECIFIC VIEW, ARRIVAL, LANDSCAPE, OR ATMOSPHERE] stood out. The place feels distinctive, but a normal gallery can only show it one frame at a time. I design scroll-controlled cinematic property websites using photographs you already have, so visitors can move through the place before arriving. I’d be happy to give you a free reading of the images already online and show what they might do. Would that be useful?</w:t>
            </w:r>
          </w:p>
          <w:p>
            <w:pPr>
              <w:spacing w:after="0"/>
            </w:pPr>
            <w:r>
              <w:rPr>
                <w:rFonts w:ascii="Avenir Next" w:hAnsi="Avenir Next"/>
                <w:b/>
                <w:i w:val="0"/>
                <w:color w:val="8B632D"/>
                <w:sz w:val="15"/>
              </w:rPr>
              <w:t>45-SECOND CONVERSATION OPENER</w:t>
            </w:r>
          </w:p>
        </w:tc>
      </w:tr>
    </w:tbl>
    <w:p>
      <w:pPr>
        <w:spacing w:after="40"/>
      </w:pPr>
    </w:p>
    <w:p>
      <w:pPr>
        <w:pStyle w:val="Heading2"/>
        <w:keepNext/>
      </w:pPr>
      <w:r>
        <w:t>A simple five-part approach</w:t>
      </w:r>
    </w:p>
    <w:p>
      <w:pPr>
        <w:pStyle w:val="ListNumber3"/>
        <w:spacing w:after="120" w:line="283" w:lineRule="auto"/>
      </w:pPr>
      <w:r>
        <w:rPr>
          <w:rFonts w:ascii="Avenir Next" w:hAnsi="Avenir Next"/>
          <w:b/>
          <w:i w:val="0"/>
          <w:color w:val="8B632D"/>
          <w:sz w:val="21"/>
        </w:rPr>
        <w:t xml:space="preserve">Notice — </w:t>
      </w:r>
      <w:r>
        <w:rPr>
          <w:rFonts w:ascii="Avenir Next" w:hAnsi="Avenir Next"/>
          <w:b w:val="0"/>
          <w:i w:val="0"/>
          <w:color w:val="142019"/>
          <w:sz w:val="21"/>
        </w:rPr>
        <w:t>Choose one truthful, property-specific detail from the website or approved public material.</w:t>
      </w:r>
    </w:p>
    <w:p>
      <w:pPr>
        <w:pStyle w:val="ListNumber3"/>
        <w:spacing w:after="120" w:line="283" w:lineRule="auto"/>
      </w:pPr>
      <w:r>
        <w:rPr>
          <w:rFonts w:ascii="Avenir Next" w:hAnsi="Avenir Next"/>
          <w:b/>
          <w:i w:val="0"/>
          <w:color w:val="8B632D"/>
          <w:sz w:val="21"/>
        </w:rPr>
        <w:t xml:space="preserve">Recognise — </w:t>
      </w:r>
      <w:r>
        <w:rPr>
          <w:rFonts w:ascii="Avenir Next" w:hAnsi="Avenir Next"/>
          <w:b w:val="0"/>
          <w:i w:val="0"/>
          <w:color w:val="142019"/>
          <w:sz w:val="21"/>
        </w:rPr>
        <w:t>Name what makes the place feel distinctive without criticising the owner or insulting the current site.</w:t>
      </w:r>
    </w:p>
    <w:p>
      <w:pPr>
        <w:pStyle w:val="ListNumber3"/>
        <w:spacing w:after="120" w:line="283" w:lineRule="auto"/>
      </w:pPr>
      <w:r>
        <w:rPr>
          <w:rFonts w:ascii="Avenir Next" w:hAnsi="Avenir Next"/>
          <w:b/>
          <w:i w:val="0"/>
          <w:color w:val="8B632D"/>
          <w:sz w:val="21"/>
        </w:rPr>
        <w:t xml:space="preserve">Explain — </w:t>
      </w:r>
      <w:r>
        <w:rPr>
          <w:rFonts w:ascii="Avenir Next" w:hAnsi="Avenir Next"/>
          <w:b w:val="0"/>
          <w:i w:val="0"/>
          <w:color w:val="142019"/>
          <w:sz w:val="21"/>
        </w:rPr>
        <w:t>Say plainly that Cinematic Flight designs and builds property websites with a scroll-controlled cinematic experience made from existing photographs.</w:t>
      </w:r>
    </w:p>
    <w:p>
      <w:pPr>
        <w:pStyle w:val="ListNumber3"/>
        <w:spacing w:after="120" w:line="283" w:lineRule="auto"/>
      </w:pPr>
      <w:r>
        <w:rPr>
          <w:rFonts w:ascii="Avenir Next" w:hAnsi="Avenir Next"/>
          <w:b/>
          <w:i w:val="0"/>
          <w:color w:val="8B632D"/>
          <w:sz w:val="21"/>
        </w:rPr>
        <w:t xml:space="preserve">Demonstrate — </w:t>
      </w:r>
      <w:r>
        <w:rPr>
          <w:rFonts w:ascii="Avenir Next" w:hAnsi="Avenir Next"/>
          <w:b w:val="0"/>
          <w:i w:val="0"/>
          <w:color w:val="142019"/>
          <w:sz w:val="21"/>
        </w:rPr>
        <w:t>Offer the Good Food Farm example only after the lead understands the business offer.</w:t>
      </w:r>
    </w:p>
    <w:p>
      <w:pPr>
        <w:pStyle w:val="ListNumber3"/>
        <w:spacing w:after="120" w:line="283" w:lineRule="auto"/>
      </w:pPr>
      <w:r>
        <w:rPr>
          <w:rFonts w:ascii="Avenir Next" w:hAnsi="Avenir Next"/>
          <w:b/>
          <w:i w:val="0"/>
          <w:color w:val="8B632D"/>
          <w:sz w:val="21"/>
        </w:rPr>
        <w:t xml:space="preserve">Invite — </w:t>
      </w:r>
      <w:r>
        <w:rPr>
          <w:rFonts w:ascii="Avenir Next" w:hAnsi="Avenir Next"/>
          <w:b w:val="0"/>
          <w:i w:val="0"/>
          <w:color w:val="142019"/>
          <w:sz w:val="21"/>
        </w:rPr>
        <w:t>Ask permission to provide the free photographic reading. Use one small, clear next action.</w:t>
      </w:r>
    </w:p>
    <w:p>
      <w:pPr>
        <w:pStyle w:val="Heading2"/>
        <w:keepNext/>
      </w:pPr>
      <w:r>
        <w:t>Tone guardrails</w:t>
      </w:r>
    </w:p>
    <w:p>
      <w:pPr>
        <w:pStyle w:val="ListBullet"/>
        <w:spacing w:after="80" w:line="283" w:lineRule="auto"/>
      </w:pPr>
      <w:r>
        <w:rPr>
          <w:rFonts w:ascii="Avenir Next" w:hAnsi="Avenir Next"/>
          <w:b w:val="0"/>
          <w:i w:val="0"/>
          <w:color w:val="142019"/>
          <w:sz w:val="21"/>
        </w:rPr>
        <w:t>Personalise the first two sentences; never send an observation you cannot support.</w:t>
      </w:r>
    </w:p>
    <w:p>
      <w:pPr>
        <w:pStyle w:val="ListBullet"/>
        <w:spacing w:after="80" w:line="283" w:lineRule="auto"/>
      </w:pPr>
      <w:r>
        <w:rPr>
          <w:rFonts w:ascii="Avenir Next" w:hAnsi="Avenir Next"/>
          <w:b w:val="0"/>
          <w:i w:val="0"/>
          <w:color w:val="142019"/>
          <w:sz w:val="21"/>
        </w:rPr>
        <w:t>Say “the website may not communicate the full feeling of the place,” not “your website is bad.”</w:t>
      </w:r>
    </w:p>
    <w:p>
      <w:pPr>
        <w:pStyle w:val="ListBullet"/>
        <w:spacing w:after="80" w:line="283" w:lineRule="auto"/>
      </w:pPr>
      <w:r>
        <w:rPr>
          <w:rFonts w:ascii="Avenir Next" w:hAnsi="Avenir Next"/>
          <w:b w:val="0"/>
          <w:i w:val="0"/>
          <w:color w:val="142019"/>
          <w:sz w:val="21"/>
        </w:rPr>
        <w:t>Avoid AI, animation, drone, and production jargon in the opening message.</w:t>
      </w:r>
    </w:p>
    <w:p>
      <w:pPr>
        <w:pStyle w:val="ListBullet"/>
        <w:spacing w:after="80" w:line="283" w:lineRule="auto"/>
      </w:pPr>
      <w:r>
        <w:rPr>
          <w:rFonts w:ascii="Avenir Next" w:hAnsi="Avenir Next"/>
          <w:b w:val="0"/>
          <w:i w:val="0"/>
          <w:color w:val="142019"/>
          <w:sz w:val="21"/>
        </w:rPr>
        <w:t>Do not promise more bookings, a delivery date, or a price before the offer is defined.</w:t>
      </w:r>
    </w:p>
    <w:p>
      <w:pPr>
        <w:pStyle w:val="ListBullet"/>
        <w:spacing w:after="80" w:line="283" w:lineRule="auto"/>
      </w:pPr>
      <w:r>
        <w:rPr>
          <w:rFonts w:ascii="Avenir Next" w:hAnsi="Avenir Next"/>
          <w:b w:val="0"/>
          <w:i w:val="0"/>
          <w:color w:val="142019"/>
          <w:sz w:val="21"/>
        </w:rPr>
        <w:t>End with one question that is easy to answer.</w:t>
      </w:r>
    </w:p>
    <w:p>
      <w:r>
        <w:br w:type="page"/>
      </w:r>
    </w:p>
    <w:p>
      <w:pPr>
        <w:keepNext/>
        <w:spacing w:after="120"/>
      </w:pPr>
      <w:r>
        <w:rPr>
          <w:rFonts w:ascii="Avenir Next" w:hAnsi="Avenir Next"/>
          <w:b/>
          <w:i w:val="0"/>
          <w:color w:val="8B632D"/>
          <w:sz w:val="17"/>
        </w:rPr>
        <w:t>06  LEAD MESSAGE LIBRARY</w:t>
      </w:r>
    </w:p>
    <w:p>
      <w:pPr>
        <w:pStyle w:val="Heading1"/>
        <w:keepNext/>
      </w:pPr>
      <w:r>
        <w:t>Messages you can copy, personalise, and send.</w:t>
      </w:r>
    </w:p>
    <w:tbl>
      <w:tblPr>
        <w:tblW w:type="auto" w:w="0"/>
        <w:jc w:val="left"/>
        <w:tblLayout w:type="fixed"/>
        <w:tblLook w:firstColumn="1" w:firstRow="1" w:lastColumn="0" w:lastRow="0" w:noHBand="0" w:noVBand="1" w:val="04A0"/>
      </w:tblPr>
      <w:tblGrid>
        <w:gridCol w:w="9590"/>
      </w:tblGrid>
      <w:tr>
        <w:tc>
          <w:tcPr>
            <w:tcW w:type="dxa" w:w="9245"/>
            <w:shd w:fill="102019"/>
            <w:tcMar>
              <w:top w:w="150" w:type="dxa"/>
              <w:start w:w="190" w:type="dxa"/>
              <w:bottom w:w="150" w:type="dxa"/>
              <w:end w:w="190" w:type="dxa"/>
            </w:tcMar>
          </w:tcPr>
          <w:p>
            <w:pPr>
              <w:spacing w:after="80"/>
            </w:pPr>
            <w:r>
              <w:rPr>
                <w:rFonts w:ascii="Avenir Next" w:hAnsi="Avenir Next"/>
                <w:b/>
                <w:i w:val="0"/>
                <w:color w:val="C79749"/>
                <w:sz w:val="16"/>
              </w:rPr>
              <w:t>BEFORE SENDING</w:t>
            </w:r>
          </w:p>
          <w:p>
            <w:pPr>
              <w:spacing w:after="0" w:line="283" w:lineRule="auto"/>
            </w:pPr>
            <w:r>
              <w:rPr>
                <w:rFonts w:ascii="Avenir Next" w:hAnsi="Avenir Next"/>
                <w:b w:val="0"/>
                <w:i w:val="0"/>
                <w:color w:val="F5F0E5"/>
                <w:sz w:val="20"/>
              </w:rPr>
              <w:t>Replace every bracketed field, keep one specific observation, and choose only one call to action. If the message could be sent unchanged to another property, it is not ready.</w:t>
            </w:r>
          </w:p>
        </w:tc>
      </w:tr>
    </w:tbl>
    <w:p>
      <w:pPr>
        <w:spacing w:after="40"/>
      </w:pPr>
    </w:p>
    <w:p>
      <w:pPr>
        <w:pStyle w:val="Heading2"/>
        <w:keepNext/>
      </w:pPr>
      <w:r>
        <w:t>Warm contact</w:t>
      </w:r>
    </w:p>
    <w:p>
      <w:pPr>
        <w:spacing w:after="160" w:line="298" w:lineRule="auto"/>
      </w:pPr>
      <w:r>
        <w:rPr>
          <w:rFonts w:ascii="Avenir Next" w:hAnsi="Avenir Next"/>
          <w:b w:val="0"/>
          <w:i/>
          <w:color w:val="142019"/>
          <w:sz w:val="21"/>
        </w:rPr>
        <w:t>Hi [NAME]—I’m building Cinematic Flight, a website design service for distinctive properties. It turns photographs a property already has into a scroll-controlled journey inside the website. I thought of [PROPERTY] because [SPECIFIC REASON]. Would you be open to a quick look at the working example?</w:t>
      </w:r>
    </w:p>
    <w:p>
      <w:pPr>
        <w:pStyle w:val="Heading2"/>
        <w:keepNext/>
      </w:pPr>
      <w:r>
        <w:t>Referral introduction</w:t>
      </w:r>
    </w:p>
    <w:p>
      <w:pPr>
        <w:spacing w:after="160" w:line="298" w:lineRule="auto"/>
      </w:pPr>
      <w:r>
        <w:rPr>
          <w:rFonts w:ascii="Avenir Next" w:hAnsi="Avenir Next"/>
          <w:b w:val="0"/>
          <w:i/>
          <w:color w:val="142019"/>
          <w:sz w:val="21"/>
        </w:rPr>
        <w:t>Hi [NAME], [REFERRER] suggested I contact you. I’ve been looking at [PROPERTY], especially [SPECIFIC DETAIL]. I create cinematic property websites from existing photographs, helping the website express more of what the place feels like in person. I can start with a free reading of the photographs already online. Would it be useful if I sent a short example?</w:t>
      </w:r>
    </w:p>
    <w:p>
      <w:pPr>
        <w:pStyle w:val="Heading2"/>
        <w:keepNext/>
      </w:pPr>
      <w:r>
        <w:t>Cold email</w:t>
      </w:r>
    </w:p>
    <w:p>
      <w:pPr>
        <w:spacing w:after="160" w:line="298" w:lineRule="auto"/>
      </w:pPr>
      <w:r>
        <w:rPr>
          <w:rFonts w:ascii="Avenir Next" w:hAnsi="Avenir Next"/>
          <w:b/>
          <w:i w:val="0"/>
          <w:color w:val="142019"/>
          <w:sz w:val="21"/>
        </w:rPr>
        <w:t xml:space="preserve">Subject: </w:t>
      </w:r>
      <w:r>
        <w:rPr>
          <w:rFonts w:ascii="Avenir Next" w:hAnsi="Avenir Next"/>
          <w:b w:val="0"/>
          <w:i w:val="0"/>
          <w:color w:val="142019"/>
          <w:sz w:val="21"/>
        </w:rPr>
        <w:t>An idea for how [PROPERTY] could feel online</w:t>
      </w:r>
    </w:p>
    <w:p>
      <w:pPr>
        <w:spacing w:after="160" w:line="298" w:lineRule="auto"/>
      </w:pPr>
      <w:r>
        <w:rPr>
          <w:rFonts w:ascii="Avenir Next" w:hAnsi="Avenir Next"/>
          <w:b w:val="0"/>
          <w:i/>
          <w:color w:val="142019"/>
          <w:sz w:val="21"/>
        </w:rPr>
        <w:t>Hi [NAME], I came across [PROPERTY] and noticed [SPECIFIC, TRUTHFUL OBSERVATION]. The place appears to have a stronger sense of arrival and atmosphere than a conventional photo gallery can communicate. I design and build scroll-controlled cinematic property websites using photographs the property already has. I’d be happy to give you a free reading of the images already online and tell you whether they could carry this kind of experience. May I send you the working Good Food Farm example?</w:t>
      </w:r>
    </w:p>
    <w:p>
      <w:pPr>
        <w:pStyle w:val="Heading2"/>
        <w:keepNext/>
      </w:pPr>
      <w:r>
        <w:t>Instagram or Facebook message</w:t>
      </w:r>
    </w:p>
    <w:p>
      <w:pPr>
        <w:spacing w:after="160" w:line="298" w:lineRule="auto"/>
      </w:pPr>
      <w:r>
        <w:rPr>
          <w:rFonts w:ascii="Avenir Next" w:hAnsi="Avenir Next"/>
          <w:b w:val="0"/>
          <w:i/>
          <w:color w:val="142019"/>
          <w:sz w:val="21"/>
        </w:rPr>
        <w:t>Hi—[SPECIFIC DETAIL] at [PROPERTY] caught my attention. I build cinematic property websites that turn existing photographs into a guided, scroll-controlled journey. I think your material may be a strong fit. Would you like me to send a short working example and a free reading of the photographs already online?</w:t>
      </w:r>
    </w:p>
    <w:p>
      <w:pPr>
        <w:pStyle w:val="Heading2"/>
        <w:keepNext/>
      </w:pPr>
      <w:r>
        <w:t>LinkedIn message</w:t>
      </w:r>
    </w:p>
    <w:p>
      <w:pPr>
        <w:spacing w:after="160" w:line="298" w:lineRule="auto"/>
      </w:pPr>
      <w:r>
        <w:rPr>
          <w:rFonts w:ascii="Avenir Next" w:hAnsi="Avenir Next"/>
          <w:b w:val="0"/>
          <w:i/>
          <w:color w:val="142019"/>
          <w:sz w:val="21"/>
        </w:rPr>
        <w:t>Hi [NAME], I’m reaching out because [PROPERTY] has [SPECIFIC QUALITY], and the current online presentation may not communicate the full feeling of the place. Cinematic Flight designs property websites around a scroll-controlled journey made from existing photographs. If useful, I can send a concise example and assess whether the property’s current images could carry it.</w:t>
      </w:r>
    </w:p>
    <w:p>
      <w:r>
        <w:br w:type="page"/>
      </w:r>
    </w:p>
    <w:p>
      <w:pPr>
        <w:keepNext/>
        <w:spacing w:after="120"/>
      </w:pPr>
      <w:r>
        <w:rPr>
          <w:rFonts w:ascii="Avenir Next" w:hAnsi="Avenir Next"/>
          <w:b/>
          <w:i w:val="0"/>
          <w:color w:val="8B632D"/>
          <w:sz w:val="17"/>
        </w:rPr>
        <w:t>06  MESSAGE LIBRARY CONTINUED</w:t>
      </w:r>
    </w:p>
    <w:p>
      <w:pPr>
        <w:pStyle w:val="Heading1"/>
        <w:keepNext/>
      </w:pPr>
      <w:r>
        <w:t>Keep the next step small and specific.</w:t>
      </w:r>
    </w:p>
    <w:p>
      <w:pPr>
        <w:pStyle w:val="Heading2"/>
        <w:keepNext/>
      </w:pPr>
      <w:r>
        <w:t>When the lead shows interest</w:t>
      </w:r>
    </w:p>
    <w:p>
      <w:pPr>
        <w:spacing w:after="100" w:line="298" w:lineRule="auto"/>
      </w:pPr>
      <w:r>
        <w:rPr>
          <w:rFonts w:ascii="Avenir Next" w:hAnsi="Avenir Next"/>
          <w:b w:val="0"/>
          <w:i/>
          <w:color w:val="142019"/>
          <w:sz w:val="21"/>
        </w:rPr>
        <w:t>Great—thank you. The next step is for me to read [PROPERTY]’s existing photographs, see whether they establish a convincing sequence, and identify any important missing view. Please send the website or approved photo link you would like me to review.</w:t>
      </w:r>
    </w:p>
    <w:p>
      <w:pPr>
        <w:pStyle w:val="Heading2"/>
        <w:keepNext/>
      </w:pPr>
      <w:r>
        <w:t>Invitation to a short demo</w:t>
      </w:r>
    </w:p>
    <w:p>
      <w:pPr>
        <w:spacing w:after="100" w:line="298" w:lineRule="auto"/>
      </w:pPr>
      <w:r>
        <w:rPr>
          <w:rFonts w:ascii="Avenir Next" w:hAnsi="Avenir Next"/>
          <w:b w:val="0"/>
          <w:i/>
          <w:color w:val="142019"/>
          <w:sz w:val="21"/>
        </w:rPr>
        <w:t>I can show you the Good Food Farm demonstration in 15–20 minutes: the experience, the same photographs as a gallery, and how the journey connects to a complete website. Would [OPTION A] or [OPTION B] suit you?</w:t>
      </w:r>
    </w:p>
    <w:p>
      <w:pPr>
        <w:pStyle w:val="Heading2"/>
        <w:keepNext/>
      </w:pPr>
      <w:r>
        <w:t>First follow-up</w:t>
      </w:r>
    </w:p>
    <w:p>
      <w:pPr>
        <w:spacing w:after="100" w:line="298" w:lineRule="auto"/>
      </w:pPr>
      <w:r>
        <w:rPr>
          <w:rFonts w:ascii="Avenir Next" w:hAnsi="Avenir Next"/>
          <w:b w:val="0"/>
          <w:i/>
          <w:color w:val="142019"/>
          <w:sz w:val="21"/>
        </w:rPr>
        <w:t>Hi [NAME], just bringing this back to the top of your messages. I’m offering a free reading of [PROPERTY]’s existing photographs—whether they could support a cinematic website experience and what may be missing. Would you like me to take a look?</w:t>
      </w:r>
    </w:p>
    <w:p>
      <w:pPr>
        <w:pStyle w:val="Heading2"/>
        <w:keepNext/>
      </w:pPr>
      <w:r>
        <w:t>Second follow-up with value</w:t>
      </w:r>
    </w:p>
    <w:p>
      <w:pPr>
        <w:spacing w:after="100" w:line="298" w:lineRule="auto"/>
      </w:pPr>
      <w:r>
        <w:rPr>
          <w:rFonts w:ascii="Avenir Next" w:hAnsi="Avenir Next"/>
          <w:b w:val="0"/>
          <w:i/>
          <w:color w:val="142019"/>
          <w:sz w:val="21"/>
        </w:rPr>
        <w:t>Hi [NAME], one reason [PROPERTY] could suit this approach is [OBSERVATION]. That [VIEW / TRANSITION / ATMOSPHERE] could become part of the website journey instead of remaining one gallery thumbnail. I’m happy to send the working example if useful.</w:t>
      </w:r>
    </w:p>
    <w:p>
      <w:pPr>
        <w:pStyle w:val="Heading2"/>
        <w:keepNext/>
      </w:pPr>
      <w:r>
        <w:t>After a demo</w:t>
      </w:r>
    </w:p>
    <w:p>
      <w:pPr>
        <w:spacing w:after="100" w:line="298" w:lineRule="auto"/>
      </w:pPr>
      <w:r>
        <w:rPr>
          <w:rFonts w:ascii="Avenir Next" w:hAnsi="Avenir Next"/>
          <w:b w:val="0"/>
          <w:i/>
          <w:color w:val="142019"/>
          <w:sz w:val="21"/>
        </w:rPr>
        <w:t>Thank you for exploring Cinematic Flight. The useful next step is a short reading of [PROPERTY]’s existing photographs. I’ll assess whether they can form a convincing journey and name any missing views before we discuss scope. There is no commitment attached.</w:t>
      </w:r>
    </w:p>
    <w:p>
      <w:pPr>
        <w:pStyle w:val="Heading2"/>
        <w:keepNext/>
      </w:pPr>
      <w:r>
        <w:t>Graceful close-out</w:t>
      </w:r>
    </w:p>
    <w:p>
      <w:pPr>
        <w:spacing w:after="100" w:line="298" w:lineRule="auto"/>
      </w:pPr>
      <w:r>
        <w:rPr>
          <w:rFonts w:ascii="Avenir Next" w:hAnsi="Avenir Next"/>
          <w:b w:val="0"/>
          <w:i/>
          <w:color w:val="142019"/>
          <w:sz w:val="21"/>
        </w:rPr>
        <w:t>Hi [NAME], I’ll close the loop here so I don’t keep filling your inbox. If communicating the feeling of [PROPERTY] becomes a priority later, I’d be glad to provide the photographic reading or working example. Wishing you and the team well.</w:t>
      </w:r>
    </w:p>
    <w:p>
      <w:pPr>
        <w:pStyle w:val="Heading2"/>
        <w:keepNext/>
      </w:pPr>
      <w:r>
        <w:t>Useful calls to action</w:t>
      </w:r>
    </w:p>
    <w:p>
      <w:pPr>
        <w:pStyle w:val="ListBullet"/>
        <w:spacing w:after="80" w:line="283" w:lineRule="auto"/>
      </w:pPr>
      <w:r>
        <w:rPr>
          <w:rFonts w:ascii="Avenir Next" w:hAnsi="Avenir Next"/>
          <w:b w:val="0"/>
          <w:i w:val="0"/>
          <w:color w:val="142019"/>
          <w:sz w:val="21"/>
        </w:rPr>
        <w:t>May I send the working example?</w:t>
      </w:r>
    </w:p>
    <w:p>
      <w:pPr>
        <w:pStyle w:val="ListBullet"/>
        <w:spacing w:after="80" w:line="283" w:lineRule="auto"/>
      </w:pPr>
      <w:r>
        <w:rPr>
          <w:rFonts w:ascii="Avenir Next" w:hAnsi="Avenir Next"/>
          <w:b w:val="0"/>
          <w:i w:val="0"/>
          <w:color w:val="142019"/>
          <w:sz w:val="21"/>
        </w:rPr>
        <w:t>Would you like a free reading of the photographs already online?</w:t>
      </w:r>
    </w:p>
    <w:p>
      <w:pPr>
        <w:pStyle w:val="ListBullet"/>
        <w:spacing w:after="80" w:line="283" w:lineRule="auto"/>
      </w:pPr>
      <w:r>
        <w:rPr>
          <w:rFonts w:ascii="Avenir Next" w:hAnsi="Avenir Next"/>
          <w:b w:val="0"/>
          <w:i w:val="0"/>
          <w:color w:val="142019"/>
          <w:sz w:val="21"/>
        </w:rPr>
        <w:t>Would a 15–20 minute walkthrough be useful?</w:t>
      </w:r>
    </w:p>
    <w:p>
      <w:pPr>
        <w:pStyle w:val="ListBullet"/>
        <w:spacing w:after="80" w:line="283" w:lineRule="auto"/>
      </w:pPr>
      <w:r>
        <w:rPr>
          <w:rFonts w:ascii="Avenir Next" w:hAnsi="Avenir Next"/>
          <w:b w:val="0"/>
          <w:i w:val="0"/>
          <w:color w:val="142019"/>
          <w:sz w:val="21"/>
        </w:rPr>
        <w:t>Which website or approved photo folder should I review?</w:t>
      </w:r>
    </w:p>
    <w:p>
      <w:r>
        <w:br w:type="page"/>
      </w:r>
    </w:p>
    <w:p>
      <w:pPr>
        <w:keepNext/>
        <w:spacing w:after="120"/>
      </w:pPr>
      <w:r>
        <w:rPr>
          <w:rFonts w:ascii="Avenir Next" w:hAnsi="Avenir Next"/>
          <w:b/>
          <w:i w:val="0"/>
          <w:color w:val="8B632D"/>
          <w:sz w:val="17"/>
        </w:rPr>
        <w:t>07  LIVING OFFER WORKSHEET</w:t>
      </w:r>
    </w:p>
    <w:p>
      <w:pPr>
        <w:pStyle w:val="Heading1"/>
        <w:keepNext/>
      </w:pPr>
      <w:r>
        <w:t>Update these fields as the commercial offer becomes real.</w:t>
      </w:r>
    </w:p>
    <w:p>
      <w:pPr>
        <w:spacing w:after="160" w:line="298" w:lineRule="auto"/>
      </w:pPr>
      <w:r>
        <w:rPr>
          <w:rFonts w:ascii="Avenir Next" w:hAnsi="Avenir Next"/>
          <w:b w:val="0"/>
          <w:i w:val="0"/>
          <w:color w:val="142019"/>
          <w:sz w:val="21"/>
        </w:rPr>
        <w:t>The brass fields are intentionally editable. Keep the core positioning stable; update only when there is approved evidence, a defined delivery process, or a deliberate commercial decision.</w:t>
      </w:r>
    </w:p>
    <w:p>
      <w:pPr>
        <w:pStyle w:val="Heading2"/>
        <w:keepNext/>
      </w:pPr>
      <w:r>
        <w:t>Current offer</w:t>
      </w:r>
    </w:p>
    <w:p>
      <w:pPr>
        <w:spacing w:after="100"/>
        <w:shd w:fill="F3E9D5"/>
      </w:pPr>
      <w:r>
        <w:rPr>
          <w:rFonts w:ascii="Avenir Next" w:hAnsi="Avenir Next"/>
          <w:b/>
          <w:i w:val="0"/>
          <w:color w:val="8B632D"/>
          <w:sz w:val="19"/>
        </w:rPr>
        <w:t xml:space="preserve">Primary market: </w:t>
      </w:r>
      <w:r>
        <w:rPr>
          <w:rFonts w:ascii="Avenir Next" w:hAnsi="Avenir Next"/>
          <w:b w:val="0"/>
          <w:i/>
          <w:color w:val="07110D"/>
          <w:sz w:val="19"/>
        </w:rPr>
        <w:t>[Define the first geographic or hospitality niche]</w:t>
      </w:r>
    </w:p>
    <w:p>
      <w:pPr>
        <w:spacing w:after="100"/>
        <w:shd w:fill="F3E9D5"/>
      </w:pPr>
      <w:r>
        <w:rPr>
          <w:rFonts w:ascii="Avenir Next" w:hAnsi="Avenir Next"/>
          <w:b/>
          <w:i w:val="0"/>
          <w:color w:val="8B632D"/>
          <w:sz w:val="19"/>
        </w:rPr>
        <w:t xml:space="preserve">Named service: </w:t>
      </w:r>
      <w:r>
        <w:rPr>
          <w:rFonts w:ascii="Avenir Next" w:hAnsi="Avenir Next"/>
          <w:b w:val="0"/>
          <w:i/>
          <w:color w:val="07110D"/>
          <w:sz w:val="19"/>
        </w:rPr>
        <w:t>[Confirm Cinematic Property Website, Cinematic Flight, or package name]</w:t>
      </w:r>
    </w:p>
    <w:p>
      <w:pPr>
        <w:spacing w:after="100"/>
        <w:shd w:fill="F3E9D5"/>
      </w:pPr>
      <w:r>
        <w:rPr>
          <w:rFonts w:ascii="Avenir Next" w:hAnsi="Avenir Next"/>
          <w:b/>
          <w:i w:val="0"/>
          <w:color w:val="8B632D"/>
          <w:sz w:val="19"/>
        </w:rPr>
        <w:t xml:space="preserve">Delivery options: </w:t>
      </w:r>
      <w:r>
        <w:rPr>
          <w:rFonts w:ascii="Avenir Next" w:hAnsi="Avenir Next"/>
          <w:b w:val="0"/>
          <w:i/>
          <w:color w:val="07110D"/>
          <w:sz w:val="19"/>
        </w:rPr>
        <w:t>[Define add-on criteria and complete-rebuild scope]</w:t>
      </w:r>
    </w:p>
    <w:p>
      <w:pPr>
        <w:spacing w:after="100"/>
        <w:shd w:fill="F3E9D5"/>
      </w:pPr>
      <w:r>
        <w:rPr>
          <w:rFonts w:ascii="Avenir Next" w:hAnsi="Avenir Next"/>
          <w:b/>
          <w:i w:val="0"/>
          <w:color w:val="8B632D"/>
          <w:sz w:val="19"/>
        </w:rPr>
        <w:t xml:space="preserve">Pricing: </w:t>
      </w:r>
      <w:r>
        <w:rPr>
          <w:rFonts w:ascii="Avenir Next" w:hAnsi="Avenir Next"/>
          <w:b w:val="0"/>
          <w:i/>
          <w:color w:val="07110D"/>
          <w:sz w:val="19"/>
        </w:rPr>
        <w:t>[Add only after scope and commercial approval]</w:t>
      </w:r>
    </w:p>
    <w:p>
      <w:pPr>
        <w:spacing w:after="100"/>
        <w:shd w:fill="F3E9D5"/>
      </w:pPr>
      <w:r>
        <w:rPr>
          <w:rFonts w:ascii="Avenir Next" w:hAnsi="Avenir Next"/>
          <w:b/>
          <w:i w:val="0"/>
          <w:color w:val="8B632D"/>
          <w:sz w:val="19"/>
        </w:rPr>
        <w:t xml:space="preserve">Lead time: </w:t>
      </w:r>
      <w:r>
        <w:rPr>
          <w:rFonts w:ascii="Avenir Next" w:hAnsi="Avenir Next"/>
          <w:b w:val="0"/>
          <w:i/>
          <w:color w:val="07110D"/>
          <w:sz w:val="19"/>
        </w:rPr>
        <w:t>[Add only after production capacity is validated]</w:t>
      </w:r>
    </w:p>
    <w:p>
      <w:pPr>
        <w:spacing w:after="100"/>
        <w:shd w:fill="F3E9D5"/>
      </w:pPr>
      <w:r>
        <w:rPr>
          <w:rFonts w:ascii="Avenir Next" w:hAnsi="Avenir Next"/>
          <w:b/>
          <w:i w:val="0"/>
          <w:color w:val="8B632D"/>
          <w:sz w:val="19"/>
        </w:rPr>
        <w:t xml:space="preserve">Enquiry route: </w:t>
      </w:r>
      <w:r>
        <w:rPr>
          <w:rFonts w:ascii="Avenir Next" w:hAnsi="Avenir Next"/>
          <w:b w:val="0"/>
          <w:i/>
          <w:color w:val="07110D"/>
          <w:sz w:val="19"/>
        </w:rPr>
        <w:t>[Insert approved email, form endpoint, or booking link]</w:t>
      </w:r>
    </w:p>
    <w:p>
      <w:pPr>
        <w:pStyle w:val="Heading2"/>
        <w:keepNext/>
      </w:pPr>
      <w:r>
        <w:t>Proof ledger</w:t>
      </w:r>
    </w:p>
    <w:p>
      <w:pPr>
        <w:spacing w:after="100"/>
        <w:shd w:fill="F3E9D5"/>
      </w:pPr>
      <w:r>
        <w:rPr>
          <w:rFonts w:ascii="Avenir Next" w:hAnsi="Avenir Next"/>
          <w:b/>
          <w:i w:val="0"/>
          <w:color w:val="8B632D"/>
          <w:sz w:val="19"/>
        </w:rPr>
        <w:t xml:space="preserve">Working demonstrations: </w:t>
      </w:r>
      <w:r>
        <w:rPr>
          <w:rFonts w:ascii="Avenir Next" w:hAnsi="Avenir Next"/>
          <w:b w:val="0"/>
          <w:i/>
          <w:color w:val="07110D"/>
          <w:sz w:val="19"/>
        </w:rPr>
        <w:t>[Good Food Farm; add only verified work]</w:t>
      </w:r>
    </w:p>
    <w:p>
      <w:pPr>
        <w:spacing w:after="100"/>
        <w:shd w:fill="F3E9D5"/>
      </w:pPr>
      <w:r>
        <w:rPr>
          <w:rFonts w:ascii="Avenir Next" w:hAnsi="Avenir Next"/>
          <w:b/>
          <w:i w:val="0"/>
          <w:color w:val="8B632D"/>
          <w:sz w:val="19"/>
        </w:rPr>
        <w:t xml:space="preserve">Client outcomes: </w:t>
      </w:r>
      <w:r>
        <w:rPr>
          <w:rFonts w:ascii="Avenir Next" w:hAnsi="Avenir Next"/>
          <w:b w:val="0"/>
          <w:i/>
          <w:color w:val="07110D"/>
          <w:sz w:val="19"/>
        </w:rPr>
        <w:t>[Insert measured results with source and date]</w:t>
      </w:r>
    </w:p>
    <w:p>
      <w:pPr>
        <w:spacing w:after="100"/>
        <w:shd w:fill="F3E9D5"/>
      </w:pPr>
      <w:r>
        <w:rPr>
          <w:rFonts w:ascii="Avenir Next" w:hAnsi="Avenir Next"/>
          <w:b/>
          <w:i w:val="0"/>
          <w:color w:val="8B632D"/>
          <w:sz w:val="19"/>
        </w:rPr>
        <w:t xml:space="preserve">Testimonials: </w:t>
      </w:r>
      <w:r>
        <w:rPr>
          <w:rFonts w:ascii="Avenir Next" w:hAnsi="Avenir Next"/>
          <w:b w:val="0"/>
          <w:i/>
          <w:color w:val="07110D"/>
          <w:sz w:val="19"/>
        </w:rPr>
        <w:t>[Insert approved quotation and permission status]</w:t>
      </w:r>
    </w:p>
    <w:p>
      <w:pPr>
        <w:spacing w:after="100"/>
        <w:shd w:fill="F3E9D5"/>
      </w:pPr>
      <w:r>
        <w:rPr>
          <w:rFonts w:ascii="Avenir Next" w:hAnsi="Avenir Next"/>
          <w:b/>
          <w:i w:val="0"/>
          <w:color w:val="8B632D"/>
          <w:sz w:val="19"/>
        </w:rPr>
        <w:t xml:space="preserve">Device verification: </w:t>
      </w:r>
      <w:r>
        <w:rPr>
          <w:rFonts w:ascii="Avenir Next" w:hAnsi="Avenir Next"/>
          <w:b w:val="0"/>
          <w:i/>
          <w:color w:val="07110D"/>
          <w:sz w:val="19"/>
        </w:rPr>
        <w:t>[Record production browser and real-device checks]</w:t>
      </w:r>
    </w:p>
    <w:p>
      <w:pPr>
        <w:pStyle w:val="Heading2"/>
        <w:keepNext/>
      </w:pPr>
      <w:r>
        <w:t>Never drift from these truths</w:t>
      </w:r>
    </w:p>
    <w:p>
      <w:pPr>
        <w:pStyle w:val="ListBullet"/>
        <w:spacing w:after="80" w:line="283" w:lineRule="auto"/>
      </w:pPr>
      <w:r>
        <w:rPr>
          <w:rFonts w:ascii="Avenir Next" w:hAnsi="Avenir Next"/>
          <w:b w:val="0"/>
          <w:i w:val="0"/>
          <w:color w:val="142019"/>
          <w:sz w:val="21"/>
        </w:rPr>
        <w:t>Describe Cinematic Flight first as a website design and build service.</w:t>
      </w:r>
    </w:p>
    <w:p>
      <w:pPr>
        <w:pStyle w:val="ListBullet"/>
        <w:spacing w:after="80" w:line="283" w:lineRule="auto"/>
      </w:pPr>
      <w:r>
        <w:rPr>
          <w:rFonts w:ascii="Avenir Next" w:hAnsi="Avenir Next"/>
          <w:b w:val="0"/>
          <w:i w:val="0"/>
          <w:color w:val="142019"/>
          <w:sz w:val="21"/>
        </w:rPr>
        <w:t>Use real property photographs as the visible proof; do not introduce synthetic property imagery.</w:t>
      </w:r>
    </w:p>
    <w:p>
      <w:pPr>
        <w:pStyle w:val="ListBullet"/>
        <w:spacing w:after="80" w:line="283" w:lineRule="auto"/>
      </w:pPr>
      <w:r>
        <w:rPr>
          <w:rFonts w:ascii="Avenir Next" w:hAnsi="Avenir Next"/>
          <w:b w:val="0"/>
          <w:i w:val="0"/>
          <w:color w:val="142019"/>
          <w:sz w:val="21"/>
        </w:rPr>
        <w:t>Do not invent performance results, testimonials, client outcomes, pricing, availability, or production promises.</w:t>
      </w:r>
    </w:p>
    <w:p>
      <w:pPr>
        <w:pStyle w:val="ListBullet"/>
        <w:spacing w:after="80" w:line="283" w:lineRule="auto"/>
      </w:pPr>
      <w:r>
        <w:rPr>
          <w:rFonts w:ascii="Avenir Next" w:hAnsi="Avenir Next"/>
          <w:b w:val="0"/>
          <w:i w:val="0"/>
          <w:color w:val="142019"/>
          <w:sz w:val="21"/>
        </w:rPr>
        <w:t>Keep the free photographic reading as the low-friction first step until the offer changes deliberately.</w:t>
      </w:r>
    </w:p>
    <w:p>
      <w:pPr>
        <w:pStyle w:val="ListBullet"/>
        <w:spacing w:after="80" w:line="283" w:lineRule="auto"/>
      </w:pPr>
      <w:r>
        <w:rPr>
          <w:rFonts w:ascii="Avenir Next" w:hAnsi="Avenir Next"/>
          <w:b w:val="0"/>
          <w:i w:val="0"/>
          <w:color w:val="142019"/>
          <w:sz w:val="21"/>
        </w:rPr>
        <w:t>Mark prototype features as prototypes until the live service is implemented and verified.</w:t>
      </w:r>
    </w:p>
    <w:tbl>
      <w:tblPr>
        <w:tblW w:type="auto" w:w="0"/>
        <w:jc w:val="left"/>
        <w:tblLayout w:type="fixed"/>
        <w:tblLook w:firstColumn="1" w:firstRow="1" w:lastColumn="0" w:lastRow="0" w:noHBand="0" w:noVBand="1" w:val="04A0"/>
      </w:tblPr>
      <w:tblGrid>
        <w:gridCol w:w="9590"/>
      </w:tblGrid>
      <w:tr>
        <w:tc>
          <w:tcPr>
            <w:tcW w:type="dxa" w:w="9245"/>
            <w:shd w:fill="102019"/>
            <w:tcMar>
              <w:top w:w="150" w:type="dxa"/>
              <w:start w:w="190" w:type="dxa"/>
              <w:bottom w:w="150" w:type="dxa"/>
              <w:end w:w="190" w:type="dxa"/>
            </w:tcMar>
          </w:tcPr>
          <w:p>
            <w:pPr>
              <w:spacing w:after="80"/>
            </w:pPr>
            <w:r>
              <w:rPr>
                <w:rFonts w:ascii="Avenir Next" w:hAnsi="Avenir Next"/>
                <w:b/>
                <w:i w:val="0"/>
                <w:color w:val="C79749"/>
                <w:sz w:val="16"/>
              </w:rPr>
              <w:t>REVISION RULE</w:t>
            </w:r>
          </w:p>
          <w:p>
            <w:pPr>
              <w:spacing w:after="0" w:line="283" w:lineRule="auto"/>
            </w:pPr>
            <w:r>
              <w:rPr>
                <w:rFonts w:ascii="Avenir Next" w:hAnsi="Avenir Next"/>
                <w:b w:val="0"/>
                <w:i w:val="0"/>
                <w:color w:val="F5F0E5"/>
                <w:sz w:val="20"/>
              </w:rPr>
              <w:t>When a claim changes, record the evidence, source, owner, and approval date beside it before using the claim in sales material.</w:t>
            </w:r>
          </w:p>
        </w:tc>
      </w:tr>
    </w:tbl>
    <w:p>
      <w:pPr>
        <w:spacing w:after="40"/>
      </w:pPr>
    </w:p>
    <w:sectPr w:rsidR="00FC693F" w:rsidRPr="0006063C" w:rsidSect="00034616">
      <w:headerReference w:type="default" r:id="rId9"/>
      <w:footerReference w:type="default" r:id="rId10"/>
      <w:pgSz w:w="12240" w:h="15840"/>
      <w:pgMar w:top="1123" w:right="1325" w:bottom="1037" w:left="1325"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venir Next" w:hAnsi="Avenir Next"/>
        <w:b w:val="0"/>
        <w:i w:val="0"/>
        <w:color w:val="91A096"/>
        <w:sz w:val="14"/>
      </w:rPr>
      <w:t xml:space="preserve">Living document  •  Update the brass fields as the offer develops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venir Next" w:hAnsi="Avenir Next"/>
        <w:b/>
        <w:i w:val="0"/>
        <w:color w:val="91A096"/>
        <w:sz w:val="15"/>
      </w:rPr>
      <w:t>CINEMATIC FLIGHT  /  SALES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98" w:lineRule="auto"/>
    </w:pPr>
    <w:rPr>
      <w:rFonts w:ascii="Avenir Next" w:hAnsi="Avenir Next"/>
      <w:color w:val="1420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Bodoni Moda" w:hAnsi="Bodoni Moda"/>
      <w:b w:val="0"/>
      <w:bCs/>
      <w:color w:val="07110D"/>
      <w:sz w:val="5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venir Next" w:hAnsi="Avenir Next"/>
      <w:b/>
      <w:bCs/>
      <w:color w:val="8B632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venir Next" w:hAnsi="Avenir Next"/>
      <w:color w:val="142019"/>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venir Next" w:hAnsi="Avenir Next"/>
      <w:color w:val="142019"/>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Cinematic Flight Sales Playbook</dc:title>
  <dc:subject>Editable sales pitch and conversation guide</dc:subject>
  <dc:creator>Cinematic Flight</dc:creator>
  <cp:keywords>Cinematic Flight, property websites, hospitality, sales pitch</cp:keywords>
  <dc:description>generated by python-docx</dc:description>
  <cp:lastModifiedBy/>
  <cp:revision>1</cp:revision>
  <dcterms:created xsi:type="dcterms:W3CDTF">2013-12-23T23:15:00Z</dcterms:created>
  <dcterms:modified xsi:type="dcterms:W3CDTF">2013-12-23T23:15:00Z</dcterms:modified>
  <cp:category/>
</cp:coreProperties>
</file>