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Helvetica" w:hAnsi="Helvetica" w:cs="Helvetica"/>
          <w:sz w:val="37"/>
          <w:sz-cs w:val="37"/>
          <w:b/>
          <w:spacing w:val="0"/>
          <w:color w:val="000000"/>
        </w:rPr>
        <w:t xml:space="preserve">Лабораторная работа №6</w:t>
      </w:r>
    </w:p>
    <w:p>
      <w:pPr>
        <w:spacing w:after="240"/>
      </w:pPr>
      <w:r>
        <w:rPr>
          <w:rFonts w:ascii="Helvetica" w:hAnsi="Helvetica" w:cs="Helvetica"/>
          <w:sz w:val="37"/>
          <w:sz-cs w:val="37"/>
          <w:b/>
          <w:spacing w:val="0"/>
          <w:color w:val="000000"/>
        </w:rPr>
        <w:t xml:space="preserve">Потоки и типы, определенные пользователем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Дополнить программы из раздела «Классы» перегруженными операциями ввода/вывода в поток для созданных классов. </w:t>
      </w:r>
      <w:r>
        <w:rPr>
          <w:rFonts w:ascii="Helvetica" w:hAnsi="Helvetica" w:cs="Helvetica"/>
          <w:sz w:val="37"/>
          <w:sz-cs w:val="37"/>
          <w:b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" w:hAnsi="Helvetica" w:cs="Helvetica"/>
          <w:sz w:val="37"/>
          <w:sz-cs w:val="37"/>
          <w:b/>
          <w:spacing w:val="0"/>
          <w:color w:val="000000"/>
        </w:rPr>
        <w:t xml:space="preserve">Классы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>Вариант 12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Составить описание класса, обеспечивающего представление матрицы произ­ вольного размера с возможностью изменения числа строк и столбцов, вывода на экран подматрицы любого размера и всей матрицы.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Написать программу, демонстрирующую работу с этим классом. Программа долж­ на содержать меню, позволяющее осуществить проверку всех методов класса.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