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etween w:color="000000" w:space="1" w:sz="4" w:val="single"/>
        </w:pBdr>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w:t>
      </w:r>
    </w:p>
    <w:tbl>
      <w:tblPr>
        <w:tblStyle w:val="Table1"/>
        <w:tblW w:w="11070.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0"/>
        <w:gridCol w:w="3690"/>
        <w:gridCol w:w="4410"/>
        <w:tblGridChange w:id="0">
          <w:tblGrid>
            <w:gridCol w:w="2970"/>
            <w:gridCol w:w="3690"/>
            <w:gridCol w:w="4410"/>
          </w:tblGrid>
        </w:tblGridChange>
      </w:tblGrid>
      <w:tr>
        <w:trPr>
          <w:cantSplit w:val="1"/>
          <w:tblHeader w:val="0"/>
        </w:trPr>
        <w:tc>
          <w:tcPr>
            <w:gridSpan w:val="3"/>
          </w:tcPr>
          <w:p w:rsidR="00000000" w:rsidDel="00000000" w:rsidP="00000000" w:rsidRDefault="00000000" w:rsidRPr="00000000" w14:paraId="00000002">
            <w:pPr>
              <w:numPr>
                <w:ilvl w:val="0"/>
                <w:numId w:val="1"/>
              </w:numPr>
              <w:ind w:left="387" w:hanging="385"/>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Program / Project Title</w:t>
            </w:r>
          </w:p>
        </w:tc>
      </w:tr>
      <w:tr>
        <w:trPr>
          <w:cantSplit w:val="1"/>
          <w:tblHeader w:val="0"/>
        </w:trPr>
        <w:tc>
          <w:tcPr>
            <w:gridSpan w:val="3"/>
          </w:tcPr>
          <w:p w:rsidR="00000000" w:rsidDel="00000000" w:rsidP="00000000" w:rsidRDefault="00000000" w:rsidRPr="00000000" w14:paraId="00000005">
            <w:pPr>
              <w:ind w:left="442" w:hanging="55"/>
              <w:jc w:val="left"/>
              <w:rPr>
                <w:rFonts w:ascii="Century Gothic" w:cs="Century Gothic" w:eastAsia="Century Gothic" w:hAnsi="Century Gothic"/>
                <w:i w:val="1"/>
                <w:color w:val="767171"/>
                <w:sz w:val="20"/>
                <w:szCs w:val="20"/>
              </w:rPr>
            </w:pPr>
            <w:r w:rsidDel="00000000" w:rsidR="00000000" w:rsidRPr="00000000">
              <w:rPr>
                <w:rFonts w:ascii="Century Gothic" w:cs="Century Gothic" w:eastAsia="Century Gothic" w:hAnsi="Century Gothic"/>
                <w:i w:val="1"/>
                <w:color w:val="767171"/>
                <w:sz w:val="20"/>
                <w:szCs w:val="20"/>
                <w:rtl w:val="0"/>
              </w:rPr>
              <w:t xml:space="preserve">The identification of the program and/or the component projects. </w:t>
            </w:r>
          </w:p>
          <w:p w:rsidR="00000000" w:rsidDel="00000000" w:rsidP="00000000" w:rsidRDefault="00000000" w:rsidRPr="00000000" w14:paraId="00000006">
            <w:pPr>
              <w:ind w:left="442" w:hanging="55"/>
              <w:jc w:val="left"/>
              <w:rPr>
                <w:rFonts w:ascii="Century Gothic" w:cs="Century Gothic" w:eastAsia="Century Gothic" w:hAnsi="Century Gothic"/>
                <w:i w:val="1"/>
                <w:color w:val="767171"/>
                <w:sz w:val="20"/>
                <w:szCs w:val="20"/>
              </w:rPr>
            </w:pPr>
            <w:r w:rsidDel="00000000" w:rsidR="00000000" w:rsidRPr="00000000">
              <w:rPr>
                <w:rFonts w:ascii="Century Gothic" w:cs="Century Gothic" w:eastAsia="Century Gothic" w:hAnsi="Century Gothic"/>
                <w:i w:val="1"/>
                <w:color w:val="767171"/>
                <w:sz w:val="20"/>
                <w:szCs w:val="20"/>
                <w:rtl w:val="0"/>
              </w:rPr>
              <w:t xml:space="preserve">Program – consists of interrelated R&amp;D projects requiring a multi-disciplinary approach to meet established goals within a specific time frame.</w:t>
            </w:r>
          </w:p>
          <w:p w:rsidR="00000000" w:rsidDel="00000000" w:rsidP="00000000" w:rsidRDefault="00000000" w:rsidRPr="00000000" w14:paraId="00000007">
            <w:pPr>
              <w:ind w:left="442" w:hanging="55"/>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i w:val="1"/>
                <w:color w:val="767171"/>
                <w:sz w:val="20"/>
                <w:szCs w:val="20"/>
                <w:rtl w:val="0"/>
              </w:rPr>
              <w:t xml:space="preserve">Project –  basic unit in the investigation to meet pre-determined objective within a specific time frame.</w:t>
            </w:r>
            <w:r w:rsidDel="00000000" w:rsidR="00000000" w:rsidRPr="00000000">
              <w:rPr>
                <w:rtl w:val="0"/>
              </w:rPr>
            </w:r>
          </w:p>
        </w:tc>
      </w:tr>
      <w:tr>
        <w:trPr>
          <w:cantSplit w:val="1"/>
          <w:tblHeader w:val="0"/>
        </w:trPr>
        <w:tc>
          <w:tcPr>
            <w:gridSpan w:val="3"/>
            <w:vAlign w:val="center"/>
          </w:tcPr>
          <w:p w:rsidR="00000000" w:rsidDel="00000000" w:rsidP="00000000" w:rsidRDefault="00000000" w:rsidRPr="00000000" w14:paraId="0000000A">
            <w:pPr>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(2)  Program/Project Proponent</w:t>
            </w:r>
          </w:p>
        </w:tc>
      </w:tr>
      <w:tr>
        <w:trPr>
          <w:cantSplit w:val="1"/>
          <w:tblHeader w:val="0"/>
        </w:trPr>
        <w:tc>
          <w:tcPr>
            <w:gridSpan w:val="3"/>
          </w:tcPr>
          <w:p w:rsidR="00000000" w:rsidDel="00000000" w:rsidP="00000000" w:rsidRDefault="00000000" w:rsidRPr="00000000" w14:paraId="0000000D">
            <w:pPr>
              <w:ind w:left="387" w:firstLine="0"/>
              <w:jc w:val="left"/>
              <w:rPr>
                <w:rFonts w:ascii="Century Gothic" w:cs="Century Gothic" w:eastAsia="Century Gothic" w:hAnsi="Century Gothic"/>
                <w:i w:val="1"/>
                <w:color w:val="767171"/>
                <w:sz w:val="20"/>
                <w:szCs w:val="20"/>
              </w:rPr>
            </w:pPr>
            <w:r w:rsidDel="00000000" w:rsidR="00000000" w:rsidRPr="00000000">
              <w:rPr>
                <w:rFonts w:ascii="Century Gothic" w:cs="Century Gothic" w:eastAsia="Century Gothic" w:hAnsi="Century Gothic"/>
                <w:i w:val="1"/>
                <w:color w:val="767171"/>
                <w:sz w:val="20"/>
                <w:szCs w:val="20"/>
                <w:rtl w:val="0"/>
              </w:rPr>
              <w:t xml:space="preserve">Program Leader – the overall in charge of the R&amp;D program</w:t>
            </w:r>
          </w:p>
          <w:p w:rsidR="00000000" w:rsidDel="00000000" w:rsidP="00000000" w:rsidRDefault="00000000" w:rsidRPr="00000000" w14:paraId="0000000E">
            <w:pPr>
              <w:ind w:left="387" w:firstLine="0"/>
              <w:jc w:val="left"/>
              <w:rPr>
                <w:rFonts w:ascii="Century Gothic" w:cs="Century Gothic" w:eastAsia="Century Gothic" w:hAnsi="Century Gothic"/>
                <w:i w:val="1"/>
                <w:color w:val="767171"/>
                <w:sz w:val="20"/>
                <w:szCs w:val="20"/>
              </w:rPr>
            </w:pPr>
            <w:r w:rsidDel="00000000" w:rsidR="00000000" w:rsidRPr="00000000">
              <w:rPr>
                <w:rFonts w:ascii="Century Gothic" w:cs="Century Gothic" w:eastAsia="Century Gothic" w:hAnsi="Century Gothic"/>
                <w:i w:val="1"/>
                <w:color w:val="767171"/>
                <w:sz w:val="20"/>
                <w:szCs w:val="20"/>
                <w:rtl w:val="0"/>
              </w:rPr>
              <w:t xml:space="preserve">Project Leader – the one to take the lead in the implementation of a research project</w:t>
            </w:r>
          </w:p>
          <w:p w:rsidR="00000000" w:rsidDel="00000000" w:rsidP="00000000" w:rsidRDefault="00000000" w:rsidRPr="00000000" w14:paraId="0000000F">
            <w:pPr>
              <w:ind w:left="387" w:firstLine="0"/>
              <w:jc w:val="left"/>
              <w:rPr>
                <w:rFonts w:ascii="Century Gothic" w:cs="Century Gothic" w:eastAsia="Century Gothic" w:hAnsi="Century Gothic"/>
                <w:i w:val="1"/>
                <w:color w:val="767171"/>
                <w:sz w:val="20"/>
                <w:szCs w:val="20"/>
              </w:rPr>
            </w:pPr>
            <w:r w:rsidDel="00000000" w:rsidR="00000000" w:rsidRPr="00000000">
              <w:rPr>
                <w:rFonts w:ascii="Century Gothic" w:cs="Century Gothic" w:eastAsia="Century Gothic" w:hAnsi="Century Gothic"/>
                <w:i w:val="1"/>
                <w:color w:val="767171"/>
                <w:sz w:val="20"/>
                <w:szCs w:val="20"/>
                <w:rtl w:val="0"/>
              </w:rPr>
              <w:t xml:space="preserve">Must be either a permanent full-time faculty member of the University without administrative designation or permanent administrative employee of the University</w:t>
            </w:r>
          </w:p>
          <w:p w:rsidR="00000000" w:rsidDel="00000000" w:rsidP="00000000" w:rsidRDefault="00000000" w:rsidRPr="00000000" w14:paraId="00000010">
            <w:pPr>
              <w:ind w:left="387" w:firstLine="0"/>
              <w:jc w:val="left"/>
              <w:rPr>
                <w:rFonts w:ascii="Century Gothic" w:cs="Century Gothic" w:eastAsia="Century Gothic" w:hAnsi="Century Gothic"/>
                <w:i w:val="1"/>
                <w:color w:val="767171"/>
                <w:sz w:val="20"/>
                <w:szCs w:val="20"/>
              </w:rPr>
            </w:pPr>
            <w:r w:rsidDel="00000000" w:rsidR="00000000" w:rsidRPr="00000000">
              <w:rPr>
                <w:rtl w:val="0"/>
              </w:rPr>
            </w:r>
          </w:p>
          <w:p w:rsidR="00000000" w:rsidDel="00000000" w:rsidP="00000000" w:rsidRDefault="00000000" w:rsidRPr="00000000" w14:paraId="00000011">
            <w:pPr>
              <w:ind w:left="387" w:firstLine="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i w:val="1"/>
                <w:color w:val="000000"/>
                <w:sz w:val="20"/>
                <w:szCs w:val="20"/>
                <w:rtl w:val="0"/>
              </w:rPr>
              <w:t xml:space="preserve">*Please attach curriculum vitae</w:t>
            </w:r>
            <w:r w:rsidDel="00000000" w:rsidR="00000000" w:rsidRPr="00000000">
              <w:rPr>
                <w:rtl w:val="0"/>
              </w:rPr>
            </w:r>
          </w:p>
        </w:tc>
      </w:tr>
      <w:tr>
        <w:trPr>
          <w:cantSplit w:val="1"/>
          <w:tblHeader w:val="0"/>
        </w:trPr>
        <w:tc>
          <w:tcPr>
            <w:gridSpan w:val="3"/>
            <w:vAlign w:val="center"/>
          </w:tcPr>
          <w:p w:rsidR="00000000" w:rsidDel="00000000" w:rsidP="00000000" w:rsidRDefault="00000000" w:rsidRPr="00000000" w14:paraId="00000014">
            <w:pPr>
              <w:numPr>
                <w:ilvl w:val="0"/>
                <w:numId w:val="2"/>
              </w:numPr>
              <w:ind w:left="362" w:hanging="360"/>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Program/Project Co-proponent and Research Assistant/s</w:t>
            </w:r>
          </w:p>
        </w:tc>
      </w:tr>
      <w:tr>
        <w:trPr>
          <w:cantSplit w:val="1"/>
          <w:tblHeader w:val="0"/>
        </w:trPr>
        <w:tc>
          <w:tcPr>
            <w:gridSpan w:val="3"/>
          </w:tcPr>
          <w:p w:rsidR="00000000" w:rsidDel="00000000" w:rsidP="00000000" w:rsidRDefault="00000000" w:rsidRPr="00000000" w14:paraId="00000017">
            <w:pPr>
              <w:ind w:left="362" w:firstLine="0"/>
              <w:jc w:val="left"/>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color w:val="767171"/>
                <w:sz w:val="20"/>
                <w:szCs w:val="20"/>
                <w:rtl w:val="0"/>
              </w:rPr>
              <w:t xml:space="preserve">Those who are not qualified as program/project proponent may qualify as co-proponent/s and research assistants. However, research assistants are limited to bona fide students and/or administrative employees.</w:t>
            </w:r>
            <w:r w:rsidDel="00000000" w:rsidR="00000000" w:rsidRPr="00000000">
              <w:rPr>
                <w:rtl w:val="0"/>
              </w:rPr>
            </w:r>
          </w:p>
        </w:tc>
      </w:tr>
      <w:tr>
        <w:trPr>
          <w:cantSplit w:val="1"/>
          <w:tblHeader w:val="0"/>
        </w:trPr>
        <w:tc>
          <w:tcPr>
            <w:gridSpan w:val="3"/>
            <w:vAlign w:val="center"/>
          </w:tcPr>
          <w:p w:rsidR="00000000" w:rsidDel="00000000" w:rsidP="00000000" w:rsidRDefault="00000000" w:rsidRPr="00000000" w14:paraId="0000001A">
            <w:pPr>
              <w:numPr>
                <w:ilvl w:val="0"/>
                <w:numId w:val="2"/>
              </w:numPr>
              <w:ind w:left="362" w:hanging="360"/>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Program/Project Proponent’s Department/College/Office</w:t>
            </w:r>
          </w:p>
        </w:tc>
      </w:tr>
      <w:tr>
        <w:trPr>
          <w:cantSplit w:val="1"/>
          <w:tblHeader w:val="0"/>
        </w:trPr>
        <w:tc>
          <w:tcPr>
            <w:gridSpan w:val="3"/>
          </w:tcPr>
          <w:p w:rsidR="00000000" w:rsidDel="00000000" w:rsidP="00000000" w:rsidRDefault="00000000" w:rsidRPr="00000000" w14:paraId="0000001D">
            <w:pPr>
              <w:ind w:left="362" w:firstLine="0"/>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i w:val="1"/>
                <w:color w:val="767171"/>
                <w:sz w:val="20"/>
                <w:szCs w:val="20"/>
                <w:rtl w:val="0"/>
              </w:rPr>
              <w:t xml:space="preserve">Department/College/Office that will spearhead the implementation of the research proposal</w:t>
            </w:r>
            <w:r w:rsidDel="00000000" w:rsidR="00000000" w:rsidRPr="00000000">
              <w:rPr>
                <w:rtl w:val="0"/>
              </w:rPr>
            </w:r>
          </w:p>
        </w:tc>
      </w:tr>
      <w:tr>
        <w:trPr>
          <w:cantSplit w:val="1"/>
          <w:trHeight w:val="161" w:hRule="atLeast"/>
          <w:tblHeader w:val="0"/>
        </w:trPr>
        <w:tc>
          <w:tcPr>
            <w:gridSpan w:val="3"/>
            <w:vAlign w:val="center"/>
          </w:tcPr>
          <w:p w:rsidR="00000000" w:rsidDel="00000000" w:rsidP="00000000" w:rsidRDefault="00000000" w:rsidRPr="00000000" w14:paraId="00000020">
            <w:pPr>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(5) Background and Significance</w:t>
            </w:r>
          </w:p>
        </w:tc>
      </w:tr>
      <w:tr>
        <w:trPr>
          <w:cantSplit w:val="1"/>
          <w:tblHeader w:val="0"/>
        </w:trPr>
        <w:tc>
          <w:tcPr>
            <w:gridSpan w:val="3"/>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32"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Justification or rationale for doing the research. This will include a brief introduction, the problem/need being addressed, the historical basis for R&amp;D, utilization of the expected output, socioeconomic benefits, and the possible impact on health / allied health science, the users, beneficiaries, and the country.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32"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gridSpan w:val="3"/>
            <w:vAlign w:val="center"/>
          </w:tcPr>
          <w:p w:rsidR="00000000" w:rsidDel="00000000" w:rsidP="00000000" w:rsidRDefault="00000000" w:rsidRPr="00000000" w14:paraId="00000027">
            <w:pPr>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(6) Objectives and Research Questions</w:t>
            </w:r>
          </w:p>
        </w:tc>
      </w:tr>
      <w:tr>
        <w:trPr>
          <w:cantSplit w:val="1"/>
          <w:tblHeader w:val="0"/>
        </w:trPr>
        <w:tc>
          <w:tcPr>
            <w:gridSpan w:val="3"/>
          </w:tcPr>
          <w:p w:rsidR="00000000" w:rsidDel="00000000" w:rsidP="00000000" w:rsidRDefault="00000000" w:rsidRPr="00000000" w14:paraId="0000002A">
            <w:pPr>
              <w:ind w:left="332" w:firstLine="0"/>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i w:val="1"/>
                <w:color w:val="767171"/>
                <w:sz w:val="20"/>
                <w:szCs w:val="20"/>
                <w:rtl w:val="0"/>
              </w:rPr>
              <w:t xml:space="preserve">Statement of general and specific objectives of the study. You may include the research problems</w:t>
            </w:r>
            <w:r w:rsidDel="00000000" w:rsidR="00000000" w:rsidRPr="00000000">
              <w:rPr>
                <w:rtl w:val="0"/>
              </w:rPr>
            </w:r>
          </w:p>
          <w:p w:rsidR="00000000" w:rsidDel="00000000" w:rsidP="00000000" w:rsidRDefault="00000000" w:rsidRPr="00000000" w14:paraId="0000002B">
            <w:pPr>
              <w:ind w:left="332" w:firstLine="0"/>
              <w:jc w:val="left"/>
              <w:rPr>
                <w:rFonts w:ascii="Century Gothic" w:cs="Century Gothic" w:eastAsia="Century Gothic" w:hAnsi="Century Gothic"/>
                <w:b w:val="1"/>
                <w:sz w:val="20"/>
                <w:szCs w:val="20"/>
              </w:rPr>
            </w:pPr>
            <w:r w:rsidDel="00000000" w:rsidR="00000000" w:rsidRPr="00000000">
              <w:rPr>
                <w:rtl w:val="0"/>
              </w:rPr>
            </w:r>
          </w:p>
        </w:tc>
      </w:tr>
      <w:tr>
        <w:trPr>
          <w:cantSplit w:val="1"/>
          <w:tblHeader w:val="0"/>
        </w:trPr>
        <w:tc>
          <w:tcPr>
            <w:gridSpan w:val="3"/>
            <w:vAlign w:val="center"/>
          </w:tcPr>
          <w:p w:rsidR="00000000" w:rsidDel="00000000" w:rsidP="00000000" w:rsidRDefault="00000000" w:rsidRPr="00000000" w14:paraId="0000002E">
            <w:pPr>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(7) Materials and Methods      </w:t>
            </w:r>
          </w:p>
        </w:tc>
      </w:tr>
      <w:tr>
        <w:trPr>
          <w:cantSplit w:val="1"/>
          <w:tblHeader w:val="0"/>
        </w:trPr>
        <w:tc>
          <w:tcPr>
            <w:gridSpan w:val="3"/>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7"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A. Study Design</w:t>
            </w:r>
          </w:p>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Definitions</w:t>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Prospective/retrospective</w:t>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 of centers, randomized?</w:t>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Blinded, placebo, etc.</w:t>
            </w:r>
          </w:p>
          <w:p w:rsidR="00000000" w:rsidDel="00000000" w:rsidP="00000000" w:rsidRDefault="00000000" w:rsidRPr="00000000" w14:paraId="000000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Period of enrollment or chart review covers? Informed consent?</w:t>
            </w:r>
          </w:p>
          <w:p w:rsidR="00000000" w:rsidDel="00000000" w:rsidP="00000000" w:rsidRDefault="00000000" w:rsidRPr="00000000" w14:paraId="000000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Study Drugs, Device, or Intervention</w:t>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Randomization/Sampling (If appropriate)</w:t>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Instruments: Standardized Surveys, etc. (provide a description of each)</w:t>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Endpoints: the main thing that you are looking at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7"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7"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B. Study Population</w:t>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Who? Age, Sex, Race, Diagnoses if appropriate.</w:t>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Inclusion/Exclusion criteria</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Experimental group vs. Control group</w:t>
            </w:r>
          </w:p>
          <w:p w:rsidR="00000000" w:rsidDel="00000000" w:rsidP="00000000" w:rsidRDefault="00000000" w:rsidRPr="00000000" w14:paraId="00000040">
            <w:pPr>
              <w:jc w:val="left"/>
              <w:rPr>
                <w:rFonts w:ascii="Century Gothic" w:cs="Century Gothic" w:eastAsia="Century Gothic" w:hAnsi="Century Gothic"/>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5476875</wp:posOffset>
                  </wp:positionH>
                  <wp:positionV relativeFrom="paragraph">
                    <wp:posOffset>646420</wp:posOffset>
                  </wp:positionV>
                  <wp:extent cx="1627505" cy="1368425"/>
                  <wp:effectExtent b="0" l="0" r="0" t="0"/>
                  <wp:wrapNone/>
                  <wp:docPr id="3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27505" cy="1368425"/>
                          </a:xfrm>
                          <a:prstGeom prst="rect"/>
                          <a:ln/>
                        </pic:spPr>
                      </pic:pic>
                    </a:graphicData>
                  </a:graphic>
                </wp:anchor>
              </w:drawing>
            </w:r>
          </w:p>
        </w:tc>
      </w:tr>
      <w:tr>
        <w:trPr>
          <w:cantSplit w:val="1"/>
          <w:tblHeader w:val="0"/>
        </w:trPr>
        <w:tc>
          <w:tcPr>
            <w:gridSpan w:val="3"/>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7"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7"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C. Assessment of Resources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07"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Indicate how investigator will ensure that the study:</w:t>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Has sufficient access to the study population</w:t>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Has sufficient time to conduct and complete the study</w:t>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Has adequate qualified staff members to conduct the study</w:t>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Facility is adequate to conduct the study</w:t>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Staff has been adequately trained on the protocol and their specific research related duties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7"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7"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D. Study Procedures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7"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Include a description of the study procedures (as they relate to the subject). Be sure to include (as applicable):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7"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7"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Plans for Recruitment</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The number and estimated length of each study visit</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Procedures and/or interventions that will be performed for each visit (a chart may be helpful)</w:t>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If a drug study, include instructions for administering drugs, handling instructions, and storage and disposal instructions</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For biological samples, explain how the samples will be collected, as well as storage, testing, and disposal methods</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For behavioral studies, identify the instruments being used and who will be administering the instrument (including their qualifications</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If a survey study, include who created the survey, whether survey has been standardized, how survey will be distributed and returned, and how confidentiality will be maintained</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07"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If chart review, indicate whether or not the materials will be obtained prospectively, or if the materials will come from previously existing specimens, records, or data. Explain what information will be used to identify potential human subjects for inclusion in research.</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07"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2"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E. Data Collection</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62"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highlight w:val="white"/>
                <w:u w:val="none"/>
                <w:vertAlign w:val="baseline"/>
                <w:rtl w:val="0"/>
              </w:rPr>
              <w:t xml:space="preserve">How and what data will be collected (i.e. demographics, comorbidities, standardized tools etc).</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62"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highlight w:val="white"/>
                <w:u w:val="none"/>
                <w:vertAlign w:val="baseline"/>
                <w:rtl w:val="0"/>
              </w:rPr>
              <w:t xml:space="preserve">Reliability and validity of the research instrument</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7" w:right="0" w:firstLine="0"/>
              <w:jc w:val="left"/>
              <w:rPr>
                <w:rFonts w:ascii="Helvetica Neue" w:cs="Helvetica Neue" w:eastAsia="Helvetica Neue" w:hAnsi="Helvetica Neue"/>
                <w:b w:val="0"/>
                <w:i w:val="1"/>
                <w:smallCaps w:val="0"/>
                <w:strike w:val="0"/>
                <w:color w:val="767171"/>
                <w:sz w:val="20"/>
                <w:szCs w:val="20"/>
                <w:highlight w:val="white"/>
                <w:u w:val="none"/>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7" w:right="0" w:firstLine="0"/>
              <w:jc w:val="left"/>
              <w:rPr>
                <w:rFonts w:ascii="Century Gothic" w:cs="Century Gothic" w:eastAsia="Century Gothic" w:hAnsi="Century Gothic"/>
                <w:b w:val="0"/>
                <w:i w:val="1"/>
                <w:smallCaps w:val="0"/>
                <w:strike w:val="0"/>
                <w:color w:val="767171"/>
                <w:sz w:val="20"/>
                <w:szCs w:val="20"/>
                <w:highlight w:val="white"/>
                <w:u w:val="none"/>
                <w:vertAlign w:val="baseline"/>
              </w:rPr>
            </w:pPr>
            <w:r w:rsidDel="00000000" w:rsidR="00000000" w:rsidRPr="00000000">
              <w:rPr>
                <w:rFonts w:ascii="Century Gothic" w:cs="Century Gothic" w:eastAsia="Century Gothic" w:hAnsi="Century Gothic"/>
                <w:b w:val="0"/>
                <w:i w:val="1"/>
                <w:smallCaps w:val="0"/>
                <w:strike w:val="0"/>
                <w:color w:val="767171"/>
                <w:sz w:val="20"/>
                <w:szCs w:val="20"/>
                <w:highlight w:val="white"/>
                <w:u w:val="none"/>
                <w:vertAlign w:val="baseline"/>
                <w:rtl w:val="0"/>
              </w:rPr>
              <w:t xml:space="preserve">F. Data Analysis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7"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62"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Sample Size Considerations</w:t>
            </w:r>
          </w:p>
          <w:p w:rsidR="00000000" w:rsidDel="00000000" w:rsidP="00000000" w:rsidRDefault="00000000" w:rsidRPr="00000000" w14:paraId="000000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872"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Power analysis based on previous studies or exploratory study?</w:t>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872"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Justifying the sampling procedure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2"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62"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Statistical Methodology</w:t>
            </w:r>
          </w:p>
          <w:p w:rsidR="00000000" w:rsidDel="00000000" w:rsidP="00000000" w:rsidRDefault="00000000" w:rsidRPr="00000000" w14:paraId="000000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872" w:right="0" w:hanging="36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767171"/>
                <w:sz w:val="20"/>
                <w:szCs w:val="20"/>
                <w:u w:val="none"/>
                <w:shd w:fill="auto" w:val="clear"/>
                <w:vertAlign w:val="baseline"/>
                <w:rtl w:val="0"/>
              </w:rPr>
              <w:t xml:space="preserve">Comparisons to be made and statistical tests to be used for the comparisons.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72" w:right="0" w:firstLine="0"/>
              <w:jc w:val="left"/>
              <w:rPr>
                <w:rFonts w:ascii="Century Gothic" w:cs="Century Gothic" w:eastAsia="Century Gothic" w:hAnsi="Century Gothic"/>
                <w:b w:val="0"/>
                <w:i w:val="1"/>
                <w:smallCaps w:val="0"/>
                <w:strike w:val="0"/>
                <w:color w:val="767171"/>
                <w:sz w:val="20"/>
                <w:szCs w:val="20"/>
                <w:u w:val="none"/>
                <w:shd w:fill="auto" w:val="clear"/>
                <w:vertAlign w:val="baseline"/>
              </w:rPr>
            </w:pPr>
            <w:r w:rsidDel="00000000" w:rsidR="00000000" w:rsidRPr="00000000">
              <w:rPr>
                <w:rtl w:val="0"/>
              </w:rPr>
            </w:r>
          </w:p>
        </w:tc>
      </w:tr>
      <w:tr>
        <w:trPr>
          <w:cantSplit w:val="1"/>
          <w:tblHeader w:val="0"/>
        </w:trPr>
        <w:tc>
          <w:tcPr>
            <w:gridSpan w:val="3"/>
            <w:vAlign w:val="center"/>
          </w:tcPr>
          <w:p w:rsidR="00000000" w:rsidDel="00000000" w:rsidP="00000000" w:rsidRDefault="00000000" w:rsidRPr="00000000" w14:paraId="00000067">
            <w:pPr>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(8) Safety and Monitoring Plan </w:t>
            </w:r>
          </w:p>
        </w:tc>
      </w:tr>
      <w:tr>
        <w:trPr>
          <w:cantSplit w:val="1"/>
          <w:tblHeader w:val="0"/>
        </w:trPr>
        <w:tc>
          <w:tcPr>
            <w:gridSpan w:val="3"/>
          </w:tcPr>
          <w:p w:rsidR="00000000" w:rsidDel="00000000" w:rsidP="00000000" w:rsidRDefault="00000000" w:rsidRPr="00000000" w14:paraId="0000006A">
            <w:pPr>
              <w:ind w:left="350" w:firstLine="0"/>
              <w:jc w:val="left"/>
              <w:rPr>
                <w:rFonts w:ascii="Century Gothic" w:cs="Century Gothic" w:eastAsia="Century Gothic" w:hAnsi="Century Gothic"/>
                <w:i w:val="1"/>
                <w:color w:val="767171"/>
                <w:sz w:val="20"/>
                <w:szCs w:val="20"/>
              </w:rPr>
            </w:pPr>
            <w:r w:rsidDel="00000000" w:rsidR="00000000" w:rsidRPr="00000000">
              <w:rPr>
                <w:rFonts w:ascii="Century Gothic" w:cs="Century Gothic" w:eastAsia="Century Gothic" w:hAnsi="Century Gothic"/>
                <w:i w:val="1"/>
                <w:color w:val="767171"/>
                <w:sz w:val="20"/>
                <w:szCs w:val="20"/>
                <w:rtl w:val="0"/>
              </w:rPr>
              <w:t xml:space="preserve">Describe any provision for monitoring the data for safety. Cite steps/ways how the collected data will be stored. Who will have access to the collected data? For how long the collected data will be stored? How will the researchers destroy the collected data?</w:t>
            </w:r>
          </w:p>
          <w:p w:rsidR="00000000" w:rsidDel="00000000" w:rsidP="00000000" w:rsidRDefault="00000000" w:rsidRPr="00000000" w14:paraId="0000006B">
            <w:pPr>
              <w:ind w:left="350" w:firstLine="0"/>
              <w:jc w:val="left"/>
              <w:rPr>
                <w:rFonts w:ascii="Century Gothic" w:cs="Century Gothic" w:eastAsia="Century Gothic" w:hAnsi="Century Gothic"/>
                <w:i w:val="1"/>
                <w:color w:val="767171"/>
                <w:sz w:val="20"/>
                <w:szCs w:val="20"/>
              </w:rPr>
            </w:pPr>
            <w:r w:rsidDel="00000000" w:rsidR="00000000" w:rsidRPr="00000000">
              <w:rPr>
                <w:rtl w:val="0"/>
              </w:rPr>
            </w:r>
          </w:p>
        </w:tc>
      </w:tr>
      <w:tr>
        <w:trPr>
          <w:cantSplit w:val="1"/>
          <w:tblHeader w:val="0"/>
        </w:trPr>
        <w:tc>
          <w:tcPr>
            <w:gridSpan w:val="3"/>
            <w:vAlign w:val="center"/>
          </w:tcPr>
          <w:p w:rsidR="00000000" w:rsidDel="00000000" w:rsidP="00000000" w:rsidRDefault="00000000" w:rsidRPr="00000000" w14:paraId="0000006E">
            <w:pPr>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(9) Limitations</w:t>
            </w:r>
          </w:p>
        </w:tc>
      </w:tr>
      <w:tr>
        <w:trPr>
          <w:cantSplit w:val="1"/>
          <w:tblHeader w:val="0"/>
        </w:trPr>
        <w:tc>
          <w:tcPr>
            <w:gridSpan w:val="3"/>
          </w:tcPr>
          <w:p w:rsidR="00000000" w:rsidDel="00000000" w:rsidP="00000000" w:rsidRDefault="00000000" w:rsidRPr="00000000" w14:paraId="00000071">
            <w:pPr>
              <w:ind w:left="350" w:firstLine="0"/>
              <w:jc w:val="left"/>
              <w:rPr>
                <w:rFonts w:ascii="Century Gothic" w:cs="Century Gothic" w:eastAsia="Century Gothic" w:hAnsi="Century Gothic"/>
                <w:i w:val="1"/>
                <w:color w:val="767171"/>
                <w:sz w:val="20"/>
                <w:szCs w:val="20"/>
              </w:rPr>
            </w:pPr>
            <w:r w:rsidDel="00000000" w:rsidR="00000000" w:rsidRPr="00000000">
              <w:rPr>
                <w:rFonts w:ascii="Century Gothic" w:cs="Century Gothic" w:eastAsia="Century Gothic" w:hAnsi="Century Gothic"/>
                <w:i w:val="1"/>
                <w:color w:val="767171"/>
                <w:sz w:val="20"/>
                <w:szCs w:val="20"/>
                <w:rtl w:val="0"/>
              </w:rPr>
              <w:t xml:space="preserve">This refers to the potential limitations of procedures. Enumerate characteristics of design or methodology that might influence the interpretation of the findings of the study.</w:t>
            </w:r>
          </w:p>
          <w:p w:rsidR="00000000" w:rsidDel="00000000" w:rsidP="00000000" w:rsidRDefault="00000000" w:rsidRPr="00000000" w14:paraId="00000072">
            <w:pPr>
              <w:ind w:left="350" w:firstLine="0"/>
              <w:jc w:val="left"/>
              <w:rPr>
                <w:rFonts w:ascii="Century Gothic" w:cs="Century Gothic" w:eastAsia="Century Gothic" w:hAnsi="Century Gothic"/>
                <w:i w:val="1"/>
                <w:sz w:val="20"/>
                <w:szCs w:val="20"/>
              </w:rPr>
            </w:pPr>
            <w:r w:rsidDel="00000000" w:rsidR="00000000" w:rsidRPr="00000000">
              <w:rPr>
                <w:rtl w:val="0"/>
              </w:rPr>
            </w:r>
          </w:p>
        </w:tc>
      </w:tr>
      <w:tr>
        <w:trPr>
          <w:cantSplit w:val="1"/>
          <w:tblHeader w:val="0"/>
        </w:trPr>
        <w:tc>
          <w:tcPr>
            <w:gridSpan w:val="3"/>
            <w:vAlign w:val="center"/>
          </w:tcPr>
          <w:p w:rsidR="00000000" w:rsidDel="00000000" w:rsidP="00000000" w:rsidRDefault="00000000" w:rsidRPr="00000000" w14:paraId="00000075">
            <w:pPr>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(10) Ethical Considerations</w:t>
            </w:r>
          </w:p>
        </w:tc>
      </w:tr>
      <w:tr>
        <w:trPr>
          <w:cantSplit w:val="1"/>
          <w:tblHeader w:val="0"/>
        </w:trPr>
        <w:tc>
          <w:tcPr>
            <w:gridSpan w:val="3"/>
            <w:vAlign w:val="center"/>
          </w:tcPr>
          <w:p w:rsidR="00000000" w:rsidDel="00000000" w:rsidP="00000000" w:rsidRDefault="00000000" w:rsidRPr="00000000" w14:paraId="00000078">
            <w:pPr>
              <w:ind w:left="350"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A. Informed Consent (Applies to studies using human subjects)</w:t>
            </w:r>
          </w:p>
          <w:p w:rsidR="00000000" w:rsidDel="00000000" w:rsidP="00000000" w:rsidRDefault="00000000" w:rsidRPr="00000000" w14:paraId="00000079">
            <w:pPr>
              <w:ind w:left="61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1. Provide a description of the Informed Consent Process, including:</w:t>
            </w:r>
          </w:p>
          <w:p w:rsidR="00000000" w:rsidDel="00000000" w:rsidP="00000000" w:rsidRDefault="00000000" w:rsidRPr="00000000" w14:paraId="0000007A">
            <w:pPr>
              <w:ind w:left="88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a) Circumstances under which consent will be obtained</w:t>
            </w:r>
          </w:p>
          <w:p w:rsidR="00000000" w:rsidDel="00000000" w:rsidP="00000000" w:rsidRDefault="00000000" w:rsidRPr="00000000" w14:paraId="0000007B">
            <w:pPr>
              <w:ind w:left="88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b) How Consent will be documented</w:t>
            </w:r>
          </w:p>
          <w:p w:rsidR="00000000" w:rsidDel="00000000" w:rsidP="00000000" w:rsidRDefault="00000000" w:rsidRPr="00000000" w14:paraId="0000007C">
            <w:pPr>
              <w:ind w:left="88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c) Special Provisions for Vulnerable Populations</w:t>
            </w:r>
          </w:p>
          <w:p w:rsidR="00000000" w:rsidDel="00000000" w:rsidP="00000000" w:rsidRDefault="00000000" w:rsidRPr="00000000" w14:paraId="0000007D">
            <w:pPr>
              <w:ind w:left="88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d) Steps taken to minimize coercion</w:t>
            </w:r>
          </w:p>
          <w:p w:rsidR="00000000" w:rsidDel="00000000" w:rsidP="00000000" w:rsidRDefault="00000000" w:rsidRPr="00000000" w14:paraId="0000007E">
            <w:pPr>
              <w:ind w:left="88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e) Who will be involved in obtaining consent</w:t>
            </w:r>
          </w:p>
          <w:p w:rsidR="00000000" w:rsidDel="00000000" w:rsidP="00000000" w:rsidRDefault="00000000" w:rsidRPr="00000000" w14:paraId="0000007F">
            <w:pPr>
              <w:ind w:left="88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f) When will subject be approached</w:t>
            </w:r>
          </w:p>
          <w:p w:rsidR="00000000" w:rsidDel="00000000" w:rsidP="00000000" w:rsidRDefault="00000000" w:rsidRPr="00000000" w14:paraId="00000080">
            <w:pPr>
              <w:ind w:left="88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g) Method used to ensure that subject fully understands study procedures</w:t>
            </w:r>
          </w:p>
          <w:p w:rsidR="00000000" w:rsidDel="00000000" w:rsidP="00000000" w:rsidRDefault="00000000" w:rsidRPr="00000000" w14:paraId="00000081">
            <w:pPr>
              <w:ind w:left="61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2. If requesting waiver or alteration of consent, explain why it is needed to complete the study</w:t>
            </w:r>
          </w:p>
          <w:p w:rsidR="00000000" w:rsidDel="00000000" w:rsidP="00000000" w:rsidRDefault="00000000" w:rsidRPr="00000000" w14:paraId="00000082">
            <w:pPr>
              <w:ind w:left="350" w:firstLine="0"/>
              <w:jc w:val="left"/>
              <w:rPr>
                <w:rFonts w:ascii="Century Gothic" w:cs="Century Gothic" w:eastAsia="Century Gothic" w:hAnsi="Century Gothic"/>
                <w:color w:val="767171"/>
                <w:sz w:val="20"/>
                <w:szCs w:val="20"/>
              </w:rPr>
            </w:pPr>
            <w:r w:rsidDel="00000000" w:rsidR="00000000" w:rsidRPr="00000000">
              <w:rPr>
                <w:rtl w:val="0"/>
              </w:rPr>
            </w:r>
          </w:p>
          <w:p w:rsidR="00000000" w:rsidDel="00000000" w:rsidP="00000000" w:rsidRDefault="00000000" w:rsidRPr="00000000" w14:paraId="00000083">
            <w:pPr>
              <w:ind w:left="350"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B. Risks and Side Effects (Applies to studies using human subjects)</w:t>
            </w:r>
          </w:p>
          <w:p w:rsidR="00000000" w:rsidDel="00000000" w:rsidP="00000000" w:rsidRDefault="00000000" w:rsidRPr="00000000" w14:paraId="00000084">
            <w:pPr>
              <w:ind w:left="61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1. Potential Risks (include medical, psychological, legal, financial, social)</w:t>
            </w:r>
          </w:p>
          <w:p w:rsidR="00000000" w:rsidDel="00000000" w:rsidP="00000000" w:rsidRDefault="00000000" w:rsidRPr="00000000" w14:paraId="00000085">
            <w:pPr>
              <w:ind w:left="79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a) Assess for severity and likelihood</w:t>
            </w:r>
          </w:p>
          <w:p w:rsidR="00000000" w:rsidDel="00000000" w:rsidP="00000000" w:rsidRDefault="00000000" w:rsidRPr="00000000" w14:paraId="00000086">
            <w:pPr>
              <w:ind w:left="79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b) Procedures for protecting against or minimizing risks</w:t>
            </w:r>
          </w:p>
          <w:p w:rsidR="00000000" w:rsidDel="00000000" w:rsidP="00000000" w:rsidRDefault="00000000" w:rsidRPr="00000000" w14:paraId="00000087">
            <w:pPr>
              <w:ind w:left="115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i.e. Alternative treatment or procedures</w:t>
            </w:r>
          </w:p>
          <w:p w:rsidR="00000000" w:rsidDel="00000000" w:rsidP="00000000" w:rsidRDefault="00000000" w:rsidRPr="00000000" w14:paraId="00000088">
            <w:pPr>
              <w:ind w:left="79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c) Unforeseen risks</w:t>
            </w:r>
          </w:p>
          <w:p w:rsidR="00000000" w:rsidDel="00000000" w:rsidP="00000000" w:rsidRDefault="00000000" w:rsidRPr="00000000" w14:paraId="00000089">
            <w:pPr>
              <w:ind w:left="79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d) Time to be spent by the participants in answering survey questionnaires or attending interviews/ focus group discussion</w:t>
            </w:r>
          </w:p>
          <w:p w:rsidR="00000000" w:rsidDel="00000000" w:rsidP="00000000" w:rsidRDefault="00000000" w:rsidRPr="00000000" w14:paraId="0000008A">
            <w:pPr>
              <w:ind w:left="61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2. Adverse events (please define)</w:t>
            </w:r>
          </w:p>
          <w:p w:rsidR="00000000" w:rsidDel="00000000" w:rsidP="00000000" w:rsidRDefault="00000000" w:rsidRPr="00000000" w14:paraId="0000008B">
            <w:pPr>
              <w:ind w:left="79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a) Provisions for medical and professional intervention</w:t>
            </w:r>
          </w:p>
          <w:p w:rsidR="00000000" w:rsidDel="00000000" w:rsidP="00000000" w:rsidRDefault="00000000" w:rsidRPr="00000000" w14:paraId="0000008C">
            <w:pPr>
              <w:ind w:left="79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b) Reporting adverse events</w:t>
            </w:r>
          </w:p>
          <w:p w:rsidR="00000000" w:rsidDel="00000000" w:rsidP="00000000" w:rsidRDefault="00000000" w:rsidRPr="00000000" w14:paraId="0000008D">
            <w:pPr>
              <w:ind w:left="61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3. Compensation for Injuries</w:t>
            </w:r>
          </w:p>
          <w:p w:rsidR="00000000" w:rsidDel="00000000" w:rsidP="00000000" w:rsidRDefault="00000000" w:rsidRPr="00000000" w14:paraId="0000008E">
            <w:pPr>
              <w:ind w:left="79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a) Where and from whom medical therapy may be obtained</w:t>
            </w:r>
          </w:p>
          <w:p w:rsidR="00000000" w:rsidDel="00000000" w:rsidP="00000000" w:rsidRDefault="00000000" w:rsidRPr="00000000" w14:paraId="0000008F">
            <w:pPr>
              <w:ind w:left="79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b) Who will pay for the therapy</w:t>
            </w:r>
          </w:p>
          <w:p w:rsidR="00000000" w:rsidDel="00000000" w:rsidP="00000000" w:rsidRDefault="00000000" w:rsidRPr="00000000" w14:paraId="00000090">
            <w:pPr>
              <w:ind w:left="79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c) Whom to contact in case of injury</w:t>
            </w:r>
          </w:p>
          <w:p w:rsidR="00000000" w:rsidDel="00000000" w:rsidP="00000000" w:rsidRDefault="00000000" w:rsidRPr="00000000" w14:paraId="00000091">
            <w:pPr>
              <w:jc w:val="left"/>
              <w:rPr>
                <w:rFonts w:ascii="Century Gothic" w:cs="Century Gothic" w:eastAsia="Century Gothic" w:hAnsi="Century Gothic"/>
                <w:b w:val="1"/>
                <w:sz w:val="20"/>
                <w:szCs w:val="20"/>
              </w:rPr>
            </w:pPr>
            <w:r w:rsidDel="00000000" w:rsidR="00000000" w:rsidRPr="00000000">
              <w:rPr>
                <w:rtl w:val="0"/>
              </w:rPr>
            </w:r>
          </w:p>
          <w:p w:rsidR="00000000" w:rsidDel="00000000" w:rsidP="00000000" w:rsidRDefault="00000000" w:rsidRPr="00000000" w14:paraId="00000092">
            <w:pPr>
              <w:ind w:left="350"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C. Benefits to Subjects (Applies to studies using human subjects)</w:t>
            </w:r>
          </w:p>
          <w:p w:rsidR="00000000" w:rsidDel="00000000" w:rsidP="00000000" w:rsidRDefault="00000000" w:rsidRPr="00000000" w14:paraId="0000009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2" w:right="0" w:hanging="360"/>
              <w:jc w:val="left"/>
              <w:rPr>
                <w:rFonts w:ascii="Century Gothic" w:cs="Century Gothic" w:eastAsia="Century Gothic" w:hAnsi="Century Gothic"/>
                <w:b w:val="0"/>
                <w:i w:val="0"/>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767171"/>
                <w:sz w:val="20"/>
                <w:szCs w:val="20"/>
                <w:u w:val="none"/>
                <w:shd w:fill="auto" w:val="clear"/>
                <w:vertAlign w:val="baseline"/>
                <w:rtl w:val="0"/>
              </w:rPr>
              <w:t xml:space="preserve">Explain the expected benefits in relation to the subjects (example: Improvement of oneself). Explain the benefit to general science or others if applicable.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2" w:right="0" w:firstLine="0"/>
              <w:jc w:val="left"/>
              <w:rPr>
                <w:rFonts w:ascii="Century Gothic" w:cs="Century Gothic" w:eastAsia="Century Gothic" w:hAnsi="Century Gothic"/>
                <w:b w:val="0"/>
                <w:i w:val="0"/>
                <w:smallCaps w:val="0"/>
                <w:strike w:val="0"/>
                <w:color w:val="76717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ind w:left="350"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D. Costs to Subject (Applies to studies using human subjects)</w:t>
            </w:r>
          </w:p>
          <w:p w:rsidR="00000000" w:rsidDel="00000000" w:rsidP="00000000" w:rsidRDefault="00000000" w:rsidRPr="00000000" w14:paraId="00000096">
            <w:pPr>
              <w:ind w:left="61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1. Clearly describe the financial costs (ex. internet load) that the subject may incur (if there are none, state as much).</w:t>
            </w:r>
          </w:p>
          <w:p w:rsidR="00000000" w:rsidDel="00000000" w:rsidP="00000000" w:rsidRDefault="00000000" w:rsidRPr="00000000" w14:paraId="00000097">
            <w:pPr>
              <w:ind w:left="79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a) Justify any costs that the subject will incur as a result of participating in the study.</w:t>
            </w:r>
          </w:p>
          <w:p w:rsidR="00000000" w:rsidDel="00000000" w:rsidP="00000000" w:rsidRDefault="00000000" w:rsidRPr="00000000" w14:paraId="00000098">
            <w:pPr>
              <w:ind w:left="350" w:firstLine="0"/>
              <w:jc w:val="left"/>
              <w:rPr>
                <w:rFonts w:ascii="Century Gothic" w:cs="Century Gothic" w:eastAsia="Century Gothic" w:hAnsi="Century Gothic"/>
                <w:color w:val="767171"/>
                <w:sz w:val="20"/>
                <w:szCs w:val="20"/>
              </w:rPr>
            </w:pPr>
            <w:r w:rsidDel="00000000" w:rsidR="00000000" w:rsidRPr="00000000">
              <w:rPr>
                <w:rtl w:val="0"/>
              </w:rPr>
            </w:r>
          </w:p>
          <w:p w:rsidR="00000000" w:rsidDel="00000000" w:rsidP="00000000" w:rsidRDefault="00000000" w:rsidRPr="00000000" w14:paraId="00000099">
            <w:pPr>
              <w:ind w:left="350"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E. Compensation to Subject (Applies to studies using human subjects)</w:t>
            </w:r>
          </w:p>
          <w:p w:rsidR="00000000" w:rsidDel="00000000" w:rsidP="00000000" w:rsidRDefault="00000000" w:rsidRPr="00000000" w14:paraId="0000009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2" w:right="0" w:hanging="360"/>
              <w:jc w:val="left"/>
              <w:rPr>
                <w:rFonts w:ascii="Century Gothic" w:cs="Century Gothic" w:eastAsia="Century Gothic" w:hAnsi="Century Gothic"/>
                <w:b w:val="0"/>
                <w:i w:val="0"/>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767171"/>
                <w:sz w:val="20"/>
                <w:szCs w:val="20"/>
                <w:u w:val="none"/>
                <w:shd w:fill="auto" w:val="clear"/>
                <w:vertAlign w:val="baseline"/>
                <w:rtl w:val="0"/>
              </w:rPr>
              <w:t xml:space="preserve">Describe any compensation that is received by the subjects, whether monetary or otherwise. When determining compensation, keep in mind what is reasonable based on the time and effort required of the subject. The use of benefits to offset the burden due to participation in the research should be incremental and not based on study completion.</w:t>
            </w:r>
          </w:p>
          <w:p w:rsidR="00000000" w:rsidDel="00000000" w:rsidP="00000000" w:rsidRDefault="00000000" w:rsidRPr="00000000" w14:paraId="000000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782" w:right="0" w:hanging="360"/>
              <w:jc w:val="left"/>
              <w:rPr>
                <w:rFonts w:ascii="Century Gothic" w:cs="Century Gothic" w:eastAsia="Century Gothic" w:hAnsi="Century Gothic"/>
                <w:b w:val="0"/>
                <w:i w:val="0"/>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767171"/>
                <w:sz w:val="20"/>
                <w:szCs w:val="20"/>
                <w:u w:val="none"/>
                <w:shd w:fill="auto" w:val="clear"/>
                <w:vertAlign w:val="baseline"/>
                <w:rtl w:val="0"/>
              </w:rPr>
              <w:t xml:space="preserve">Discuss schedule of payments based on their completion or partial completion.</w:t>
            </w:r>
          </w:p>
          <w:p w:rsidR="00000000" w:rsidDel="00000000" w:rsidP="00000000" w:rsidRDefault="00000000" w:rsidRPr="00000000" w14:paraId="000000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782" w:right="0" w:hanging="360"/>
              <w:jc w:val="left"/>
              <w:rPr>
                <w:rFonts w:ascii="Century Gothic" w:cs="Century Gothic" w:eastAsia="Century Gothic" w:hAnsi="Century Gothic"/>
                <w:b w:val="0"/>
                <w:i w:val="0"/>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767171"/>
                <w:sz w:val="20"/>
                <w:szCs w:val="20"/>
                <w:u w:val="none"/>
                <w:shd w:fill="auto" w:val="clear"/>
                <w:vertAlign w:val="baseline"/>
                <w:rtl w:val="0"/>
              </w:rPr>
              <w:t xml:space="preserve">Please state if the researchers will not provide compensation to subjects/participants</w:t>
            </w:r>
          </w:p>
          <w:p w:rsidR="00000000" w:rsidDel="00000000" w:rsidP="00000000" w:rsidRDefault="00000000" w:rsidRPr="00000000" w14:paraId="0000009D">
            <w:pPr>
              <w:jc w:val="left"/>
              <w:rPr>
                <w:rFonts w:ascii="Century Gothic" w:cs="Century Gothic" w:eastAsia="Century Gothic" w:hAnsi="Century Gothic"/>
                <w:b w:val="1"/>
                <w:sz w:val="20"/>
                <w:szCs w:val="20"/>
              </w:rPr>
            </w:pPr>
            <w:r w:rsidDel="00000000" w:rsidR="00000000" w:rsidRPr="00000000">
              <w:rPr>
                <w:rtl w:val="0"/>
              </w:rPr>
            </w:r>
          </w:p>
          <w:p w:rsidR="00000000" w:rsidDel="00000000" w:rsidP="00000000" w:rsidRDefault="00000000" w:rsidRPr="00000000" w14:paraId="0000009E">
            <w:pPr>
              <w:ind w:left="350"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F. Provisions for vulnerable subjects (Applies to studies using human subjects)</w:t>
            </w:r>
          </w:p>
          <w:p w:rsidR="00000000" w:rsidDel="00000000" w:rsidP="00000000" w:rsidRDefault="00000000" w:rsidRPr="00000000" w14:paraId="000000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2" w:right="0" w:hanging="360"/>
              <w:jc w:val="left"/>
              <w:rPr>
                <w:rFonts w:ascii="Century Gothic" w:cs="Century Gothic" w:eastAsia="Century Gothic" w:hAnsi="Century Gothic"/>
                <w:b w:val="0"/>
                <w:i w:val="0"/>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767171"/>
                <w:sz w:val="20"/>
                <w:szCs w:val="20"/>
                <w:u w:val="none"/>
                <w:shd w:fill="auto" w:val="clear"/>
                <w:vertAlign w:val="baseline"/>
                <w:rtl w:val="0"/>
              </w:rPr>
              <w:t xml:space="preserve">Indicate whether there will be vulnerable subjects in the study (i.e. PWD, Senior Citizen, Minors, Indigenous people). State if there are no vulnerable participants.</w:t>
            </w:r>
          </w:p>
          <w:p w:rsidR="00000000" w:rsidDel="00000000" w:rsidP="00000000" w:rsidRDefault="00000000" w:rsidRPr="00000000" w14:paraId="000000A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2" w:right="0" w:hanging="360"/>
              <w:jc w:val="left"/>
              <w:rPr>
                <w:rFonts w:ascii="Century Gothic" w:cs="Century Gothic" w:eastAsia="Century Gothic" w:hAnsi="Century Gothic"/>
                <w:b w:val="0"/>
                <w:i w:val="0"/>
                <w:smallCaps w:val="0"/>
                <w:strike w:val="0"/>
                <w:color w:val="767171"/>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767171"/>
                <w:sz w:val="20"/>
                <w:szCs w:val="20"/>
                <w:u w:val="none"/>
                <w:shd w:fill="auto" w:val="clear"/>
                <w:vertAlign w:val="baseline"/>
                <w:rtl w:val="0"/>
              </w:rPr>
              <w:t xml:space="preserve">Describe additional protections provided to these subjects to protect their rights and welfare</w:t>
            </w:r>
          </w:p>
          <w:p w:rsidR="00000000" w:rsidDel="00000000" w:rsidP="00000000" w:rsidRDefault="00000000" w:rsidRPr="00000000" w14:paraId="000000A1">
            <w:pPr>
              <w:jc w:val="left"/>
              <w:rPr>
                <w:rFonts w:ascii="Century Gothic" w:cs="Century Gothic" w:eastAsia="Century Gothic" w:hAnsi="Century Gothic"/>
                <w:b w:val="1"/>
                <w:sz w:val="20"/>
                <w:szCs w:val="20"/>
              </w:rPr>
            </w:pPr>
            <w:r w:rsidDel="00000000" w:rsidR="00000000" w:rsidRPr="00000000">
              <w:rPr>
                <w:rtl w:val="0"/>
              </w:rPr>
            </w:r>
          </w:p>
        </w:tc>
      </w:tr>
      <w:tr>
        <w:trPr>
          <w:cantSplit w:val="1"/>
          <w:tblHeader w:val="0"/>
        </w:trPr>
        <w:tc>
          <w:tcPr>
            <w:gridSpan w:val="3"/>
          </w:tcPr>
          <w:p w:rsidR="00000000" w:rsidDel="00000000" w:rsidP="00000000" w:rsidRDefault="00000000" w:rsidRPr="00000000" w14:paraId="000000A4">
            <w:pPr>
              <w:ind w:left="350" w:firstLine="0"/>
              <w:jc w:val="left"/>
              <w:rPr>
                <w:rFonts w:ascii="Century Gothic" w:cs="Century Gothic" w:eastAsia="Century Gothic" w:hAnsi="Century Gothic"/>
                <w:color w:val="767171"/>
                <w:sz w:val="20"/>
                <w:szCs w:val="20"/>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2" w:right="0" w:firstLine="0"/>
              <w:jc w:val="left"/>
              <w:rPr>
                <w:rFonts w:ascii="Century Gothic" w:cs="Century Gothic" w:eastAsia="Century Gothic" w:hAnsi="Century Gothic"/>
                <w:b w:val="0"/>
                <w:i w:val="0"/>
                <w:smallCaps w:val="0"/>
                <w:strike w:val="0"/>
                <w:color w:val="76717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ind w:left="350"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G. Subject Privacy and Data Confidentiality (Applies to studies using human subjects)</w:t>
            </w:r>
          </w:p>
          <w:p w:rsidR="00000000" w:rsidDel="00000000" w:rsidP="00000000" w:rsidRDefault="00000000" w:rsidRPr="00000000" w14:paraId="000000A7">
            <w:pPr>
              <w:ind w:left="61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1. Privacy of Participants</w:t>
            </w:r>
          </w:p>
          <w:p w:rsidR="00000000" w:rsidDel="00000000" w:rsidP="00000000" w:rsidRDefault="00000000" w:rsidRPr="00000000" w14:paraId="000000A8">
            <w:pPr>
              <w:ind w:left="79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a) Describe appropriate provisions to protect the privacy of the subjects. </w:t>
            </w:r>
          </w:p>
          <w:p w:rsidR="00000000" w:rsidDel="00000000" w:rsidP="00000000" w:rsidRDefault="00000000" w:rsidRPr="00000000" w14:paraId="000000A9">
            <w:pPr>
              <w:ind w:left="61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2. Confidentiality of Data</w:t>
            </w:r>
          </w:p>
          <w:p w:rsidR="00000000" w:rsidDel="00000000" w:rsidP="00000000" w:rsidRDefault="00000000" w:rsidRPr="00000000" w14:paraId="000000AA">
            <w:pPr>
              <w:ind w:left="79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a) Provide a clear description of how the data will be disseminated. Outline the sharing of data with others outside of the institution, and include provisions for maintaining confidentiality. Additionally, describe how the results of the data will be used (i.e. presentations at professional organizations, submission to professional journals).</w:t>
            </w:r>
          </w:p>
          <w:p w:rsidR="00000000" w:rsidDel="00000000" w:rsidP="00000000" w:rsidRDefault="00000000" w:rsidRPr="00000000" w14:paraId="000000AB">
            <w:pPr>
              <w:ind w:left="142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i. Will data be identified?</w:t>
            </w:r>
          </w:p>
          <w:p w:rsidR="00000000" w:rsidDel="00000000" w:rsidP="00000000" w:rsidRDefault="00000000" w:rsidRPr="00000000" w14:paraId="000000AC">
            <w:pPr>
              <w:ind w:left="142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ii. How will Data be kept Secure (where will data be stored)</w:t>
            </w:r>
          </w:p>
          <w:p w:rsidR="00000000" w:rsidDel="00000000" w:rsidP="00000000" w:rsidRDefault="00000000" w:rsidRPr="00000000" w14:paraId="000000AD">
            <w:pPr>
              <w:ind w:left="142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iii. Who will have access to the data?</w:t>
            </w:r>
          </w:p>
          <w:p w:rsidR="00000000" w:rsidDel="00000000" w:rsidP="00000000" w:rsidRDefault="00000000" w:rsidRPr="00000000" w14:paraId="000000AE">
            <w:pPr>
              <w:ind w:left="61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3. Plan for Record Retention and Disposal</w:t>
            </w:r>
          </w:p>
          <w:p w:rsidR="00000000" w:rsidDel="00000000" w:rsidP="00000000" w:rsidRDefault="00000000" w:rsidRPr="00000000" w14:paraId="000000AF">
            <w:pPr>
              <w:ind w:left="612" w:firstLine="0"/>
              <w:jc w:val="left"/>
              <w:rPr>
                <w:rFonts w:ascii="Century Gothic" w:cs="Century Gothic" w:eastAsia="Century Gothic" w:hAnsi="Century Gothic"/>
                <w:color w:val="767171"/>
                <w:sz w:val="20"/>
                <w:szCs w:val="20"/>
              </w:rPr>
            </w:pPr>
            <w:r w:rsidDel="00000000" w:rsidR="00000000" w:rsidRPr="00000000">
              <w:rPr>
                <w:rFonts w:ascii="Century Gothic" w:cs="Century Gothic" w:eastAsia="Century Gothic" w:hAnsi="Century Gothic"/>
                <w:color w:val="767171"/>
                <w:sz w:val="20"/>
                <w:szCs w:val="20"/>
                <w:rtl w:val="0"/>
              </w:rPr>
              <w:t xml:space="preserve">4. Limits to Confidentiality</w:t>
            </w:r>
          </w:p>
          <w:p w:rsidR="00000000" w:rsidDel="00000000" w:rsidP="00000000" w:rsidRDefault="00000000" w:rsidRPr="00000000" w14:paraId="000000B0">
            <w:pPr>
              <w:ind w:left="612" w:firstLine="0"/>
              <w:jc w:val="left"/>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B1">
            <w:pPr>
              <w:ind w:left="612" w:firstLine="0"/>
              <w:jc w:val="left"/>
              <w:rPr>
                <w:rFonts w:ascii="Century Gothic" w:cs="Century Gothic" w:eastAsia="Century Gothic" w:hAnsi="Century Gothic"/>
                <w:sz w:val="20"/>
                <w:szCs w:val="20"/>
              </w:rPr>
            </w:pPr>
            <w:r w:rsidDel="00000000" w:rsidR="00000000" w:rsidRPr="00000000">
              <w:rPr>
                <w:rtl w:val="0"/>
              </w:rPr>
            </w:r>
          </w:p>
        </w:tc>
      </w:tr>
      <w:tr>
        <w:trPr>
          <w:cantSplit w:val="1"/>
          <w:tblHeader w:val="0"/>
        </w:trPr>
        <w:tc>
          <w:tcPr>
            <w:gridSpan w:val="3"/>
            <w:vAlign w:val="center"/>
          </w:tcPr>
          <w:p w:rsidR="00000000" w:rsidDel="00000000" w:rsidP="00000000" w:rsidRDefault="00000000" w:rsidRPr="00000000" w14:paraId="000000B4">
            <w:pPr>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(11) Plan for Dissemination of Findings </w:t>
            </w:r>
          </w:p>
        </w:tc>
      </w:tr>
      <w:tr>
        <w:trPr>
          <w:cantSplit w:val="1"/>
          <w:trHeight w:val="85" w:hRule="atLeast"/>
          <w:tblHeader w:val="0"/>
        </w:trPr>
        <w:tc>
          <w:tcPr>
            <w:gridSpan w:val="3"/>
          </w:tcPr>
          <w:p w:rsidR="00000000" w:rsidDel="00000000" w:rsidP="00000000" w:rsidRDefault="00000000" w:rsidRPr="00000000" w14:paraId="000000B7">
            <w:pPr>
              <w:jc w:val="left"/>
              <w:rPr>
                <w:rFonts w:ascii="Century Gothic" w:cs="Century Gothic" w:eastAsia="Century Gothic" w:hAnsi="Century Gothic"/>
                <w:i w:val="1"/>
                <w:color w:val="767171"/>
                <w:sz w:val="20"/>
                <w:szCs w:val="20"/>
              </w:rPr>
            </w:pPr>
            <w:r w:rsidDel="00000000" w:rsidR="00000000" w:rsidRPr="00000000">
              <w:rPr>
                <w:rFonts w:ascii="Century Gothic" w:cs="Century Gothic" w:eastAsia="Century Gothic" w:hAnsi="Century Gothic"/>
                <w:i w:val="1"/>
                <w:color w:val="767171"/>
                <w:sz w:val="20"/>
                <w:szCs w:val="20"/>
                <w:rtl w:val="0"/>
              </w:rPr>
              <w:t xml:space="preserve">This refers to the explanation of your dissemination plans (Defense/Paper Presentation/Publication).</w:t>
            </w:r>
          </w:p>
          <w:p w:rsidR="00000000" w:rsidDel="00000000" w:rsidP="00000000" w:rsidRDefault="00000000" w:rsidRPr="00000000" w14:paraId="000000B8">
            <w:pPr>
              <w:jc w:val="left"/>
              <w:rPr>
                <w:rFonts w:ascii="Century Gothic" w:cs="Century Gothic" w:eastAsia="Century Gothic" w:hAnsi="Century Gothic"/>
                <w:i w:val="1"/>
                <w:sz w:val="20"/>
                <w:szCs w:val="20"/>
              </w:rPr>
            </w:pPr>
            <w:r w:rsidDel="00000000" w:rsidR="00000000" w:rsidRPr="00000000">
              <w:rPr>
                <w:rtl w:val="0"/>
              </w:rPr>
            </w:r>
          </w:p>
        </w:tc>
      </w:tr>
      <w:tr>
        <w:trPr>
          <w:cantSplit w:val="1"/>
          <w:trHeight w:val="85" w:hRule="atLeast"/>
          <w:tblHeader w:val="0"/>
        </w:trPr>
        <w:tc>
          <w:tcPr>
            <w:gridSpan w:val="3"/>
            <w:vAlign w:val="center"/>
          </w:tcPr>
          <w:p w:rsidR="00000000" w:rsidDel="00000000" w:rsidP="00000000" w:rsidRDefault="00000000" w:rsidRPr="00000000" w14:paraId="000000BB">
            <w:pPr>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(12) References</w:t>
            </w:r>
          </w:p>
          <w:p w:rsidR="00000000" w:rsidDel="00000000" w:rsidP="00000000" w:rsidRDefault="00000000" w:rsidRPr="00000000" w14:paraId="000000BC">
            <w:pPr>
              <w:jc w:val="left"/>
              <w:rPr>
                <w:rFonts w:ascii="Century Gothic" w:cs="Century Gothic" w:eastAsia="Century Gothic" w:hAnsi="Century Gothic"/>
                <w:i w:val="1"/>
                <w:color w:val="767171"/>
                <w:sz w:val="20"/>
                <w:szCs w:val="20"/>
              </w:rPr>
            </w:pPr>
            <w:r w:rsidDel="00000000" w:rsidR="00000000" w:rsidRPr="00000000">
              <w:rPr>
                <w:rFonts w:ascii="Century Gothic" w:cs="Century Gothic" w:eastAsia="Century Gothic" w:hAnsi="Century Gothic"/>
                <w:i w:val="1"/>
                <w:color w:val="767171"/>
                <w:sz w:val="20"/>
                <w:szCs w:val="20"/>
                <w:rtl w:val="0"/>
              </w:rPr>
              <w:t xml:space="preserve">Please use the latest APA edition.</w:t>
            </w:r>
          </w:p>
          <w:p w:rsidR="00000000" w:rsidDel="00000000" w:rsidP="00000000" w:rsidRDefault="00000000" w:rsidRPr="00000000" w14:paraId="000000BD">
            <w:pPr>
              <w:jc w:val="left"/>
              <w:rPr>
                <w:rFonts w:ascii="Century Gothic" w:cs="Century Gothic" w:eastAsia="Century Gothic" w:hAnsi="Century Gothic"/>
                <w:i w:val="1"/>
                <w:color w:val="000000"/>
                <w:sz w:val="20"/>
                <w:szCs w:val="20"/>
              </w:rPr>
            </w:pPr>
            <w:r w:rsidDel="00000000" w:rsidR="00000000" w:rsidRPr="00000000">
              <w:rPr>
                <w:rtl w:val="0"/>
              </w:rPr>
            </w:r>
          </w:p>
        </w:tc>
      </w:tr>
      <w:tr>
        <w:trPr>
          <w:cantSplit w:val="1"/>
          <w:tblHeader w:val="0"/>
        </w:trPr>
        <w:tc>
          <w:tcPr>
            <w:gridSpan w:val="3"/>
            <w:vAlign w:val="center"/>
          </w:tcPr>
          <w:p w:rsidR="00000000" w:rsidDel="00000000" w:rsidP="00000000" w:rsidRDefault="00000000" w:rsidRPr="00000000" w14:paraId="000000C0">
            <w:pPr>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(13) Appendices</w:t>
            </w:r>
          </w:p>
        </w:tc>
      </w:tr>
      <w:tr>
        <w:trPr>
          <w:cantSplit w:val="1"/>
          <w:trHeight w:val="85" w:hRule="atLeast"/>
          <w:tblHeader w:val="0"/>
        </w:trPr>
        <w:tc>
          <w:tcPr>
            <w:gridSpan w:val="3"/>
          </w:tcPr>
          <w:p w:rsidR="00000000" w:rsidDel="00000000" w:rsidP="00000000" w:rsidRDefault="00000000" w:rsidRPr="00000000" w14:paraId="000000C3">
            <w:pPr>
              <w:jc w:val="left"/>
              <w:rPr>
                <w:rFonts w:ascii="Century Gothic" w:cs="Century Gothic" w:eastAsia="Century Gothic" w:hAnsi="Century Gothic"/>
                <w:i w:val="1"/>
                <w:color w:val="767171"/>
                <w:sz w:val="20"/>
                <w:szCs w:val="20"/>
              </w:rPr>
            </w:pPr>
            <w:r w:rsidDel="00000000" w:rsidR="00000000" w:rsidRPr="00000000">
              <w:rPr>
                <w:rFonts w:ascii="Century Gothic" w:cs="Century Gothic" w:eastAsia="Century Gothic" w:hAnsi="Century Gothic"/>
                <w:i w:val="1"/>
                <w:color w:val="767171"/>
                <w:sz w:val="20"/>
                <w:szCs w:val="20"/>
                <w:rtl w:val="0"/>
              </w:rPr>
              <w:t xml:space="preserve">This refers to research instruments, rating scales, consent forms, etc.</w:t>
            </w:r>
          </w:p>
          <w:p w:rsidR="00000000" w:rsidDel="00000000" w:rsidP="00000000" w:rsidRDefault="00000000" w:rsidRPr="00000000" w14:paraId="000000C4">
            <w:pPr>
              <w:jc w:val="left"/>
              <w:rPr>
                <w:rFonts w:ascii="Century Gothic" w:cs="Century Gothic" w:eastAsia="Century Gothic" w:hAnsi="Century Gothic"/>
                <w:i w:val="1"/>
                <w:sz w:val="20"/>
                <w:szCs w:val="20"/>
              </w:rPr>
            </w:pPr>
            <w:r w:rsidDel="00000000" w:rsidR="00000000" w:rsidRPr="00000000">
              <w:rPr>
                <w:rtl w:val="0"/>
              </w:rPr>
            </w:r>
          </w:p>
        </w:tc>
      </w:tr>
      <w:tr>
        <w:trPr>
          <w:cantSplit w:val="1"/>
          <w:tblHeader w:val="0"/>
        </w:trPr>
        <w:tc>
          <w:tcPr>
            <w:tcBorders>
              <w:bottom w:color="000000" w:space="0" w:sz="0" w:val="nil"/>
            </w:tcBorders>
          </w:tcPr>
          <w:p w:rsidR="00000000" w:rsidDel="00000000" w:rsidP="00000000" w:rsidRDefault="00000000" w:rsidRPr="00000000" w14:paraId="000000C7">
            <w:pPr>
              <w:jc w:val="left"/>
              <w:rPr>
                <w:rFonts w:ascii="Century Gothic" w:cs="Century Gothic" w:eastAsia="Century Gothic" w:hAnsi="Century Gothic"/>
                <w:b w:val="1"/>
                <w:sz w:val="20"/>
                <w:szCs w:val="2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C8">
            <w:pPr>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(14) Prepared by</w:t>
            </w:r>
          </w:p>
        </w:tc>
        <w:tc>
          <w:tcPr>
            <w:tcBorders>
              <w:bottom w:color="000000" w:space="0" w:sz="4" w:val="single"/>
            </w:tcBorders>
          </w:tcPr>
          <w:p w:rsidR="00000000" w:rsidDel="00000000" w:rsidP="00000000" w:rsidRDefault="00000000" w:rsidRPr="00000000" w14:paraId="000000C9">
            <w:pPr>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(15) Endorsed by</w:t>
            </w:r>
          </w:p>
        </w:tc>
      </w:tr>
      <w:tr>
        <w:trPr>
          <w:cantSplit w:val="1"/>
          <w:trHeight w:val="207" w:hRule="atLeast"/>
          <w:tblHeader w:val="0"/>
        </w:trPr>
        <w:tc>
          <w:tcPr>
            <w:tcBorders>
              <w:top w:color="000000" w:space="0" w:sz="0" w:val="nil"/>
            </w:tcBorders>
            <w:vAlign w:val="center"/>
          </w:tcPr>
          <w:p w:rsidR="00000000" w:rsidDel="00000000" w:rsidP="00000000" w:rsidRDefault="00000000" w:rsidRPr="00000000" w14:paraId="000000CA">
            <w:pPr>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Signature</w:t>
            </w:r>
          </w:p>
          <w:p w:rsidR="00000000" w:rsidDel="00000000" w:rsidP="00000000" w:rsidRDefault="00000000" w:rsidRPr="00000000" w14:paraId="000000CB">
            <w:pPr>
              <w:jc w:val="left"/>
              <w:rPr>
                <w:rFonts w:ascii="Century Gothic" w:cs="Century Gothic" w:eastAsia="Century Gothic" w:hAnsi="Century Gothic"/>
                <w:b w:val="1"/>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CC">
            <w:pPr>
              <w:tabs>
                <w:tab w:val="left" w:leader="none" w:pos="2545"/>
                <w:tab w:val="center" w:leader="none" w:pos="4680"/>
              </w:tabs>
              <w:jc w:val="left"/>
              <w:rPr>
                <w:rFonts w:ascii="Century Gothic" w:cs="Century Gothic" w:eastAsia="Century Gothic" w:hAnsi="Century Gothic"/>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CD">
            <w:pPr>
              <w:jc w:val="left"/>
              <w:rPr>
                <w:rFonts w:ascii="Century Gothic" w:cs="Century Gothic" w:eastAsia="Century Gothic" w:hAnsi="Century Gothic"/>
                <w:sz w:val="20"/>
                <w:szCs w:val="20"/>
              </w:rPr>
            </w:pPr>
            <w:r w:rsidDel="00000000" w:rsidR="00000000" w:rsidRPr="00000000">
              <w:rPr>
                <w:rtl w:val="0"/>
              </w:rPr>
            </w:r>
          </w:p>
        </w:tc>
      </w:tr>
      <w:tr>
        <w:trPr>
          <w:cantSplit w:val="1"/>
          <w:tblHeader w:val="0"/>
        </w:trPr>
        <w:tc>
          <w:tcPr>
            <w:vAlign w:val="center"/>
          </w:tcPr>
          <w:p w:rsidR="00000000" w:rsidDel="00000000" w:rsidP="00000000" w:rsidRDefault="00000000" w:rsidRPr="00000000" w14:paraId="000000CE">
            <w:pPr>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Name of proponent</w:t>
            </w:r>
          </w:p>
          <w:p w:rsidR="00000000" w:rsidDel="00000000" w:rsidP="00000000" w:rsidRDefault="00000000" w:rsidRPr="00000000" w14:paraId="000000CF">
            <w:pPr>
              <w:jc w:val="left"/>
              <w:rPr>
                <w:rFonts w:ascii="Century Gothic" w:cs="Century Gothic" w:eastAsia="Century Gothic" w:hAnsi="Century Gothic"/>
                <w:b w:val="1"/>
                <w:sz w:val="20"/>
                <w:szCs w:val="20"/>
              </w:rPr>
            </w:pPr>
            <w:r w:rsidDel="00000000" w:rsidR="00000000" w:rsidRPr="00000000">
              <w:rPr>
                <w:rtl w:val="0"/>
              </w:rPr>
            </w:r>
          </w:p>
        </w:tc>
        <w:tc>
          <w:tcPr/>
          <w:p w:rsidR="00000000" w:rsidDel="00000000" w:rsidP="00000000" w:rsidRDefault="00000000" w:rsidRPr="00000000" w14:paraId="000000D0">
            <w:pPr>
              <w:jc w:val="left"/>
              <w:rPr>
                <w:rFonts w:ascii="Century Gothic" w:cs="Century Gothic" w:eastAsia="Century Gothic" w:hAnsi="Century Gothic"/>
                <w:sz w:val="20"/>
                <w:szCs w:val="20"/>
              </w:rPr>
            </w:pPr>
            <w:r w:rsidDel="00000000" w:rsidR="00000000" w:rsidRPr="00000000">
              <w:rPr>
                <w:rtl w:val="0"/>
              </w:rPr>
            </w:r>
          </w:p>
        </w:tc>
        <w:tc>
          <w:tcPr/>
          <w:p w:rsidR="00000000" w:rsidDel="00000000" w:rsidP="00000000" w:rsidRDefault="00000000" w:rsidRPr="00000000" w14:paraId="000000D1">
            <w:pPr>
              <w:jc w:val="left"/>
              <w:rPr>
                <w:rFonts w:ascii="Century Gothic" w:cs="Century Gothic" w:eastAsia="Century Gothic" w:hAnsi="Century Gothic"/>
                <w:sz w:val="20"/>
                <w:szCs w:val="20"/>
              </w:rPr>
            </w:pPr>
            <w:r w:rsidDel="00000000" w:rsidR="00000000" w:rsidRPr="00000000">
              <w:rPr>
                <w:rtl w:val="0"/>
              </w:rPr>
            </w:r>
          </w:p>
        </w:tc>
      </w:tr>
      <w:tr>
        <w:trPr>
          <w:cantSplit w:val="1"/>
          <w:tblHeader w:val="0"/>
        </w:trPr>
        <w:tc>
          <w:tcPr>
            <w:vAlign w:val="center"/>
          </w:tcPr>
          <w:p w:rsidR="00000000" w:rsidDel="00000000" w:rsidP="00000000" w:rsidRDefault="00000000" w:rsidRPr="00000000" w14:paraId="000000D2">
            <w:pPr>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Designation/position</w:t>
            </w:r>
          </w:p>
          <w:p w:rsidR="00000000" w:rsidDel="00000000" w:rsidP="00000000" w:rsidRDefault="00000000" w:rsidRPr="00000000" w14:paraId="000000D3">
            <w:pPr>
              <w:jc w:val="left"/>
              <w:rPr>
                <w:rFonts w:ascii="Century Gothic" w:cs="Century Gothic" w:eastAsia="Century Gothic" w:hAnsi="Century Gothic"/>
                <w:b w:val="1"/>
                <w:sz w:val="20"/>
                <w:szCs w:val="20"/>
              </w:rPr>
            </w:pPr>
            <w:r w:rsidDel="00000000" w:rsidR="00000000" w:rsidRPr="00000000">
              <w:rPr>
                <w:rtl w:val="0"/>
              </w:rPr>
            </w:r>
          </w:p>
        </w:tc>
        <w:tc>
          <w:tcPr/>
          <w:p w:rsidR="00000000" w:rsidDel="00000000" w:rsidP="00000000" w:rsidRDefault="00000000" w:rsidRPr="00000000" w14:paraId="000000D4">
            <w:pPr>
              <w:jc w:val="left"/>
              <w:rPr>
                <w:rFonts w:ascii="Century Gothic" w:cs="Century Gothic" w:eastAsia="Century Gothic" w:hAnsi="Century Gothic"/>
                <w:sz w:val="20"/>
                <w:szCs w:val="20"/>
              </w:rPr>
            </w:pPr>
            <w:r w:rsidDel="00000000" w:rsidR="00000000" w:rsidRPr="00000000">
              <w:rPr>
                <w:rtl w:val="0"/>
              </w:rPr>
            </w:r>
          </w:p>
        </w:tc>
        <w:tc>
          <w:tcPr/>
          <w:p w:rsidR="00000000" w:rsidDel="00000000" w:rsidP="00000000" w:rsidRDefault="00000000" w:rsidRPr="00000000" w14:paraId="000000D5">
            <w:pPr>
              <w:jc w:val="left"/>
              <w:rPr>
                <w:rFonts w:ascii="Century Gothic" w:cs="Century Gothic" w:eastAsia="Century Gothic" w:hAnsi="Century Gothic"/>
                <w:i w:val="1"/>
                <w:color w:val="808080"/>
                <w:sz w:val="20"/>
                <w:szCs w:val="20"/>
              </w:rPr>
            </w:pPr>
            <w:r w:rsidDel="00000000" w:rsidR="00000000" w:rsidRPr="00000000">
              <w:rPr>
                <w:rFonts w:ascii="Century Gothic" w:cs="Century Gothic" w:eastAsia="Century Gothic" w:hAnsi="Century Gothic"/>
                <w:i w:val="1"/>
                <w:color w:val="808080"/>
                <w:sz w:val="20"/>
                <w:szCs w:val="20"/>
                <w:rtl w:val="0"/>
              </w:rPr>
              <w:t xml:space="preserve">(Immediate Supervisor)</w:t>
            </w:r>
          </w:p>
        </w:tc>
      </w:tr>
      <w:tr>
        <w:trPr>
          <w:cantSplit w:val="1"/>
          <w:tblHeader w:val="0"/>
        </w:trPr>
        <w:tc>
          <w:tcPr>
            <w:vAlign w:val="center"/>
          </w:tcPr>
          <w:p w:rsidR="00000000" w:rsidDel="00000000" w:rsidP="00000000" w:rsidRDefault="00000000" w:rsidRPr="00000000" w14:paraId="000000D6">
            <w:pPr>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Date</w:t>
            </w:r>
          </w:p>
        </w:tc>
        <w:tc>
          <w:tcPr/>
          <w:p w:rsidR="00000000" w:rsidDel="00000000" w:rsidP="00000000" w:rsidRDefault="00000000" w:rsidRPr="00000000" w14:paraId="000000D7">
            <w:pPr>
              <w:jc w:val="left"/>
              <w:rPr>
                <w:rFonts w:ascii="Century Gothic" w:cs="Century Gothic" w:eastAsia="Century Gothic" w:hAnsi="Century Gothic"/>
                <w:sz w:val="20"/>
                <w:szCs w:val="20"/>
              </w:rPr>
            </w:pPr>
            <w:r w:rsidDel="00000000" w:rsidR="00000000" w:rsidRPr="00000000">
              <w:rPr>
                <w:rtl w:val="0"/>
              </w:rPr>
            </w:r>
          </w:p>
        </w:tc>
        <w:tc>
          <w:tcPr/>
          <w:p w:rsidR="00000000" w:rsidDel="00000000" w:rsidP="00000000" w:rsidRDefault="00000000" w:rsidRPr="00000000" w14:paraId="000000D8">
            <w:pPr>
              <w:jc w:val="left"/>
              <w:rPr>
                <w:rFonts w:ascii="Century Gothic" w:cs="Century Gothic" w:eastAsia="Century Gothic" w:hAnsi="Century Gothic"/>
                <w:sz w:val="20"/>
                <w:szCs w:val="20"/>
              </w:rPr>
            </w:pPr>
            <w:r w:rsidDel="00000000" w:rsidR="00000000" w:rsidRPr="00000000">
              <w:rPr>
                <w:rtl w:val="0"/>
              </w:rPr>
            </w:r>
          </w:p>
        </w:tc>
      </w:tr>
    </w:tbl>
    <w:p w:rsidR="00000000" w:rsidDel="00000000" w:rsidP="00000000" w:rsidRDefault="00000000" w:rsidRPr="00000000" w14:paraId="000000D9">
      <w:pPr>
        <w:jc w:val="left"/>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DA">
      <w:pPr>
        <w:jc w:val="left"/>
        <w:rPr>
          <w:sz w:val="20"/>
          <w:szCs w:val="20"/>
        </w:rPr>
      </w:pPr>
      <w:r w:rsidDel="00000000" w:rsidR="00000000" w:rsidRPr="00000000">
        <w:rPr>
          <w:rtl w:val="0"/>
        </w:rPr>
      </w:r>
    </w:p>
    <w:sectPr>
      <w:headerReference r:id="rId8" w:type="default"/>
      <w:footerReference r:id="rId9" w:type="default"/>
      <w:pgSz w:h="18720" w:w="12240" w:orient="portrait"/>
      <w:pgMar w:bottom="2552" w:top="1980" w:left="1560" w:right="1440" w:header="720" w:footer="48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Lustria">
    <w:embedRegular w:fontKey="{00000000-0000-0000-0000-000000000000}" r:id="rId11" w:subsetted="0"/>
  </w:font>
  <w:font w:name="Trajan Pro"/>
  <w:font w:name="Century Gothic">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S423, 4</w: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superscript"/>
        <w:rtl w:val="0"/>
      </w:rPr>
      <w:t xml:space="preserve">th</w: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 Floor South Wing, PUP A. Mabini Campus, Anonas Street, Sta. Mesa, Manila 1016</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 Trunk Line: 335-1787 or 335-1777 local 235/357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Website: www.pup.edu.ph | Email: vpredl@pup.edu.ph</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ustria" w:cs="Lustria" w:eastAsia="Lustria" w:hAnsi="Lustria"/>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rajan Pro" w:cs="Trajan Pro" w:eastAsia="Trajan Pro" w:hAnsi="Trajan Pro"/>
        <w:b w:val="0"/>
        <w:i w:val="0"/>
        <w:smallCaps w:val="0"/>
        <w:strike w:val="0"/>
        <w:color w:val="000000"/>
        <w:sz w:val="24"/>
        <w:szCs w:val="24"/>
        <w:u w:val="none"/>
        <w:shd w:fill="auto" w:val="clear"/>
        <w:vertAlign w:val="baseline"/>
      </w:rPr>
    </w:pPr>
    <w:r w:rsidDel="00000000" w:rsidR="00000000" w:rsidRPr="00000000">
      <w:rPr>
        <w:rFonts w:ascii="Trajan Pro" w:cs="Trajan Pro" w:eastAsia="Trajan Pro" w:hAnsi="Trajan Pro"/>
        <w:b w:val="0"/>
        <w:i w:val="0"/>
        <w:smallCaps w:val="0"/>
        <w:strike w:val="0"/>
        <w:color w:val="000000"/>
        <w:sz w:val="28"/>
        <w:szCs w:val="28"/>
        <w:u w:val="none"/>
        <w:shd w:fill="auto" w:val="clear"/>
        <w:vertAlign w:val="baseline"/>
        <w:rtl w:val="0"/>
      </w:rPr>
      <w:t xml:space="preserve">T</w:t>
    </w:r>
    <w:r w:rsidDel="00000000" w:rsidR="00000000" w:rsidRPr="00000000">
      <w:rPr>
        <w:rFonts w:ascii="Trajan Pro" w:cs="Trajan Pro" w:eastAsia="Trajan Pro" w:hAnsi="Trajan Pro"/>
        <w:b w:val="0"/>
        <w:i w:val="0"/>
        <w:smallCaps w:val="0"/>
        <w:strike w:val="0"/>
        <w:color w:val="000000"/>
        <w:sz w:val="24"/>
        <w:szCs w:val="24"/>
        <w:u w:val="none"/>
        <w:shd w:fill="auto" w:val="clear"/>
        <w:vertAlign w:val="baseline"/>
        <w:rtl w:val="0"/>
      </w:rPr>
      <w:t xml:space="preserve">HE </w:t>
    </w:r>
    <w:r w:rsidDel="00000000" w:rsidR="00000000" w:rsidRPr="00000000">
      <w:rPr>
        <w:rFonts w:ascii="Trajan Pro" w:cs="Trajan Pro" w:eastAsia="Trajan Pro" w:hAnsi="Trajan Pro"/>
        <w:b w:val="0"/>
        <w:i w:val="0"/>
        <w:smallCaps w:val="0"/>
        <w:strike w:val="0"/>
        <w:color w:val="000000"/>
        <w:sz w:val="28"/>
        <w:szCs w:val="28"/>
        <w:u w:val="none"/>
        <w:shd w:fill="auto" w:val="clear"/>
        <w:vertAlign w:val="baseline"/>
        <w:rtl w:val="0"/>
      </w:rPr>
      <w:t xml:space="preserve">C</w:t>
    </w:r>
    <w:r w:rsidDel="00000000" w:rsidR="00000000" w:rsidRPr="00000000">
      <w:rPr>
        <w:rFonts w:ascii="Trajan Pro" w:cs="Trajan Pro" w:eastAsia="Trajan Pro" w:hAnsi="Trajan Pro"/>
        <w:b w:val="0"/>
        <w:i w:val="0"/>
        <w:smallCaps w:val="0"/>
        <w:strike w:val="0"/>
        <w:color w:val="000000"/>
        <w:sz w:val="24"/>
        <w:szCs w:val="24"/>
        <w:u w:val="none"/>
        <w:shd w:fill="auto" w:val="clear"/>
        <w:vertAlign w:val="baseline"/>
        <w:rtl w:val="0"/>
      </w:rPr>
      <w:t xml:space="preserve">OUNTRY’S </w:t>
    </w:r>
    <w:r w:rsidDel="00000000" w:rsidR="00000000" w:rsidRPr="00000000">
      <w:rPr>
        <w:rFonts w:ascii="Trajan Pro" w:cs="Trajan Pro" w:eastAsia="Trajan Pro" w:hAnsi="Trajan Pro"/>
        <w:b w:val="0"/>
        <w:i w:val="0"/>
        <w:smallCaps w:val="0"/>
        <w:strike w:val="0"/>
        <w:color w:val="000000"/>
        <w:sz w:val="28"/>
        <w:szCs w:val="28"/>
        <w:u w:val="none"/>
        <w:shd w:fill="auto" w:val="clear"/>
        <w:vertAlign w:val="baseline"/>
        <w:rtl w:val="0"/>
      </w:rPr>
      <w:t xml:space="preserve">1</w:t>
    </w:r>
    <w:r w:rsidDel="00000000" w:rsidR="00000000" w:rsidRPr="00000000">
      <w:rPr>
        <w:rFonts w:ascii="Trajan Pro" w:cs="Trajan Pro" w:eastAsia="Trajan Pro" w:hAnsi="Trajan Pro"/>
        <w:b w:val="0"/>
        <w:i w:val="0"/>
        <w:smallCaps w:val="0"/>
        <w:strike w:val="0"/>
        <w:color w:val="000000"/>
        <w:sz w:val="28"/>
        <w:szCs w:val="28"/>
        <w:u w:val="none"/>
        <w:shd w:fill="auto" w:val="clear"/>
        <w:vertAlign w:val="superscript"/>
        <w:rtl w:val="0"/>
      </w:rPr>
      <w:t xml:space="preserve">st</w:t>
    </w:r>
    <w:r w:rsidDel="00000000" w:rsidR="00000000" w:rsidRPr="00000000">
      <w:rPr>
        <w:rFonts w:ascii="Trajan Pro" w:cs="Trajan Pro" w:eastAsia="Trajan Pro" w:hAnsi="Trajan Pro"/>
        <w:b w:val="0"/>
        <w:i w:val="0"/>
        <w:smallCaps w:val="0"/>
        <w:strike w:val="0"/>
        <w:color w:val="000000"/>
        <w:sz w:val="28"/>
        <w:szCs w:val="28"/>
        <w:u w:val="none"/>
        <w:shd w:fill="auto" w:val="clear"/>
        <w:vertAlign w:val="baseline"/>
        <w:rtl w:val="0"/>
      </w:rPr>
      <w:t xml:space="preserve"> P</w:t>
    </w:r>
    <w:r w:rsidDel="00000000" w:rsidR="00000000" w:rsidRPr="00000000">
      <w:rPr>
        <w:rFonts w:ascii="Trajan Pro" w:cs="Trajan Pro" w:eastAsia="Trajan Pro" w:hAnsi="Trajan Pro"/>
        <w:b w:val="0"/>
        <w:i w:val="0"/>
        <w:smallCaps w:val="0"/>
        <w:strike w:val="0"/>
        <w:color w:val="000000"/>
        <w:sz w:val="24"/>
        <w:szCs w:val="24"/>
        <w:u w:val="none"/>
        <w:shd w:fill="auto" w:val="clear"/>
        <w:vertAlign w:val="baseline"/>
        <w:rtl w:val="0"/>
      </w:rPr>
      <w:t xml:space="preserve">OLYTECHNIC</w:t>
    </w:r>
    <w:r w:rsidDel="00000000" w:rsidR="00000000" w:rsidRPr="00000000">
      <w:rPr>
        <w:rFonts w:ascii="Trajan Pro" w:cs="Trajan Pro" w:eastAsia="Trajan Pro" w:hAnsi="Trajan Pro"/>
        <w:b w:val="0"/>
        <w:i w:val="0"/>
        <w:smallCaps w:val="0"/>
        <w:strike w:val="0"/>
        <w:color w:val="000000"/>
        <w:sz w:val="28"/>
        <w:szCs w:val="28"/>
        <w:u w:val="none"/>
        <w:shd w:fill="auto" w:val="clear"/>
        <w:vertAlign w:val="baseline"/>
        <w:rtl w:val="0"/>
      </w:rPr>
      <w:t xml:space="preserve">U</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ustria" w:cs="Lustria" w:eastAsia="Lustria" w:hAnsi="Lustria"/>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2"/>
      <w:tblW w:w="9639.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4683"/>
      <w:gridCol w:w="1842"/>
      <w:gridCol w:w="1701"/>
      <w:tblGridChange w:id="0">
        <w:tblGrid>
          <w:gridCol w:w="1413"/>
          <w:gridCol w:w="4683"/>
          <w:gridCol w:w="1842"/>
          <w:gridCol w:w="1701"/>
        </w:tblGrid>
      </w:tblGridChange>
    </w:tblGrid>
    <w:tr>
      <w:trPr>
        <w:cantSplit w:val="0"/>
        <w:tblHeader w:val="0"/>
      </w:trPr>
      <w:tc>
        <w:tcPr>
          <w:vMerge w:val="restart"/>
        </w:tcPr>
        <w:p w:rsidR="00000000" w:rsidDel="00000000" w:rsidP="00000000" w:rsidRDefault="00000000" w:rsidRPr="00000000" w14:paraId="000000DC">
          <w:pPr>
            <w:tabs>
              <w:tab w:val="left" w:leader="none" w:pos="2545"/>
              <w:tab w:val="center" w:leader="none" w:pos="4680"/>
            </w:tabs>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-29754</wp:posOffset>
                </wp:positionH>
                <wp:positionV relativeFrom="paragraph">
                  <wp:posOffset>48078</wp:posOffset>
                </wp:positionV>
                <wp:extent cx="819173" cy="812529"/>
                <wp:effectExtent b="0" l="0" r="0" t="0"/>
                <wp:wrapNone/>
                <wp:docPr id="3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19173" cy="812529"/>
                        </a:xfrm>
                        <a:prstGeom prst="rect"/>
                        <a:ln/>
                      </pic:spPr>
                    </pic:pic>
                  </a:graphicData>
                </a:graphic>
              </wp:anchor>
            </w:drawing>
          </w:r>
        </w:p>
      </w:tc>
      <w:tc>
        <w:tcPr>
          <w:gridSpan w:val="3"/>
        </w:tcPr>
        <w:p w:rsidR="00000000" w:rsidDel="00000000" w:rsidP="00000000" w:rsidRDefault="00000000" w:rsidRPr="00000000" w14:paraId="000000DD">
          <w:pPr>
            <w:tabs>
              <w:tab w:val="left" w:leader="none" w:pos="2545"/>
              <w:tab w:val="center" w:leader="none" w:pos="4680"/>
            </w:tabs>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PUP-UNIVERSITY RESEARCH ETHICS CENTER</w:t>
          </w:r>
        </w:p>
      </w:tc>
    </w:tr>
    <w:tr>
      <w:trPr>
        <w:cantSplit w:val="0"/>
        <w:tblHeader w:val="0"/>
      </w:trPr>
      <w:tc>
        <w:tcPr>
          <w:vMerge w:val="continue"/>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1"/>
            </w:rPr>
          </w:pPr>
          <w:r w:rsidDel="00000000" w:rsidR="00000000" w:rsidRPr="00000000">
            <w:rPr>
              <w:rtl w:val="0"/>
            </w:rPr>
          </w:r>
        </w:p>
      </w:tc>
      <w:tc>
        <w:tcPr>
          <w:vMerge w:val="restart"/>
        </w:tcPr>
        <w:p w:rsidR="00000000" w:rsidDel="00000000" w:rsidP="00000000" w:rsidRDefault="00000000" w:rsidRPr="00000000" w14:paraId="000000E1">
          <w:pPr>
            <w:tabs>
              <w:tab w:val="left" w:leader="none" w:pos="2545"/>
              <w:tab w:val="center" w:leader="none" w:pos="4680"/>
            </w:tabs>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E2">
          <w:pPr>
            <w:tabs>
              <w:tab w:val="left" w:leader="none" w:pos="2545"/>
              <w:tab w:val="center" w:leader="none" w:pos="4680"/>
            </w:tabs>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Study Protocol /</w:t>
          </w:r>
        </w:p>
        <w:p w:rsidR="00000000" w:rsidDel="00000000" w:rsidP="00000000" w:rsidRDefault="00000000" w:rsidRPr="00000000" w14:paraId="000000E3">
          <w:pPr>
            <w:tabs>
              <w:tab w:val="left" w:leader="none" w:pos="2545"/>
              <w:tab w:val="center" w:leader="none" w:pos="4680"/>
            </w:tabs>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Research Protocol</w:t>
          </w:r>
        </w:p>
      </w:tc>
      <w:tc>
        <w:tcPr/>
        <w:p w:rsidR="00000000" w:rsidDel="00000000" w:rsidP="00000000" w:rsidRDefault="00000000" w:rsidRPr="00000000" w14:paraId="000000E4">
          <w:pPr>
            <w:tabs>
              <w:tab w:val="left" w:leader="none" w:pos="2545"/>
              <w:tab w:val="center" w:leader="none" w:pos="4680"/>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UREC Form No.</w:t>
          </w:r>
        </w:p>
      </w:tc>
      <w:tc>
        <w:tcPr/>
        <w:p w:rsidR="00000000" w:rsidDel="00000000" w:rsidP="00000000" w:rsidRDefault="00000000" w:rsidRPr="00000000" w14:paraId="000000E5">
          <w:pPr>
            <w:tabs>
              <w:tab w:val="left" w:leader="none" w:pos="2545"/>
              <w:tab w:val="center" w:leader="none" w:pos="4680"/>
            </w:tabs>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10</w:t>
          </w:r>
        </w:p>
      </w:tc>
    </w:tr>
    <w:tr>
      <w:trPr>
        <w:cantSplit w:val="0"/>
        <w:trHeight w:val="809" w:hRule="atLeast"/>
        <w:tblHeader w:val="0"/>
      </w:trPr>
      <w:tc>
        <w:tcPr>
          <w:vMerge w:val="continue"/>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rPr>
          </w:pPr>
          <w:r w:rsidDel="00000000" w:rsidR="00000000" w:rsidRPr="00000000">
            <w:rPr>
              <w:rtl w:val="0"/>
            </w:rPr>
          </w:r>
        </w:p>
      </w:tc>
      <w:tc>
        <w:tcPr>
          <w:vMerge w:val="continue"/>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rPr>
          </w:pPr>
          <w:r w:rsidDel="00000000" w:rsidR="00000000" w:rsidRPr="00000000">
            <w:rPr>
              <w:rtl w:val="0"/>
            </w:rPr>
          </w:r>
        </w:p>
      </w:tc>
      <w:tc>
        <w:tcPr/>
        <w:p w:rsidR="00000000" w:rsidDel="00000000" w:rsidP="00000000" w:rsidRDefault="00000000" w:rsidRPr="00000000" w14:paraId="000000E8">
          <w:pPr>
            <w:tabs>
              <w:tab w:val="left" w:leader="none" w:pos="2545"/>
              <w:tab w:val="center" w:leader="none" w:pos="4680"/>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Version No.</w:t>
          </w:r>
        </w:p>
        <w:p w:rsidR="00000000" w:rsidDel="00000000" w:rsidP="00000000" w:rsidRDefault="00000000" w:rsidRPr="00000000" w14:paraId="000000E9">
          <w:pPr>
            <w:tabs>
              <w:tab w:val="left" w:leader="none" w:pos="2545"/>
              <w:tab w:val="center" w:leader="none" w:pos="4680"/>
            </w:tabs>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EA">
          <w:pPr>
            <w:tabs>
              <w:tab w:val="left" w:leader="none" w:pos="2545"/>
              <w:tab w:val="center" w:leader="none" w:pos="4680"/>
            </w:tabs>
            <w:jc w:val="left"/>
            <w:rPr>
              <w:rFonts w:ascii="Century Gothic" w:cs="Century Gothic" w:eastAsia="Century Gothic" w:hAnsi="Century Gothic"/>
            </w:rPr>
          </w:pPr>
          <w:r w:rsidDel="00000000" w:rsidR="00000000" w:rsidRPr="00000000">
            <w:rPr>
              <w:rtl w:val="0"/>
            </w:rPr>
          </w:r>
        </w:p>
      </w:tc>
      <w:tc>
        <w:tcPr/>
        <w:p w:rsidR="00000000" w:rsidDel="00000000" w:rsidP="00000000" w:rsidRDefault="00000000" w:rsidRPr="00000000" w14:paraId="000000EB">
          <w:pPr>
            <w:tabs>
              <w:tab w:val="left" w:leader="none" w:pos="2545"/>
              <w:tab w:val="center" w:leader="none" w:pos="4680"/>
            </w:tabs>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w:t>
          </w:r>
        </w:p>
      </w:tc>
    </w:tr>
  </w:tbl>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ustria" w:cs="Lustria" w:eastAsia="Lustria" w:hAnsi="Lustria"/>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decimal"/>
      <w:lvlText w:val="(%1)"/>
      <w:lvlJc w:val="left"/>
      <w:pPr>
        <w:ind w:left="362" w:hanging="360"/>
      </w:pPr>
      <w:rPr/>
    </w:lvl>
    <w:lvl w:ilvl="1">
      <w:start w:val="1"/>
      <w:numFmt w:val="lowerLetter"/>
      <w:lvlText w:val="%2."/>
      <w:lvlJc w:val="left"/>
      <w:pPr>
        <w:ind w:left="1082" w:hanging="360"/>
      </w:pPr>
      <w:rPr/>
    </w:lvl>
    <w:lvl w:ilvl="2">
      <w:start w:val="1"/>
      <w:numFmt w:val="lowerRoman"/>
      <w:lvlText w:val="%3."/>
      <w:lvlJc w:val="right"/>
      <w:pPr>
        <w:ind w:left="1802" w:hanging="180"/>
      </w:pPr>
      <w:rPr/>
    </w:lvl>
    <w:lvl w:ilvl="3">
      <w:start w:val="1"/>
      <w:numFmt w:val="decimal"/>
      <w:lvlText w:val="%4."/>
      <w:lvlJc w:val="left"/>
      <w:pPr>
        <w:ind w:left="2522" w:hanging="360"/>
      </w:pPr>
      <w:rPr/>
    </w:lvl>
    <w:lvl w:ilvl="4">
      <w:start w:val="1"/>
      <w:numFmt w:val="lowerLetter"/>
      <w:lvlText w:val="%5."/>
      <w:lvlJc w:val="left"/>
      <w:pPr>
        <w:ind w:left="3242" w:hanging="360"/>
      </w:pPr>
      <w:rPr/>
    </w:lvl>
    <w:lvl w:ilvl="5">
      <w:start w:val="1"/>
      <w:numFmt w:val="lowerRoman"/>
      <w:lvlText w:val="%6."/>
      <w:lvlJc w:val="right"/>
      <w:pPr>
        <w:ind w:left="3962" w:hanging="180"/>
      </w:pPr>
      <w:rPr/>
    </w:lvl>
    <w:lvl w:ilvl="6">
      <w:start w:val="1"/>
      <w:numFmt w:val="decimal"/>
      <w:lvlText w:val="%7."/>
      <w:lvlJc w:val="left"/>
      <w:pPr>
        <w:ind w:left="4682" w:hanging="360"/>
      </w:pPr>
      <w:rPr/>
    </w:lvl>
    <w:lvl w:ilvl="7">
      <w:start w:val="1"/>
      <w:numFmt w:val="lowerLetter"/>
      <w:lvlText w:val="%8."/>
      <w:lvlJc w:val="left"/>
      <w:pPr>
        <w:ind w:left="5402" w:hanging="360"/>
      </w:pPr>
      <w:rPr/>
    </w:lvl>
    <w:lvl w:ilvl="8">
      <w:start w:val="1"/>
      <w:numFmt w:val="lowerRoman"/>
      <w:lvlText w:val="%9."/>
      <w:lvlJc w:val="right"/>
      <w:pPr>
        <w:ind w:left="6122" w:hanging="180"/>
      </w:pPr>
      <w:rPr/>
    </w:lvl>
  </w:abstractNum>
  <w:abstractNum w:abstractNumId="3">
    <w:lvl w:ilvl="0">
      <w:start w:val="1"/>
      <w:numFmt w:val="bullet"/>
      <w:lvlText w:val="●"/>
      <w:lvlJc w:val="left"/>
      <w:pPr>
        <w:ind w:left="1107" w:hanging="360"/>
      </w:pPr>
      <w:rPr>
        <w:rFonts w:ascii="Noto Sans Symbols" w:cs="Noto Sans Symbols" w:eastAsia="Noto Sans Symbols" w:hAnsi="Noto Sans Symbols"/>
      </w:rPr>
    </w:lvl>
    <w:lvl w:ilvl="1">
      <w:start w:val="1"/>
      <w:numFmt w:val="bullet"/>
      <w:lvlText w:val="o"/>
      <w:lvlJc w:val="left"/>
      <w:pPr>
        <w:ind w:left="1827" w:hanging="360"/>
      </w:pPr>
      <w:rPr>
        <w:rFonts w:ascii="Courier New" w:cs="Courier New" w:eastAsia="Courier New" w:hAnsi="Courier New"/>
      </w:rPr>
    </w:lvl>
    <w:lvl w:ilvl="2">
      <w:start w:val="1"/>
      <w:numFmt w:val="bullet"/>
      <w:lvlText w:val="▪"/>
      <w:lvlJc w:val="left"/>
      <w:pPr>
        <w:ind w:left="2547" w:hanging="360"/>
      </w:pPr>
      <w:rPr>
        <w:rFonts w:ascii="Noto Sans Symbols" w:cs="Noto Sans Symbols" w:eastAsia="Noto Sans Symbols" w:hAnsi="Noto Sans Symbols"/>
      </w:rPr>
    </w:lvl>
    <w:lvl w:ilvl="3">
      <w:start w:val="1"/>
      <w:numFmt w:val="bullet"/>
      <w:lvlText w:val="●"/>
      <w:lvlJc w:val="left"/>
      <w:pPr>
        <w:ind w:left="3267" w:hanging="360"/>
      </w:pPr>
      <w:rPr>
        <w:rFonts w:ascii="Noto Sans Symbols" w:cs="Noto Sans Symbols" w:eastAsia="Noto Sans Symbols" w:hAnsi="Noto Sans Symbols"/>
      </w:rPr>
    </w:lvl>
    <w:lvl w:ilvl="4">
      <w:start w:val="1"/>
      <w:numFmt w:val="bullet"/>
      <w:lvlText w:val="o"/>
      <w:lvlJc w:val="left"/>
      <w:pPr>
        <w:ind w:left="3987" w:hanging="360"/>
      </w:pPr>
      <w:rPr>
        <w:rFonts w:ascii="Courier New" w:cs="Courier New" w:eastAsia="Courier New" w:hAnsi="Courier New"/>
      </w:rPr>
    </w:lvl>
    <w:lvl w:ilvl="5">
      <w:start w:val="1"/>
      <w:numFmt w:val="bullet"/>
      <w:lvlText w:val="▪"/>
      <w:lvlJc w:val="left"/>
      <w:pPr>
        <w:ind w:left="4707" w:hanging="360"/>
      </w:pPr>
      <w:rPr>
        <w:rFonts w:ascii="Noto Sans Symbols" w:cs="Noto Sans Symbols" w:eastAsia="Noto Sans Symbols" w:hAnsi="Noto Sans Symbols"/>
      </w:rPr>
    </w:lvl>
    <w:lvl w:ilvl="6">
      <w:start w:val="1"/>
      <w:numFmt w:val="bullet"/>
      <w:lvlText w:val="●"/>
      <w:lvlJc w:val="left"/>
      <w:pPr>
        <w:ind w:left="5427" w:hanging="360"/>
      </w:pPr>
      <w:rPr>
        <w:rFonts w:ascii="Noto Sans Symbols" w:cs="Noto Sans Symbols" w:eastAsia="Noto Sans Symbols" w:hAnsi="Noto Sans Symbols"/>
      </w:rPr>
    </w:lvl>
    <w:lvl w:ilvl="7">
      <w:start w:val="1"/>
      <w:numFmt w:val="bullet"/>
      <w:lvlText w:val="o"/>
      <w:lvlJc w:val="left"/>
      <w:pPr>
        <w:ind w:left="6147" w:hanging="360"/>
      </w:pPr>
      <w:rPr>
        <w:rFonts w:ascii="Courier New" w:cs="Courier New" w:eastAsia="Courier New" w:hAnsi="Courier New"/>
      </w:rPr>
    </w:lvl>
    <w:lvl w:ilvl="8">
      <w:start w:val="1"/>
      <w:numFmt w:val="bullet"/>
      <w:lvlText w:val="▪"/>
      <w:lvlJc w:val="left"/>
      <w:pPr>
        <w:ind w:left="6867" w:hanging="360"/>
      </w:pPr>
      <w:rPr>
        <w:rFonts w:ascii="Noto Sans Symbols" w:cs="Noto Sans Symbols" w:eastAsia="Noto Sans Symbols" w:hAnsi="Noto Sans Symbols"/>
      </w:rPr>
    </w:lvl>
  </w:abstractNum>
  <w:abstractNum w:abstractNumId="4">
    <w:lvl w:ilvl="0">
      <w:start w:val="1"/>
      <w:numFmt w:val="bullet"/>
      <w:lvlText w:val="●"/>
      <w:lvlJc w:val="left"/>
      <w:pPr>
        <w:ind w:left="1107" w:hanging="360"/>
      </w:pPr>
      <w:rPr>
        <w:rFonts w:ascii="Noto Sans Symbols" w:cs="Noto Sans Symbols" w:eastAsia="Noto Sans Symbols" w:hAnsi="Noto Sans Symbols"/>
      </w:rPr>
    </w:lvl>
    <w:lvl w:ilvl="1">
      <w:start w:val="1"/>
      <w:numFmt w:val="bullet"/>
      <w:lvlText w:val="o"/>
      <w:lvlJc w:val="left"/>
      <w:pPr>
        <w:ind w:left="1827" w:hanging="360"/>
      </w:pPr>
      <w:rPr>
        <w:rFonts w:ascii="Courier New" w:cs="Courier New" w:eastAsia="Courier New" w:hAnsi="Courier New"/>
      </w:rPr>
    </w:lvl>
    <w:lvl w:ilvl="2">
      <w:start w:val="1"/>
      <w:numFmt w:val="bullet"/>
      <w:lvlText w:val="▪"/>
      <w:lvlJc w:val="left"/>
      <w:pPr>
        <w:ind w:left="2547" w:hanging="360"/>
      </w:pPr>
      <w:rPr>
        <w:rFonts w:ascii="Noto Sans Symbols" w:cs="Noto Sans Symbols" w:eastAsia="Noto Sans Symbols" w:hAnsi="Noto Sans Symbols"/>
      </w:rPr>
    </w:lvl>
    <w:lvl w:ilvl="3">
      <w:start w:val="1"/>
      <w:numFmt w:val="bullet"/>
      <w:lvlText w:val="●"/>
      <w:lvlJc w:val="left"/>
      <w:pPr>
        <w:ind w:left="3267" w:hanging="360"/>
      </w:pPr>
      <w:rPr>
        <w:rFonts w:ascii="Noto Sans Symbols" w:cs="Noto Sans Symbols" w:eastAsia="Noto Sans Symbols" w:hAnsi="Noto Sans Symbols"/>
      </w:rPr>
    </w:lvl>
    <w:lvl w:ilvl="4">
      <w:start w:val="1"/>
      <w:numFmt w:val="bullet"/>
      <w:lvlText w:val="o"/>
      <w:lvlJc w:val="left"/>
      <w:pPr>
        <w:ind w:left="3987" w:hanging="360"/>
      </w:pPr>
      <w:rPr>
        <w:rFonts w:ascii="Courier New" w:cs="Courier New" w:eastAsia="Courier New" w:hAnsi="Courier New"/>
      </w:rPr>
    </w:lvl>
    <w:lvl w:ilvl="5">
      <w:start w:val="1"/>
      <w:numFmt w:val="bullet"/>
      <w:lvlText w:val="▪"/>
      <w:lvlJc w:val="left"/>
      <w:pPr>
        <w:ind w:left="4707" w:hanging="360"/>
      </w:pPr>
      <w:rPr>
        <w:rFonts w:ascii="Noto Sans Symbols" w:cs="Noto Sans Symbols" w:eastAsia="Noto Sans Symbols" w:hAnsi="Noto Sans Symbols"/>
      </w:rPr>
    </w:lvl>
    <w:lvl w:ilvl="6">
      <w:start w:val="1"/>
      <w:numFmt w:val="bullet"/>
      <w:lvlText w:val="●"/>
      <w:lvlJc w:val="left"/>
      <w:pPr>
        <w:ind w:left="5427" w:hanging="360"/>
      </w:pPr>
      <w:rPr>
        <w:rFonts w:ascii="Noto Sans Symbols" w:cs="Noto Sans Symbols" w:eastAsia="Noto Sans Symbols" w:hAnsi="Noto Sans Symbols"/>
      </w:rPr>
    </w:lvl>
    <w:lvl w:ilvl="7">
      <w:start w:val="1"/>
      <w:numFmt w:val="bullet"/>
      <w:lvlText w:val="o"/>
      <w:lvlJc w:val="left"/>
      <w:pPr>
        <w:ind w:left="6147" w:hanging="360"/>
      </w:pPr>
      <w:rPr>
        <w:rFonts w:ascii="Courier New" w:cs="Courier New" w:eastAsia="Courier New" w:hAnsi="Courier New"/>
      </w:rPr>
    </w:lvl>
    <w:lvl w:ilvl="8">
      <w:start w:val="1"/>
      <w:numFmt w:val="bullet"/>
      <w:lvlText w:val="▪"/>
      <w:lvlJc w:val="left"/>
      <w:pPr>
        <w:ind w:left="6867" w:hanging="360"/>
      </w:pPr>
      <w:rPr>
        <w:rFonts w:ascii="Noto Sans Symbols" w:cs="Noto Sans Symbols" w:eastAsia="Noto Sans Symbols" w:hAnsi="Noto Sans Symbols"/>
      </w:rPr>
    </w:lvl>
  </w:abstractNum>
  <w:abstractNum w:abstractNumId="5">
    <w:lvl w:ilvl="0">
      <w:start w:val="1"/>
      <w:numFmt w:val="bullet"/>
      <w:lvlText w:val="●"/>
      <w:lvlJc w:val="left"/>
      <w:pPr>
        <w:ind w:left="1107" w:hanging="360"/>
      </w:pPr>
      <w:rPr>
        <w:rFonts w:ascii="Noto Sans Symbols" w:cs="Noto Sans Symbols" w:eastAsia="Noto Sans Symbols" w:hAnsi="Noto Sans Symbols"/>
      </w:rPr>
    </w:lvl>
    <w:lvl w:ilvl="1">
      <w:start w:val="1"/>
      <w:numFmt w:val="bullet"/>
      <w:lvlText w:val="o"/>
      <w:lvlJc w:val="left"/>
      <w:pPr>
        <w:ind w:left="1827" w:hanging="360"/>
      </w:pPr>
      <w:rPr>
        <w:rFonts w:ascii="Courier New" w:cs="Courier New" w:eastAsia="Courier New" w:hAnsi="Courier New"/>
      </w:rPr>
    </w:lvl>
    <w:lvl w:ilvl="2">
      <w:start w:val="1"/>
      <w:numFmt w:val="bullet"/>
      <w:lvlText w:val="▪"/>
      <w:lvlJc w:val="left"/>
      <w:pPr>
        <w:ind w:left="2547" w:hanging="360"/>
      </w:pPr>
      <w:rPr>
        <w:rFonts w:ascii="Noto Sans Symbols" w:cs="Noto Sans Symbols" w:eastAsia="Noto Sans Symbols" w:hAnsi="Noto Sans Symbols"/>
      </w:rPr>
    </w:lvl>
    <w:lvl w:ilvl="3">
      <w:start w:val="1"/>
      <w:numFmt w:val="bullet"/>
      <w:lvlText w:val="●"/>
      <w:lvlJc w:val="left"/>
      <w:pPr>
        <w:ind w:left="3267" w:hanging="360"/>
      </w:pPr>
      <w:rPr>
        <w:rFonts w:ascii="Noto Sans Symbols" w:cs="Noto Sans Symbols" w:eastAsia="Noto Sans Symbols" w:hAnsi="Noto Sans Symbols"/>
      </w:rPr>
    </w:lvl>
    <w:lvl w:ilvl="4">
      <w:start w:val="1"/>
      <w:numFmt w:val="bullet"/>
      <w:lvlText w:val="o"/>
      <w:lvlJc w:val="left"/>
      <w:pPr>
        <w:ind w:left="3987" w:hanging="360"/>
      </w:pPr>
      <w:rPr>
        <w:rFonts w:ascii="Courier New" w:cs="Courier New" w:eastAsia="Courier New" w:hAnsi="Courier New"/>
      </w:rPr>
    </w:lvl>
    <w:lvl w:ilvl="5">
      <w:start w:val="1"/>
      <w:numFmt w:val="bullet"/>
      <w:lvlText w:val="▪"/>
      <w:lvlJc w:val="left"/>
      <w:pPr>
        <w:ind w:left="4707" w:hanging="360"/>
      </w:pPr>
      <w:rPr>
        <w:rFonts w:ascii="Noto Sans Symbols" w:cs="Noto Sans Symbols" w:eastAsia="Noto Sans Symbols" w:hAnsi="Noto Sans Symbols"/>
      </w:rPr>
    </w:lvl>
    <w:lvl w:ilvl="6">
      <w:start w:val="1"/>
      <w:numFmt w:val="bullet"/>
      <w:lvlText w:val="●"/>
      <w:lvlJc w:val="left"/>
      <w:pPr>
        <w:ind w:left="5427" w:hanging="360"/>
      </w:pPr>
      <w:rPr>
        <w:rFonts w:ascii="Noto Sans Symbols" w:cs="Noto Sans Symbols" w:eastAsia="Noto Sans Symbols" w:hAnsi="Noto Sans Symbols"/>
      </w:rPr>
    </w:lvl>
    <w:lvl w:ilvl="7">
      <w:start w:val="1"/>
      <w:numFmt w:val="bullet"/>
      <w:lvlText w:val="o"/>
      <w:lvlJc w:val="left"/>
      <w:pPr>
        <w:ind w:left="6147" w:hanging="360"/>
      </w:pPr>
      <w:rPr>
        <w:rFonts w:ascii="Courier New" w:cs="Courier New" w:eastAsia="Courier New" w:hAnsi="Courier New"/>
      </w:rPr>
    </w:lvl>
    <w:lvl w:ilvl="8">
      <w:start w:val="1"/>
      <w:numFmt w:val="bullet"/>
      <w:lvlText w:val="▪"/>
      <w:lvlJc w:val="left"/>
      <w:pPr>
        <w:ind w:left="6867" w:hanging="360"/>
      </w:pPr>
      <w:rPr>
        <w:rFonts w:ascii="Noto Sans Symbols" w:cs="Noto Sans Symbols" w:eastAsia="Noto Sans Symbols" w:hAnsi="Noto Sans Symbols"/>
      </w:rPr>
    </w:lvl>
  </w:abstractNum>
  <w:abstractNum w:abstractNumId="6">
    <w:lvl w:ilvl="0">
      <w:start w:val="1"/>
      <w:numFmt w:val="bullet"/>
      <w:lvlText w:val="●"/>
      <w:lvlJc w:val="left"/>
      <w:pPr>
        <w:ind w:left="1107" w:hanging="360"/>
      </w:pPr>
      <w:rPr>
        <w:rFonts w:ascii="Noto Sans Symbols" w:cs="Noto Sans Symbols" w:eastAsia="Noto Sans Symbols" w:hAnsi="Noto Sans Symbols"/>
      </w:rPr>
    </w:lvl>
    <w:lvl w:ilvl="1">
      <w:start w:val="1"/>
      <w:numFmt w:val="bullet"/>
      <w:lvlText w:val="o"/>
      <w:lvlJc w:val="left"/>
      <w:pPr>
        <w:ind w:left="1827" w:hanging="360"/>
      </w:pPr>
      <w:rPr>
        <w:rFonts w:ascii="Courier New" w:cs="Courier New" w:eastAsia="Courier New" w:hAnsi="Courier New"/>
      </w:rPr>
    </w:lvl>
    <w:lvl w:ilvl="2">
      <w:start w:val="1"/>
      <w:numFmt w:val="bullet"/>
      <w:lvlText w:val="▪"/>
      <w:lvlJc w:val="left"/>
      <w:pPr>
        <w:ind w:left="2547" w:hanging="360"/>
      </w:pPr>
      <w:rPr>
        <w:rFonts w:ascii="Noto Sans Symbols" w:cs="Noto Sans Symbols" w:eastAsia="Noto Sans Symbols" w:hAnsi="Noto Sans Symbols"/>
      </w:rPr>
    </w:lvl>
    <w:lvl w:ilvl="3">
      <w:start w:val="1"/>
      <w:numFmt w:val="bullet"/>
      <w:lvlText w:val="●"/>
      <w:lvlJc w:val="left"/>
      <w:pPr>
        <w:ind w:left="3267" w:hanging="360"/>
      </w:pPr>
      <w:rPr>
        <w:rFonts w:ascii="Noto Sans Symbols" w:cs="Noto Sans Symbols" w:eastAsia="Noto Sans Symbols" w:hAnsi="Noto Sans Symbols"/>
      </w:rPr>
    </w:lvl>
    <w:lvl w:ilvl="4">
      <w:start w:val="1"/>
      <w:numFmt w:val="bullet"/>
      <w:lvlText w:val="o"/>
      <w:lvlJc w:val="left"/>
      <w:pPr>
        <w:ind w:left="3987" w:hanging="360"/>
      </w:pPr>
      <w:rPr>
        <w:rFonts w:ascii="Courier New" w:cs="Courier New" w:eastAsia="Courier New" w:hAnsi="Courier New"/>
      </w:rPr>
    </w:lvl>
    <w:lvl w:ilvl="5">
      <w:start w:val="1"/>
      <w:numFmt w:val="bullet"/>
      <w:lvlText w:val="▪"/>
      <w:lvlJc w:val="left"/>
      <w:pPr>
        <w:ind w:left="4707" w:hanging="360"/>
      </w:pPr>
      <w:rPr>
        <w:rFonts w:ascii="Noto Sans Symbols" w:cs="Noto Sans Symbols" w:eastAsia="Noto Sans Symbols" w:hAnsi="Noto Sans Symbols"/>
      </w:rPr>
    </w:lvl>
    <w:lvl w:ilvl="6">
      <w:start w:val="1"/>
      <w:numFmt w:val="bullet"/>
      <w:lvlText w:val="●"/>
      <w:lvlJc w:val="left"/>
      <w:pPr>
        <w:ind w:left="5427" w:hanging="360"/>
      </w:pPr>
      <w:rPr>
        <w:rFonts w:ascii="Noto Sans Symbols" w:cs="Noto Sans Symbols" w:eastAsia="Noto Sans Symbols" w:hAnsi="Noto Sans Symbols"/>
      </w:rPr>
    </w:lvl>
    <w:lvl w:ilvl="7">
      <w:start w:val="1"/>
      <w:numFmt w:val="bullet"/>
      <w:lvlText w:val="o"/>
      <w:lvlJc w:val="left"/>
      <w:pPr>
        <w:ind w:left="6147" w:hanging="360"/>
      </w:pPr>
      <w:rPr>
        <w:rFonts w:ascii="Courier New" w:cs="Courier New" w:eastAsia="Courier New" w:hAnsi="Courier New"/>
      </w:rPr>
    </w:lvl>
    <w:lvl w:ilvl="8">
      <w:start w:val="1"/>
      <w:numFmt w:val="bullet"/>
      <w:lvlText w:val="▪"/>
      <w:lvlJc w:val="left"/>
      <w:pPr>
        <w:ind w:left="6867" w:hanging="360"/>
      </w:pPr>
      <w:rPr>
        <w:rFonts w:ascii="Noto Sans Symbols" w:cs="Noto Sans Symbols" w:eastAsia="Noto Sans Symbols" w:hAnsi="Noto Sans Symbols"/>
      </w:rPr>
    </w:lvl>
  </w:abstractNum>
  <w:abstractNum w:abstractNumId="7">
    <w:lvl w:ilvl="0">
      <w:start w:val="1"/>
      <w:numFmt w:val="bullet"/>
      <w:lvlText w:val="●"/>
      <w:lvlJc w:val="left"/>
      <w:pPr>
        <w:ind w:left="1782" w:hanging="360"/>
      </w:pPr>
      <w:rPr>
        <w:rFonts w:ascii="Noto Sans Symbols" w:cs="Noto Sans Symbols" w:eastAsia="Noto Sans Symbols" w:hAnsi="Noto Sans Symbols"/>
      </w:rPr>
    </w:lvl>
    <w:lvl w:ilvl="1">
      <w:start w:val="1"/>
      <w:numFmt w:val="bullet"/>
      <w:lvlText w:val="o"/>
      <w:lvlJc w:val="left"/>
      <w:pPr>
        <w:ind w:left="2502" w:hanging="360"/>
      </w:pPr>
      <w:rPr>
        <w:rFonts w:ascii="Courier New" w:cs="Courier New" w:eastAsia="Courier New" w:hAnsi="Courier New"/>
      </w:rPr>
    </w:lvl>
    <w:lvl w:ilvl="2">
      <w:start w:val="1"/>
      <w:numFmt w:val="bullet"/>
      <w:lvlText w:val="▪"/>
      <w:lvlJc w:val="left"/>
      <w:pPr>
        <w:ind w:left="3222" w:hanging="360"/>
      </w:pPr>
      <w:rPr>
        <w:rFonts w:ascii="Noto Sans Symbols" w:cs="Noto Sans Symbols" w:eastAsia="Noto Sans Symbols" w:hAnsi="Noto Sans Symbols"/>
      </w:rPr>
    </w:lvl>
    <w:lvl w:ilvl="3">
      <w:start w:val="1"/>
      <w:numFmt w:val="bullet"/>
      <w:lvlText w:val="●"/>
      <w:lvlJc w:val="left"/>
      <w:pPr>
        <w:ind w:left="3942" w:hanging="360"/>
      </w:pPr>
      <w:rPr>
        <w:rFonts w:ascii="Noto Sans Symbols" w:cs="Noto Sans Symbols" w:eastAsia="Noto Sans Symbols" w:hAnsi="Noto Sans Symbols"/>
      </w:rPr>
    </w:lvl>
    <w:lvl w:ilvl="4">
      <w:start w:val="1"/>
      <w:numFmt w:val="bullet"/>
      <w:lvlText w:val="o"/>
      <w:lvlJc w:val="left"/>
      <w:pPr>
        <w:ind w:left="4662" w:hanging="360"/>
      </w:pPr>
      <w:rPr>
        <w:rFonts w:ascii="Courier New" w:cs="Courier New" w:eastAsia="Courier New" w:hAnsi="Courier New"/>
      </w:rPr>
    </w:lvl>
    <w:lvl w:ilvl="5">
      <w:start w:val="1"/>
      <w:numFmt w:val="bullet"/>
      <w:lvlText w:val="▪"/>
      <w:lvlJc w:val="left"/>
      <w:pPr>
        <w:ind w:left="5382" w:hanging="360"/>
      </w:pPr>
      <w:rPr>
        <w:rFonts w:ascii="Noto Sans Symbols" w:cs="Noto Sans Symbols" w:eastAsia="Noto Sans Symbols" w:hAnsi="Noto Sans Symbols"/>
      </w:rPr>
    </w:lvl>
    <w:lvl w:ilvl="6">
      <w:start w:val="1"/>
      <w:numFmt w:val="bullet"/>
      <w:lvlText w:val="●"/>
      <w:lvlJc w:val="left"/>
      <w:pPr>
        <w:ind w:left="6102" w:hanging="360"/>
      </w:pPr>
      <w:rPr>
        <w:rFonts w:ascii="Noto Sans Symbols" w:cs="Noto Sans Symbols" w:eastAsia="Noto Sans Symbols" w:hAnsi="Noto Sans Symbols"/>
      </w:rPr>
    </w:lvl>
    <w:lvl w:ilvl="7">
      <w:start w:val="1"/>
      <w:numFmt w:val="bullet"/>
      <w:lvlText w:val="o"/>
      <w:lvlJc w:val="left"/>
      <w:pPr>
        <w:ind w:left="6822" w:hanging="360"/>
      </w:pPr>
      <w:rPr>
        <w:rFonts w:ascii="Courier New" w:cs="Courier New" w:eastAsia="Courier New" w:hAnsi="Courier New"/>
      </w:rPr>
    </w:lvl>
    <w:lvl w:ilvl="8">
      <w:start w:val="1"/>
      <w:numFmt w:val="bullet"/>
      <w:lvlText w:val="▪"/>
      <w:lvlJc w:val="left"/>
      <w:pPr>
        <w:ind w:left="7542" w:hanging="360"/>
      </w:pPr>
      <w:rPr>
        <w:rFonts w:ascii="Noto Sans Symbols" w:cs="Noto Sans Symbols" w:eastAsia="Noto Sans Symbols" w:hAnsi="Noto Sans Symbols"/>
      </w:rPr>
    </w:lvl>
  </w:abstractNum>
  <w:abstractNum w:abstractNumId="8">
    <w:lvl w:ilvl="0">
      <w:start w:val="1"/>
      <w:numFmt w:val="bullet"/>
      <w:lvlText w:val="▪"/>
      <w:lvlJc w:val="left"/>
      <w:pPr>
        <w:ind w:left="1062" w:hanging="360"/>
      </w:pPr>
      <w:rPr>
        <w:rFonts w:ascii="Noto Sans Symbols" w:cs="Noto Sans Symbols" w:eastAsia="Noto Sans Symbols" w:hAnsi="Noto Sans Symbols"/>
      </w:rPr>
    </w:lvl>
    <w:lvl w:ilvl="1">
      <w:start w:val="1"/>
      <w:numFmt w:val="bullet"/>
      <w:lvlText w:val="o"/>
      <w:lvlJc w:val="left"/>
      <w:pPr>
        <w:ind w:left="1782" w:hanging="360"/>
      </w:pPr>
      <w:rPr>
        <w:rFonts w:ascii="Courier New" w:cs="Courier New" w:eastAsia="Courier New" w:hAnsi="Courier New"/>
      </w:rPr>
    </w:lvl>
    <w:lvl w:ilvl="2">
      <w:start w:val="1"/>
      <w:numFmt w:val="bullet"/>
      <w:lvlText w:val="▪"/>
      <w:lvlJc w:val="left"/>
      <w:pPr>
        <w:ind w:left="2502" w:hanging="360"/>
      </w:pPr>
      <w:rPr>
        <w:rFonts w:ascii="Noto Sans Symbols" w:cs="Noto Sans Symbols" w:eastAsia="Noto Sans Symbols" w:hAnsi="Noto Sans Symbols"/>
      </w:rPr>
    </w:lvl>
    <w:lvl w:ilvl="3">
      <w:start w:val="1"/>
      <w:numFmt w:val="bullet"/>
      <w:lvlText w:val="●"/>
      <w:lvlJc w:val="left"/>
      <w:pPr>
        <w:ind w:left="3222" w:hanging="360"/>
      </w:pPr>
      <w:rPr>
        <w:rFonts w:ascii="Noto Sans Symbols" w:cs="Noto Sans Symbols" w:eastAsia="Noto Sans Symbols" w:hAnsi="Noto Sans Symbols"/>
      </w:rPr>
    </w:lvl>
    <w:lvl w:ilvl="4">
      <w:start w:val="1"/>
      <w:numFmt w:val="bullet"/>
      <w:lvlText w:val="o"/>
      <w:lvlJc w:val="left"/>
      <w:pPr>
        <w:ind w:left="3942" w:hanging="360"/>
      </w:pPr>
      <w:rPr>
        <w:rFonts w:ascii="Courier New" w:cs="Courier New" w:eastAsia="Courier New" w:hAnsi="Courier New"/>
      </w:rPr>
    </w:lvl>
    <w:lvl w:ilvl="5">
      <w:start w:val="1"/>
      <w:numFmt w:val="bullet"/>
      <w:lvlText w:val="▪"/>
      <w:lvlJc w:val="left"/>
      <w:pPr>
        <w:ind w:left="4662" w:hanging="360"/>
      </w:pPr>
      <w:rPr>
        <w:rFonts w:ascii="Noto Sans Symbols" w:cs="Noto Sans Symbols" w:eastAsia="Noto Sans Symbols" w:hAnsi="Noto Sans Symbols"/>
      </w:rPr>
    </w:lvl>
    <w:lvl w:ilvl="6">
      <w:start w:val="1"/>
      <w:numFmt w:val="bullet"/>
      <w:lvlText w:val="●"/>
      <w:lvlJc w:val="left"/>
      <w:pPr>
        <w:ind w:left="5382" w:hanging="360"/>
      </w:pPr>
      <w:rPr>
        <w:rFonts w:ascii="Noto Sans Symbols" w:cs="Noto Sans Symbols" w:eastAsia="Noto Sans Symbols" w:hAnsi="Noto Sans Symbols"/>
      </w:rPr>
    </w:lvl>
    <w:lvl w:ilvl="7">
      <w:start w:val="1"/>
      <w:numFmt w:val="bullet"/>
      <w:lvlText w:val="o"/>
      <w:lvlJc w:val="left"/>
      <w:pPr>
        <w:ind w:left="6102" w:hanging="360"/>
      </w:pPr>
      <w:rPr>
        <w:rFonts w:ascii="Courier New" w:cs="Courier New" w:eastAsia="Courier New" w:hAnsi="Courier New"/>
      </w:rPr>
    </w:lvl>
    <w:lvl w:ilvl="8">
      <w:start w:val="1"/>
      <w:numFmt w:val="bullet"/>
      <w:lvlText w:val="▪"/>
      <w:lvlJc w:val="left"/>
      <w:pPr>
        <w:ind w:left="6822" w:hanging="360"/>
      </w:pPr>
      <w:rPr>
        <w:rFonts w:ascii="Noto Sans Symbols" w:cs="Noto Sans Symbols" w:eastAsia="Noto Sans Symbols" w:hAnsi="Noto Sans Symbols"/>
      </w:rPr>
    </w:lvl>
  </w:abstractNum>
  <w:abstractNum w:abstractNumId="9">
    <w:lvl w:ilvl="0">
      <w:start w:val="1"/>
      <w:numFmt w:val="bullet"/>
      <w:lvlText w:val="▪"/>
      <w:lvlJc w:val="left"/>
      <w:pPr>
        <w:ind w:left="1062" w:hanging="360"/>
      </w:pPr>
      <w:rPr>
        <w:rFonts w:ascii="Noto Sans Symbols" w:cs="Noto Sans Symbols" w:eastAsia="Noto Sans Symbols" w:hAnsi="Noto Sans Symbols"/>
      </w:rPr>
    </w:lvl>
    <w:lvl w:ilvl="1">
      <w:start w:val="1"/>
      <w:numFmt w:val="bullet"/>
      <w:lvlText w:val="o"/>
      <w:lvlJc w:val="left"/>
      <w:pPr>
        <w:ind w:left="1782" w:hanging="360"/>
      </w:pPr>
      <w:rPr>
        <w:rFonts w:ascii="Courier New" w:cs="Courier New" w:eastAsia="Courier New" w:hAnsi="Courier New"/>
      </w:rPr>
    </w:lvl>
    <w:lvl w:ilvl="2">
      <w:start w:val="1"/>
      <w:numFmt w:val="bullet"/>
      <w:lvlText w:val="▪"/>
      <w:lvlJc w:val="left"/>
      <w:pPr>
        <w:ind w:left="2502" w:hanging="360"/>
      </w:pPr>
      <w:rPr>
        <w:rFonts w:ascii="Noto Sans Symbols" w:cs="Noto Sans Symbols" w:eastAsia="Noto Sans Symbols" w:hAnsi="Noto Sans Symbols"/>
      </w:rPr>
    </w:lvl>
    <w:lvl w:ilvl="3">
      <w:start w:val="1"/>
      <w:numFmt w:val="bullet"/>
      <w:lvlText w:val="●"/>
      <w:lvlJc w:val="left"/>
      <w:pPr>
        <w:ind w:left="3222" w:hanging="360"/>
      </w:pPr>
      <w:rPr>
        <w:rFonts w:ascii="Noto Sans Symbols" w:cs="Noto Sans Symbols" w:eastAsia="Noto Sans Symbols" w:hAnsi="Noto Sans Symbols"/>
      </w:rPr>
    </w:lvl>
    <w:lvl w:ilvl="4">
      <w:start w:val="1"/>
      <w:numFmt w:val="bullet"/>
      <w:lvlText w:val="o"/>
      <w:lvlJc w:val="left"/>
      <w:pPr>
        <w:ind w:left="3942" w:hanging="360"/>
      </w:pPr>
      <w:rPr>
        <w:rFonts w:ascii="Courier New" w:cs="Courier New" w:eastAsia="Courier New" w:hAnsi="Courier New"/>
      </w:rPr>
    </w:lvl>
    <w:lvl w:ilvl="5">
      <w:start w:val="1"/>
      <w:numFmt w:val="bullet"/>
      <w:lvlText w:val="▪"/>
      <w:lvlJc w:val="left"/>
      <w:pPr>
        <w:ind w:left="4662" w:hanging="360"/>
      </w:pPr>
      <w:rPr>
        <w:rFonts w:ascii="Noto Sans Symbols" w:cs="Noto Sans Symbols" w:eastAsia="Noto Sans Symbols" w:hAnsi="Noto Sans Symbols"/>
      </w:rPr>
    </w:lvl>
    <w:lvl w:ilvl="6">
      <w:start w:val="1"/>
      <w:numFmt w:val="bullet"/>
      <w:lvlText w:val="●"/>
      <w:lvlJc w:val="left"/>
      <w:pPr>
        <w:ind w:left="5382" w:hanging="360"/>
      </w:pPr>
      <w:rPr>
        <w:rFonts w:ascii="Noto Sans Symbols" w:cs="Noto Sans Symbols" w:eastAsia="Noto Sans Symbols" w:hAnsi="Noto Sans Symbols"/>
      </w:rPr>
    </w:lvl>
    <w:lvl w:ilvl="7">
      <w:start w:val="1"/>
      <w:numFmt w:val="bullet"/>
      <w:lvlText w:val="o"/>
      <w:lvlJc w:val="left"/>
      <w:pPr>
        <w:ind w:left="6102" w:hanging="360"/>
      </w:pPr>
      <w:rPr>
        <w:rFonts w:ascii="Courier New" w:cs="Courier New" w:eastAsia="Courier New" w:hAnsi="Courier New"/>
      </w:rPr>
    </w:lvl>
    <w:lvl w:ilvl="8">
      <w:start w:val="1"/>
      <w:numFmt w:val="bullet"/>
      <w:lvlText w:val="▪"/>
      <w:lvlJc w:val="left"/>
      <w:pPr>
        <w:ind w:left="6822" w:hanging="360"/>
      </w:pPr>
      <w:rPr>
        <w:rFonts w:ascii="Noto Sans Symbols" w:cs="Noto Sans Symbols" w:eastAsia="Noto Sans Symbols" w:hAnsi="Noto Sans Symbols"/>
      </w:rPr>
    </w:lvl>
  </w:abstractNum>
  <w:abstractNum w:abstractNumId="10">
    <w:lvl w:ilvl="0">
      <w:start w:val="1"/>
      <w:numFmt w:val="lowerLetter"/>
      <w:lvlText w:val="%1)"/>
      <w:lvlJc w:val="left"/>
      <w:pPr>
        <w:ind w:left="1782" w:hanging="360"/>
      </w:pPr>
      <w:rPr/>
    </w:lvl>
    <w:lvl w:ilvl="1">
      <w:start w:val="1"/>
      <w:numFmt w:val="lowerLetter"/>
      <w:lvlText w:val="%2."/>
      <w:lvlJc w:val="left"/>
      <w:pPr>
        <w:ind w:left="2502" w:hanging="360"/>
      </w:pPr>
      <w:rPr/>
    </w:lvl>
    <w:lvl w:ilvl="2">
      <w:start w:val="1"/>
      <w:numFmt w:val="lowerRoman"/>
      <w:lvlText w:val="%3."/>
      <w:lvlJc w:val="right"/>
      <w:pPr>
        <w:ind w:left="3222" w:hanging="180"/>
      </w:pPr>
      <w:rPr/>
    </w:lvl>
    <w:lvl w:ilvl="3">
      <w:start w:val="1"/>
      <w:numFmt w:val="decimal"/>
      <w:lvlText w:val="%4."/>
      <w:lvlJc w:val="left"/>
      <w:pPr>
        <w:ind w:left="3942" w:hanging="360"/>
      </w:pPr>
      <w:rPr/>
    </w:lvl>
    <w:lvl w:ilvl="4">
      <w:start w:val="1"/>
      <w:numFmt w:val="lowerLetter"/>
      <w:lvlText w:val="%5."/>
      <w:lvlJc w:val="left"/>
      <w:pPr>
        <w:ind w:left="4662" w:hanging="360"/>
      </w:pPr>
      <w:rPr/>
    </w:lvl>
    <w:lvl w:ilvl="5">
      <w:start w:val="1"/>
      <w:numFmt w:val="lowerRoman"/>
      <w:lvlText w:val="%6."/>
      <w:lvlJc w:val="right"/>
      <w:pPr>
        <w:ind w:left="5382" w:hanging="180"/>
      </w:pPr>
      <w:rPr/>
    </w:lvl>
    <w:lvl w:ilvl="6">
      <w:start w:val="1"/>
      <w:numFmt w:val="decimal"/>
      <w:lvlText w:val="%7."/>
      <w:lvlJc w:val="left"/>
      <w:pPr>
        <w:ind w:left="6102" w:hanging="360"/>
      </w:pPr>
      <w:rPr/>
    </w:lvl>
    <w:lvl w:ilvl="7">
      <w:start w:val="1"/>
      <w:numFmt w:val="lowerLetter"/>
      <w:lvlText w:val="%8."/>
      <w:lvlJc w:val="left"/>
      <w:pPr>
        <w:ind w:left="6822" w:hanging="360"/>
      </w:pPr>
      <w:rPr/>
    </w:lvl>
    <w:lvl w:ilvl="8">
      <w:start w:val="1"/>
      <w:numFmt w:val="lowerRoman"/>
      <w:lvlText w:val="%9."/>
      <w:lvlJc w:val="right"/>
      <w:pPr>
        <w:ind w:left="7542"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ustria" w:cs="Lustria" w:eastAsia="Lustria" w:hAnsi="Lustria"/>
        <w:sz w:val="22"/>
        <w:szCs w:val="22"/>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6713B"/>
    <w:pPr>
      <w:jc w:val="center"/>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36713B"/>
    <w:pPr>
      <w:tabs>
        <w:tab w:val="center" w:pos="4680"/>
        <w:tab w:val="right" w:pos="9360"/>
      </w:tabs>
    </w:pPr>
  </w:style>
  <w:style w:type="character" w:styleId="HeaderChar" w:customStyle="1">
    <w:name w:val="Header Char"/>
    <w:basedOn w:val="DefaultParagraphFont"/>
    <w:link w:val="Header"/>
    <w:uiPriority w:val="99"/>
    <w:rsid w:val="0036713B"/>
  </w:style>
  <w:style w:type="table" w:styleId="TableGrid">
    <w:name w:val="Table Grid"/>
    <w:basedOn w:val="TableNormal"/>
    <w:uiPriority w:val="59"/>
    <w:rsid w:val="0036713B"/>
    <w:pPr>
      <w:jc w:val="center"/>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Footer">
    <w:name w:val="footer"/>
    <w:basedOn w:val="Normal"/>
    <w:link w:val="FooterChar"/>
    <w:uiPriority w:val="99"/>
    <w:unhideWhenUsed w:val="1"/>
    <w:rsid w:val="0036713B"/>
    <w:pPr>
      <w:tabs>
        <w:tab w:val="center" w:pos="4680"/>
        <w:tab w:val="right" w:pos="9360"/>
      </w:tabs>
    </w:pPr>
  </w:style>
  <w:style w:type="character" w:styleId="FooterChar" w:customStyle="1">
    <w:name w:val="Footer Char"/>
    <w:basedOn w:val="DefaultParagraphFont"/>
    <w:link w:val="Footer"/>
    <w:uiPriority w:val="99"/>
    <w:rsid w:val="0036713B"/>
  </w:style>
  <w:style w:type="paragraph" w:styleId="ListParagraph">
    <w:name w:val="List Paragraph"/>
    <w:basedOn w:val="Normal"/>
    <w:uiPriority w:val="34"/>
    <w:qFormat w:val="1"/>
    <w:rsid w:val="009B62AE"/>
    <w:pPr>
      <w:ind w:left="720"/>
      <w:contextualSpacing w:val="1"/>
    </w:pPr>
  </w:style>
  <w:style w:type="paragraph" w:styleId="BalloonText">
    <w:name w:val="Balloon Text"/>
    <w:basedOn w:val="Normal"/>
    <w:link w:val="BalloonTextChar"/>
    <w:uiPriority w:val="99"/>
    <w:semiHidden w:val="1"/>
    <w:unhideWhenUsed w:val="1"/>
    <w:rsid w:val="009B62AE"/>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9B62AE"/>
    <w:rPr>
      <w:rFonts w:ascii="Segoe UI" w:cs="Segoe UI" w:hAnsi="Segoe UI"/>
      <w:sz w:val="18"/>
      <w:szCs w:val="18"/>
    </w:rPr>
  </w:style>
  <w:style w:type="paragraph" w:styleId="NoSpacing">
    <w:name w:val="No Spacing"/>
    <w:uiPriority w:val="1"/>
    <w:qFormat w:val="1"/>
    <w:rsid w:val="00155105"/>
    <w:pPr>
      <w:jc w:val="center"/>
    </w:pPr>
  </w:style>
  <w:style w:type="paragraph" w:styleId="BodyTextIndent">
    <w:name w:val="Body Text Indent"/>
    <w:basedOn w:val="Normal"/>
    <w:link w:val="BodyTextIndentChar"/>
    <w:semiHidden w:val="1"/>
    <w:rsid w:val="00207240"/>
    <w:pPr>
      <w:ind w:left="332"/>
      <w:jc w:val="left"/>
    </w:pPr>
    <w:rPr>
      <w:rFonts w:ascii="Arial" w:cs="Arial" w:eastAsia="Times New Roman" w:hAnsi="Arial"/>
      <w:sz w:val="18"/>
      <w:szCs w:val="20"/>
    </w:rPr>
  </w:style>
  <w:style w:type="character" w:styleId="BodyTextIndentChar" w:customStyle="1">
    <w:name w:val="Body Text Indent Char"/>
    <w:basedOn w:val="DefaultParagraphFont"/>
    <w:link w:val="BodyTextIndent"/>
    <w:semiHidden w:val="1"/>
    <w:rsid w:val="00207240"/>
    <w:rPr>
      <w:rFonts w:ascii="Arial" w:cs="Arial" w:eastAsia="Times New Roman" w:hAnsi="Arial"/>
      <w:sz w:val="18"/>
      <w:szCs w:val="20"/>
    </w:rPr>
  </w:style>
  <w:style w:type="paragraph" w:styleId="BodyTextIndent3">
    <w:name w:val="Body Text Indent 3"/>
    <w:basedOn w:val="Normal"/>
    <w:link w:val="BodyTextIndent3Char"/>
    <w:semiHidden w:val="1"/>
    <w:rsid w:val="00207240"/>
    <w:pPr>
      <w:ind w:left="387"/>
      <w:jc w:val="left"/>
    </w:pPr>
    <w:rPr>
      <w:rFonts w:ascii="Arial" w:cs="Arial" w:eastAsia="Times New Roman" w:hAnsi="Arial"/>
      <w:sz w:val="18"/>
      <w:szCs w:val="24"/>
    </w:rPr>
  </w:style>
  <w:style w:type="character" w:styleId="BodyTextIndent3Char" w:customStyle="1">
    <w:name w:val="Body Text Indent 3 Char"/>
    <w:basedOn w:val="DefaultParagraphFont"/>
    <w:link w:val="BodyTextIndent3"/>
    <w:semiHidden w:val="1"/>
    <w:rsid w:val="00207240"/>
    <w:rPr>
      <w:rFonts w:ascii="Arial" w:cs="Arial" w:eastAsia="Times New Roman" w:hAnsi="Arial"/>
      <w:sz w:val="18"/>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jc w:val="center"/>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ustomXml" Target="../customXML/item4.xml"/><Relationship Id="rId2" Type="http://schemas.openxmlformats.org/officeDocument/2006/relationships/settings" Target="settings.xml"/><Relationship Id="rId1" Type="http://schemas.openxmlformats.org/officeDocument/2006/relationships/theme" Target="theme/theme1.xml"/><Relationship Id="rId6" Type="http://schemas.openxmlformats.org/officeDocument/2006/relationships/customXml" Target="../customXML/item1.xml"/><Relationship Id="rId11" Type="http://schemas.openxmlformats.org/officeDocument/2006/relationships/customXml" Target="../customXML/item3.xml"/><Relationship Id="rId5" Type="http://schemas.openxmlformats.org/officeDocument/2006/relationships/styles" Target="styles.xml"/><Relationship Id="rId10" Type="http://schemas.openxmlformats.org/officeDocument/2006/relationships/customXml" Target="../customXML/item2.xml"/><Relationship Id="rId4" Type="http://schemas.openxmlformats.org/officeDocument/2006/relationships/numbering" Target="numbering.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Lustria-regular.ttf"/><Relationship Id="rId10" Type="http://schemas.openxmlformats.org/officeDocument/2006/relationships/font" Target="fonts/NotoSansSymbols-bold.ttf"/><Relationship Id="rId13" Type="http://schemas.openxmlformats.org/officeDocument/2006/relationships/font" Target="fonts/CenturyGothic-bold.ttf"/><Relationship Id="rId12" Type="http://schemas.openxmlformats.org/officeDocument/2006/relationships/font" Target="fonts/CenturyGothic-regular.ttf"/><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9" Type="http://schemas.openxmlformats.org/officeDocument/2006/relationships/font" Target="fonts/NotoSansSymbols-regular.ttf"/><Relationship Id="rId15" Type="http://schemas.openxmlformats.org/officeDocument/2006/relationships/font" Target="fonts/CenturyGothic-boldItalic.ttf"/><Relationship Id="rId14" Type="http://schemas.openxmlformats.org/officeDocument/2006/relationships/font" Target="fonts/CenturyGothic-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h7ff0S07YwzLfQ4xYCnSWwAVBQ==">CgMxLjAyCGguZ2pkZ3hzOAByITFIYlk2WUItd1BsS2Y2NDhUODh0YnhNY1hpMGZuU01nQg==</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CADD5E6A65EED7488256BAC92040EB9B" ma:contentTypeVersion="7" ma:contentTypeDescription="Create a new document." ma:contentTypeScope="" ma:versionID="9bfbf6e80d95c3a05f7b81eafc2c8b11">
  <xsd:schema xmlns:xsd="http://www.w3.org/2001/XMLSchema" xmlns:xs="http://www.w3.org/2001/XMLSchema" xmlns:p="http://schemas.microsoft.com/office/2006/metadata/properties" xmlns:ns2="c69dca3b-6dad-4373-914c-dc77f80c77a1" xmlns:ns3="76c393d2-0cf0-4f40-b07d-e03f2534004f" targetNamespace="http://schemas.microsoft.com/office/2006/metadata/properties" ma:root="true" ma:fieldsID="c15bb73fd471e564bcfde2216e21351a" ns2:_="" ns3:_="">
    <xsd:import namespace="c69dca3b-6dad-4373-914c-dc77f80c77a1"/>
    <xsd:import namespace="76c393d2-0cf0-4f40-b07d-e03f2534004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9dca3b-6dad-4373-914c-dc77f80c77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6c393d2-0cf0-4f40-b07d-e03f2534004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4506627E-F745-4E9F-A162-B053D1BE1B83}"/>
</file>

<file path=customXML/itemProps3.xml><?xml version="1.0" encoding="utf-8"?>
<ds:datastoreItem xmlns:ds="http://schemas.openxmlformats.org/officeDocument/2006/customXml" ds:itemID="{5B6EAB78-453D-46DA-AF7B-F58244C0C8D4}"/>
</file>

<file path=customXML/itemProps4.xml><?xml version="1.0" encoding="utf-8"?>
<ds:datastoreItem xmlns:ds="http://schemas.openxmlformats.org/officeDocument/2006/customXml" ds:itemID="{DCFC9CCC-E56E-4F77-B07C-3B79542EC646}"/>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Iris Rowena A. Bernardo</dc:creator>
  <dcterms:created xsi:type="dcterms:W3CDTF">2022-04-27T05:32:00Z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0x010100CADD5E6A65EED7488256BAC92040EB9B</vt:lpwstr>
  </property>
</Properties>
</file>