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09"/>
        <w:tblGridChange w:id="0">
          <w:tblGrid>
            <w:gridCol w:w="3114"/>
            <w:gridCol w:w="6809"/>
          </w:tblGrid>
        </w:tblGridChange>
      </w:tblGrid>
      <w:tr>
        <w:trPr>
          <w:cantSplit w:val="0"/>
          <w:trHeight w:val="957.626953125"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Title of the Research Study</w:t>
            </w:r>
          </w:p>
        </w:tc>
        <w:tc>
          <w:tcPr/>
          <w:p w:rsidR="00000000" w:rsidDel="00000000" w:rsidP="00000000" w:rsidRDefault="00000000" w:rsidRPr="00000000" w14:paraId="00000003">
            <w:pPr>
              <w:tabs>
                <w:tab w:val="left" w:leader="none" w:pos="2545"/>
                <w:tab w:val="center" w:leader="none" w:pos="4680"/>
              </w:tabs>
              <w:jc w:val="left"/>
              <w:rPr>
                <w:rFonts w:ascii="Century Gothic" w:cs="Century Gothic" w:eastAsia="Century Gothic" w:hAnsi="Century Gothic"/>
                <w:color w:val="202124"/>
                <w:highlight w:val="white"/>
              </w:rPr>
            </w:pPr>
            <w:r w:rsidDel="00000000" w:rsidR="00000000" w:rsidRPr="00000000">
              <w:rPr>
                <w:rFonts w:ascii="Century Gothic" w:cs="Century Gothic" w:eastAsia="Century Gothic" w:hAnsi="Century Gothic"/>
                <w:color w:val="202124"/>
                <w:highlight w:val="white"/>
                <w:rtl w:val="0"/>
              </w:rPr>
              <w:t xml:space="preserve">PALENG-E: PROGRESSIVE AGRICULTURE LOGISTICS ENHANCING NUTRIENT GROWTH VIA  E-COMMERCE</w:t>
            </w:r>
          </w:p>
          <w:p w:rsidR="00000000" w:rsidDel="00000000" w:rsidP="00000000" w:rsidRDefault="00000000" w:rsidRPr="00000000" w14:paraId="00000004">
            <w:pPr>
              <w:tabs>
                <w:tab w:val="left" w:leader="none" w:pos="2545"/>
                <w:tab w:val="center" w:leader="none" w:pos="4680"/>
              </w:tabs>
              <w:jc w:val="left"/>
              <w:rPr>
                <w:rFonts w:ascii="Century Gothic" w:cs="Century Gothic" w:eastAsia="Century Gothic" w:hAnsi="Century Gothic"/>
                <w:color w:val="202124"/>
                <w:highlight w:val="white"/>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Researcher/s</w:t>
            </w:r>
          </w:p>
        </w:tc>
        <w:tc>
          <w:tcPr/>
          <w:p w:rsidR="00000000" w:rsidDel="00000000" w:rsidP="00000000" w:rsidRDefault="00000000" w:rsidRPr="00000000" w14:paraId="00000006">
            <w:pPr>
              <w:numPr>
                <w:ilvl w:val="0"/>
                <w:numId w:val="1"/>
              </w:numPr>
              <w:tabs>
                <w:tab w:val="left" w:leader="none" w:pos="2545"/>
                <w:tab w:val="center" w:leader="none" w:pos="4680"/>
              </w:tabs>
              <w:ind w:left="72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Martinelli M.</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numPr>
                <w:ilvl w:val="0"/>
                <w:numId w:val="1"/>
              </w:numPr>
              <w:tabs>
                <w:tab w:val="left" w:leader="none" w:pos="2545"/>
                <w:tab w:val="center" w:leader="none" w:pos="4680"/>
              </w:tabs>
              <w:ind w:left="72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Merylene M. Boado</w:t>
            </w:r>
          </w:p>
        </w:tc>
      </w:tr>
      <w:tr>
        <w:trPr>
          <w:cantSplit w:val="0"/>
          <w:trHeight w:val="220"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A">
            <w:pPr>
              <w:numPr>
                <w:ilvl w:val="0"/>
                <w:numId w:val="1"/>
              </w:numPr>
              <w:tabs>
                <w:tab w:val="left" w:leader="none" w:pos="2545"/>
                <w:tab w:val="center" w:leader="none" w:pos="4680"/>
              </w:tabs>
              <w:ind w:left="72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Kristal Diam D. Pitogo</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C">
            <w:pPr>
              <w:numPr>
                <w:ilvl w:val="0"/>
                <w:numId w:val="1"/>
              </w:numPr>
              <w:tabs>
                <w:tab w:val="left" w:leader="none" w:pos="2545"/>
                <w:tab w:val="center" w:leader="none" w:pos="4680"/>
              </w:tabs>
              <w:ind w:left="72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Ron Allen T. Reyes</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numPr>
                <w:ilvl w:val="0"/>
                <w:numId w:val="1"/>
              </w:numPr>
              <w:tabs>
                <w:tab w:val="left" w:leader="none" w:pos="2545"/>
                <w:tab w:val="center" w:leader="none" w:pos="4680"/>
              </w:tabs>
              <w:ind w:left="720" w:hanging="360"/>
              <w:jc w:val="left"/>
              <w:rPr>
                <w:rFonts w:ascii="Century Gothic" w:cs="Century Gothic" w:eastAsia="Century Gothic" w:hAnsi="Century Gothic"/>
                <w:color w:val="0f0f0f"/>
              </w:rPr>
            </w:pPr>
            <w:r w:rsidDel="00000000" w:rsidR="00000000" w:rsidRPr="00000000">
              <w:rPr>
                <w:rFonts w:ascii="Century Gothic" w:cs="Century Gothic" w:eastAsia="Century Gothic" w:hAnsi="Century Gothic"/>
                <w:rtl w:val="0"/>
              </w:rPr>
              <w:t xml:space="preserve">Leslie Dianne D. Ragot</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numPr>
                <w:ilvl w:val="0"/>
                <w:numId w:val="1"/>
              </w:numPr>
              <w:tabs>
                <w:tab w:val="left" w:leader="none" w:pos="2545"/>
                <w:tab w:val="center" w:leader="none" w:pos="4680"/>
              </w:tabs>
              <w:ind w:left="72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Martin Jordan R. Bondoc</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Contact Information of the Researcher/s</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Cellphone number</w:t>
            </w:r>
          </w:p>
        </w:tc>
        <w:tc>
          <w:tcPr/>
          <w:p w:rsidR="00000000" w:rsidDel="00000000" w:rsidP="00000000" w:rsidRDefault="00000000" w:rsidRPr="00000000" w14:paraId="00000014">
            <w:pPr>
              <w:tabs>
                <w:tab w:val="left" w:leader="none" w:pos="2545"/>
                <w:tab w:val="center" w:leader="none" w:pos="4680"/>
              </w:tabs>
              <w:jc w:val="left"/>
              <w:rPr>
                <w:rFonts w:ascii="Century Gothic" w:cs="Century Gothic" w:eastAsia="Century Gothic" w:hAnsi="Century Gothic"/>
                <w:color w:val="050505"/>
                <w:sz w:val="23"/>
                <w:szCs w:val="23"/>
              </w:rPr>
            </w:pPr>
            <w:r w:rsidDel="00000000" w:rsidR="00000000" w:rsidRPr="00000000">
              <w:rPr>
                <w:rFonts w:ascii="Century Gothic" w:cs="Century Gothic" w:eastAsia="Century Gothic" w:hAnsi="Century Gothic"/>
                <w:color w:val="050505"/>
                <w:sz w:val="23"/>
                <w:szCs w:val="23"/>
                <w:rtl w:val="0"/>
              </w:rPr>
              <w:t xml:space="preserve">09661332756</w:t>
            </w:r>
          </w:p>
          <w:p w:rsidR="00000000" w:rsidDel="00000000" w:rsidP="00000000" w:rsidRDefault="00000000" w:rsidRPr="00000000" w14:paraId="00000015">
            <w:pPr>
              <w:tabs>
                <w:tab w:val="left" w:leader="none" w:pos="2545"/>
                <w:tab w:val="center" w:leader="none" w:pos="4680"/>
              </w:tabs>
              <w:jc w:val="left"/>
              <w:rPr>
                <w:rFonts w:ascii="Century Gothic" w:cs="Century Gothic" w:eastAsia="Century Gothic" w:hAnsi="Century Gothic"/>
                <w:color w:val="050505"/>
                <w:sz w:val="23"/>
                <w:szCs w:val="23"/>
              </w:rPr>
            </w:pPr>
            <w:r w:rsidDel="00000000" w:rsidR="00000000" w:rsidRPr="00000000">
              <w:rPr>
                <w:rFonts w:ascii="Century Gothic" w:cs="Century Gothic" w:eastAsia="Century Gothic" w:hAnsi="Century Gothic"/>
                <w:color w:val="050505"/>
                <w:sz w:val="23"/>
                <w:szCs w:val="23"/>
                <w:rtl w:val="0"/>
              </w:rPr>
              <w:t xml:space="preserve">09068810705</w:t>
            </w:r>
          </w:p>
          <w:p w:rsidR="00000000" w:rsidDel="00000000" w:rsidP="00000000" w:rsidRDefault="00000000" w:rsidRPr="00000000" w14:paraId="00000016">
            <w:pPr>
              <w:tabs>
                <w:tab w:val="left" w:leader="none" w:pos="2545"/>
                <w:tab w:val="center" w:leader="none" w:pos="4680"/>
              </w:tabs>
              <w:jc w:val="left"/>
              <w:rPr>
                <w:rFonts w:ascii="Century Gothic" w:cs="Century Gothic" w:eastAsia="Century Gothic" w:hAnsi="Century Gothic"/>
                <w:color w:val="050505"/>
                <w:sz w:val="23"/>
                <w:szCs w:val="23"/>
              </w:rPr>
            </w:pPr>
            <w:r w:rsidDel="00000000" w:rsidR="00000000" w:rsidRPr="00000000">
              <w:rPr>
                <w:rFonts w:ascii="Century Gothic" w:cs="Century Gothic" w:eastAsia="Century Gothic" w:hAnsi="Century Gothic"/>
                <w:color w:val="050505"/>
                <w:sz w:val="23"/>
                <w:szCs w:val="23"/>
                <w:rtl w:val="0"/>
              </w:rPr>
              <w:t xml:space="preserve">09677058039</w:t>
            </w:r>
          </w:p>
          <w:p w:rsidR="00000000" w:rsidDel="00000000" w:rsidP="00000000" w:rsidRDefault="00000000" w:rsidRPr="00000000" w14:paraId="00000017">
            <w:pPr>
              <w:tabs>
                <w:tab w:val="left" w:leader="none" w:pos="2545"/>
                <w:tab w:val="center" w:leader="none" w:pos="4680"/>
              </w:tabs>
              <w:jc w:val="left"/>
              <w:rPr>
                <w:rFonts w:ascii="Century Gothic" w:cs="Century Gothic" w:eastAsia="Century Gothic" w:hAnsi="Century Gothic"/>
                <w:color w:val="050505"/>
                <w:sz w:val="23"/>
                <w:szCs w:val="23"/>
              </w:rPr>
            </w:pPr>
            <w:r w:rsidDel="00000000" w:rsidR="00000000" w:rsidRPr="00000000">
              <w:rPr>
                <w:rFonts w:ascii="Century Gothic" w:cs="Century Gothic" w:eastAsia="Century Gothic" w:hAnsi="Century Gothic"/>
                <w:color w:val="050505"/>
                <w:sz w:val="23"/>
                <w:szCs w:val="23"/>
                <w:rtl w:val="0"/>
              </w:rPr>
              <w:t xml:space="preserve">09626376063</w:t>
            </w:r>
          </w:p>
          <w:p w:rsidR="00000000" w:rsidDel="00000000" w:rsidP="00000000" w:rsidRDefault="00000000" w:rsidRPr="00000000" w14:paraId="00000018">
            <w:pPr>
              <w:tabs>
                <w:tab w:val="left" w:leader="none" w:pos="2545"/>
                <w:tab w:val="center" w:leader="none" w:pos="4680"/>
              </w:tabs>
              <w:jc w:val="left"/>
              <w:rPr>
                <w:rFonts w:ascii="Century Gothic" w:cs="Century Gothic" w:eastAsia="Century Gothic" w:hAnsi="Century Gothic"/>
                <w:i w:val="1"/>
                <w:color w:val="767171"/>
              </w:rPr>
            </w:pPr>
            <w:r w:rsidDel="00000000" w:rsidR="00000000" w:rsidRPr="00000000">
              <w:rPr>
                <w:rFonts w:ascii="Century Gothic" w:cs="Century Gothic" w:eastAsia="Century Gothic" w:hAnsi="Century Gothic"/>
                <w:color w:val="050505"/>
                <w:sz w:val="23"/>
                <w:szCs w:val="23"/>
                <w:rtl w:val="0"/>
              </w:rPr>
              <w:t xml:space="preserve">09151309291</w:t>
              <w:br w:type="textWrapping"/>
              <w:t xml:space="preserve">09493303110</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Email address</w:t>
            </w:r>
          </w:p>
        </w:tc>
        <w:tc>
          <w:tcPr/>
          <w:p w:rsidR="00000000" w:rsidDel="00000000" w:rsidP="00000000" w:rsidRDefault="00000000" w:rsidRPr="00000000" w14:paraId="0000001A">
            <w:pPr>
              <w:tabs>
                <w:tab w:val="left" w:leader="none" w:pos="2545"/>
                <w:tab w:val="center" w:leader="none" w:pos="4680"/>
              </w:tabs>
              <w:jc w:val="left"/>
              <w:rPr>
                <w:rFonts w:ascii="Century Gothic" w:cs="Century Gothic" w:eastAsia="Century Gothic" w:hAnsi="Century Gothic"/>
                <w:color w:val="1155cc"/>
                <w:sz w:val="23"/>
                <w:szCs w:val="23"/>
                <w:u w:val="single"/>
              </w:rPr>
            </w:pPr>
            <w:hyperlink r:id="rId7">
              <w:r w:rsidDel="00000000" w:rsidR="00000000" w:rsidRPr="00000000">
                <w:rPr>
                  <w:rFonts w:ascii="Century Gothic" w:cs="Century Gothic" w:eastAsia="Century Gothic" w:hAnsi="Century Gothic"/>
                  <w:color w:val="1155cc"/>
                  <w:sz w:val="23"/>
                  <w:szCs w:val="23"/>
                  <w:u w:val="single"/>
                  <w:rtl w:val="0"/>
                </w:rPr>
                <w:t xml:space="preserve">martinelli.illut@gmail.com</w:t>
              </w:r>
            </w:hyperlink>
            <w:r w:rsidDel="00000000" w:rsidR="00000000" w:rsidRPr="00000000">
              <w:rPr>
                <w:rtl w:val="0"/>
              </w:rPr>
            </w:r>
          </w:p>
          <w:p w:rsidR="00000000" w:rsidDel="00000000" w:rsidP="00000000" w:rsidRDefault="00000000" w:rsidRPr="00000000" w14:paraId="0000001B">
            <w:pPr>
              <w:tabs>
                <w:tab w:val="left" w:leader="none" w:pos="2545"/>
                <w:tab w:val="center" w:leader="none" w:pos="4680"/>
              </w:tabs>
              <w:jc w:val="left"/>
              <w:rPr>
                <w:rFonts w:ascii="Century Gothic" w:cs="Century Gothic" w:eastAsia="Century Gothic" w:hAnsi="Century Gothic"/>
                <w:color w:val="1155cc"/>
                <w:sz w:val="23"/>
                <w:szCs w:val="23"/>
                <w:u w:val="single"/>
              </w:rPr>
            </w:pPr>
            <w:r w:rsidDel="00000000" w:rsidR="00000000" w:rsidRPr="00000000">
              <w:rPr>
                <w:rFonts w:ascii="Century Gothic" w:cs="Century Gothic" w:eastAsia="Century Gothic" w:hAnsi="Century Gothic"/>
                <w:color w:val="1155cc"/>
                <w:sz w:val="23"/>
                <w:szCs w:val="23"/>
                <w:u w:val="single"/>
                <w:rtl w:val="0"/>
              </w:rPr>
              <w:t xml:space="preserve">kristaldiampitogo@gmail.com</w:t>
            </w:r>
          </w:p>
          <w:p w:rsidR="00000000" w:rsidDel="00000000" w:rsidP="00000000" w:rsidRDefault="00000000" w:rsidRPr="00000000" w14:paraId="0000001C">
            <w:pPr>
              <w:tabs>
                <w:tab w:val="left" w:leader="none" w:pos="2545"/>
                <w:tab w:val="center" w:leader="none" w:pos="4680"/>
              </w:tabs>
              <w:jc w:val="left"/>
              <w:rPr>
                <w:rFonts w:ascii="Century Gothic" w:cs="Century Gothic" w:eastAsia="Century Gothic" w:hAnsi="Century Gothic"/>
                <w:color w:val="1155cc"/>
                <w:sz w:val="23"/>
                <w:szCs w:val="23"/>
                <w:u w:val="single"/>
              </w:rPr>
            </w:pPr>
            <w:hyperlink r:id="rId8">
              <w:r w:rsidDel="00000000" w:rsidR="00000000" w:rsidRPr="00000000">
                <w:rPr>
                  <w:rFonts w:ascii="Century Gothic" w:cs="Century Gothic" w:eastAsia="Century Gothic" w:hAnsi="Century Gothic"/>
                  <w:color w:val="1155cc"/>
                  <w:sz w:val="23"/>
                  <w:szCs w:val="23"/>
                  <w:u w:val="single"/>
                  <w:rtl w:val="0"/>
                </w:rPr>
                <w:t xml:space="preserve">lenguajequeen@gmail.com</w:t>
              </w:r>
            </w:hyperlink>
            <w:r w:rsidDel="00000000" w:rsidR="00000000" w:rsidRPr="00000000">
              <w:rPr>
                <w:rtl w:val="0"/>
              </w:rPr>
            </w:r>
          </w:p>
          <w:p w:rsidR="00000000" w:rsidDel="00000000" w:rsidP="00000000" w:rsidRDefault="00000000" w:rsidRPr="00000000" w14:paraId="0000001D">
            <w:pPr>
              <w:tabs>
                <w:tab w:val="left" w:leader="none" w:pos="2545"/>
                <w:tab w:val="center" w:leader="none" w:pos="4680"/>
              </w:tabs>
              <w:jc w:val="left"/>
              <w:rPr>
                <w:rFonts w:ascii="Century Gothic" w:cs="Century Gothic" w:eastAsia="Century Gothic" w:hAnsi="Century Gothic"/>
                <w:color w:val="1155cc"/>
                <w:sz w:val="23"/>
                <w:szCs w:val="23"/>
                <w:u w:val="single"/>
              </w:rPr>
            </w:pPr>
            <w:r w:rsidDel="00000000" w:rsidR="00000000" w:rsidRPr="00000000">
              <w:rPr>
                <w:rFonts w:ascii="Century Gothic" w:cs="Century Gothic" w:eastAsia="Century Gothic" w:hAnsi="Century Gothic"/>
                <w:color w:val="1155cc"/>
                <w:sz w:val="23"/>
                <w:szCs w:val="23"/>
                <w:u w:val="single"/>
                <w:rtl w:val="0"/>
              </w:rPr>
              <w:t xml:space="preserve">lheslyo2@gmail.com</w:t>
            </w:r>
          </w:p>
          <w:p w:rsidR="00000000" w:rsidDel="00000000" w:rsidP="00000000" w:rsidRDefault="00000000" w:rsidRPr="00000000" w14:paraId="0000001E">
            <w:pPr>
              <w:tabs>
                <w:tab w:val="left" w:leader="none" w:pos="2545"/>
                <w:tab w:val="center" w:leader="none" w:pos="4680"/>
              </w:tabs>
              <w:jc w:val="left"/>
              <w:rPr>
                <w:rFonts w:ascii="Century Gothic" w:cs="Century Gothic" w:eastAsia="Century Gothic" w:hAnsi="Century Gothic"/>
                <w:color w:val="1155cc"/>
                <w:sz w:val="23"/>
                <w:szCs w:val="23"/>
                <w:u w:val="single"/>
              </w:rPr>
            </w:pPr>
            <w:hyperlink r:id="rId9">
              <w:r w:rsidDel="00000000" w:rsidR="00000000" w:rsidRPr="00000000">
                <w:rPr>
                  <w:rFonts w:ascii="Century Gothic" w:cs="Century Gothic" w:eastAsia="Century Gothic" w:hAnsi="Century Gothic"/>
                  <w:color w:val="1155cc"/>
                  <w:sz w:val="23"/>
                  <w:szCs w:val="23"/>
                  <w:u w:val="single"/>
                  <w:rtl w:val="0"/>
                </w:rPr>
                <w:t xml:space="preserve">mayeboado@gmail.com</w:t>
              </w:r>
            </w:hyperlink>
            <w:r w:rsidDel="00000000" w:rsidR="00000000" w:rsidRPr="00000000">
              <w:rPr>
                <w:rtl w:val="0"/>
              </w:rPr>
            </w:r>
          </w:p>
          <w:p w:rsidR="00000000" w:rsidDel="00000000" w:rsidP="00000000" w:rsidRDefault="00000000" w:rsidRPr="00000000" w14:paraId="0000001F">
            <w:pPr>
              <w:tabs>
                <w:tab w:val="left" w:leader="none" w:pos="2545"/>
                <w:tab w:val="center" w:leader="none" w:pos="4680"/>
              </w:tabs>
              <w:jc w:val="left"/>
              <w:rPr>
                <w:rFonts w:ascii="Century Gothic" w:cs="Century Gothic" w:eastAsia="Century Gothic" w:hAnsi="Century Gothic"/>
                <w:i w:val="1"/>
                <w:color w:val="1155cc"/>
                <w:u w:val="single"/>
              </w:rPr>
            </w:pPr>
            <w:r w:rsidDel="00000000" w:rsidR="00000000" w:rsidRPr="00000000">
              <w:rPr>
                <w:rFonts w:ascii="Century Gothic" w:cs="Century Gothic" w:eastAsia="Century Gothic" w:hAnsi="Century Gothic"/>
                <w:color w:val="1155cc"/>
                <w:sz w:val="23"/>
                <w:szCs w:val="23"/>
                <w:u w:val="single"/>
                <w:rtl w:val="0"/>
              </w:rPr>
              <w:t xml:space="preserve">marjonbondoc@gmail.com</w:t>
            </w:r>
            <w:r w:rsidDel="00000000" w:rsidR="00000000" w:rsidRPr="00000000">
              <w:rPr>
                <w:rtl w:val="0"/>
              </w:rPr>
            </w:r>
          </w:p>
        </w:tc>
      </w:tr>
      <w:tr>
        <w:trPr>
          <w:cantSplit w:val="0"/>
          <w:trHeight w:val="927.626953125"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Background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808080"/>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808080"/>
                <w:sz w:val="22"/>
                <w:szCs w:val="22"/>
                <w:u w:val="none"/>
                <w:shd w:fill="auto" w:val="clear"/>
                <w:vertAlign w:val="baseline"/>
                <w:rtl w:val="0"/>
              </w:rPr>
              <w:t xml:space="preserve">State how the participants/respondents will be recruited.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Purpose of the Study</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include a brief but complete description of the research study. The researcher/s must consider using ‘Lay terms’ to explain this section for easy understanding.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also indicate if the data to be gathered are intended for the thesis/dissertation and must disclose any potential conflict of interest.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Procedures of the Study</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provide a detailed description of the procedures (from how the participants are selected to what the research study will require including the time commitment of the participants) so that the participants will fully understand what they will be asked to 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Benefits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0"/>
                <w:szCs w:val="20"/>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0"/>
                <w:szCs w:val="20"/>
                <w:u w:val="none"/>
                <w:shd w:fill="auto" w:val="clear"/>
                <w:vertAlign w:val="baseline"/>
                <w:rtl w:val="0"/>
              </w:rPr>
              <w:t xml:space="preserve">Explain the expected benefits in relation to the subjects (example: Improvement of oneself). Explain the benefit to general science or others if applicable.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Risks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state all the direct possible risks, discomforts, and inconveniences to the participants. If there is any, the researcher/s must state how to mitigate the identified risks.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In case there aren’t any, the researcher/s must state it as well.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Cost of Participation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if there are any costs to the participants for taking part in the research study. If there aren’t any, this should be clearly stated.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Payment or Remuneration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if there is any form of remuneration shall be distributed to the participants (i.e. transportation costs, food allowance, internet load, etc.) the researchers must clearly state if these amounts will be pro-rated per research study visit. For research studies that will employ a prize draw or lotteries, the odds of winning the prize must be clearly stated. The researcher/s must also include a statement on what will happen to the compensation in case the participant withdraws from his/her participation in the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Confidentiality</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how confidentiality or anonymity will be achieved or maintained. The researcher/s must include information on who will have the access to the data, how, where, and how long it will be kept, and how it will be disposed of.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also state how the results of the study will reach the participants (i.e., through paper presentation/publication, distribution of soft copy/hard copy, etc.).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Voluntary Participation</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state that participation in the research study is voluntary and that the participants have the freedom to withdraw from their participation anytime.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clearly state if in any case that data withdrawal is possible or not. If data withdrawal is not possible (at all) or if there is a time duration for the participants to withdraw from their participation in the study, there must be a clear statement on how the communication will be done.</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Contact Information: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you have questions about this research study, or you experience adverse effects because of participating in this study, you may contact the researcher/s whose contact information is provided on the first page.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plan for this research study has been reviewed by the PUP Research Ethics Committee (PUP-REC). If you have questions regarding your rights as a research participant, or if problems arise that you do not feel you can discuss with the researcher/s, please call us at (02) 5335-1787 local 235.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Consent Statement: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line="276" w:lineRule="auto"/>
        <w:ind w:left="360" w:right="6" w:hanging="8.999999999999986"/>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have read read and understood the provided information and have had the opportunity to ask questions. I understand that my participation is voluntary and that I am free to withdraw at any time, without giving a reason and without cost. I understand that I will be given a copy of this consent form. I voluntarily agree to take part in this study.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__________________________________________</w:t>
        <w:tab/>
        <w:tab/>
        <w:tab/>
        <w:t xml:space="preserve">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Signature over Printed Name of Participant</w:t>
        <w:tab/>
        <w:tab/>
        <w:tab/>
        <w:tab/>
        <w:t xml:space="preserve">Date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leader="none" w:pos="2545"/>
          <w:tab w:val="center" w:leader="none" w:pos="4680"/>
        </w:tabs>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Martinelli M. Illut</w:t>
        <w:br w:type="textWrapping"/>
        <w:br w:type="textWrapping"/>
        <w:t xml:space="preserve">Kristal Diam D. Pitogo</w:t>
        <w:br w:type="textWrapping"/>
        <w:br w:type="textWrapping"/>
        <w:t xml:space="preserve">Merylene M. Boado</w:t>
        <w:br w:type="textWrapping"/>
      </w:r>
    </w:p>
    <w:p w:rsidR="00000000" w:rsidDel="00000000" w:rsidP="00000000" w:rsidRDefault="00000000" w:rsidRPr="00000000" w14:paraId="00000054">
      <w:pPr>
        <w:tabs>
          <w:tab w:val="left" w:leader="none" w:pos="2545"/>
          <w:tab w:val="center" w:leader="none" w:pos="4680"/>
        </w:tabs>
        <w:jc w:val="left"/>
        <w:rPr>
          <w:rFonts w:ascii="Century Gothic" w:cs="Century Gothic" w:eastAsia="Century Gothic" w:hAnsi="Century Gothic"/>
        </w:rPr>
      </w:pPr>
      <w:r w:rsidDel="00000000" w:rsidR="00000000" w:rsidRPr="00000000">
        <w:rPr>
          <w:rFonts w:ascii="Century Gothic" w:cs="Century Gothic" w:eastAsia="Century Gothic" w:hAnsi="Century Gothic"/>
          <w:sz w:val="21"/>
          <w:szCs w:val="21"/>
          <w:rtl w:val="0"/>
        </w:rPr>
        <w:t xml:space="preserve">Ron Allen T. Reyes</w:t>
        <w:br w:type="textWrapping"/>
        <w:br w:type="textWrapping"/>
        <w:t xml:space="preserve">Leslie Dianne D. Ragot</w:t>
        <w:br w:type="textWrapping"/>
        <w:br w:type="textWrapping"/>
        <w:t xml:space="preserve">Martin Jordan R. Bondoc</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__________________________________________</w:t>
        <w:tab/>
        <w:tab/>
        <w:tab/>
        <w:t xml:space="preserve">__________________</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Signature over Printed Name of Researcher</w:t>
        <w:tab/>
        <w:tab/>
        <w:tab/>
        <w:tab/>
        <w:t xml:space="preserve">Date</w:t>
      </w:r>
    </w:p>
    <w:p w:rsidR="00000000" w:rsidDel="00000000" w:rsidP="00000000" w:rsidRDefault="00000000" w:rsidRPr="00000000" w14:paraId="00000057">
      <w:pPr>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-1000124</wp:posOffset>
            </wp:positionH>
            <wp:positionV relativeFrom="paragraph">
              <wp:posOffset>4239090</wp:posOffset>
            </wp:positionV>
            <wp:extent cx="1627505" cy="1368425"/>
            <wp:effectExtent b="0" l="0" r="0" t="0"/>
            <wp:wrapNone/>
            <wp:docPr id="3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27505" cy="1368425"/>
                    </a:xfrm>
                    <a:prstGeom prst="rect"/>
                    <a:ln/>
                  </pic:spPr>
                </pic:pic>
              </a:graphicData>
            </a:graphic>
          </wp:anchor>
        </w:drawing>
      </w:r>
    </w:p>
    <w:sectPr>
      <w:headerReference r:id="rId11" w:type="default"/>
      <w:footerReference r:id="rId12" w:type="default"/>
      <w:pgSz w:h="18720" w:w="12240" w:orient="portrait"/>
      <w:pgMar w:bottom="2552" w:top="1980" w:left="1560" w:right="1440" w:header="720" w:footer="4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 w:name="Trajan Pro"/>
  <w:font w:name="Century Gothic">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4943475</wp:posOffset>
          </wp:positionH>
          <wp:positionV relativeFrom="paragraph">
            <wp:posOffset>-287451</wp:posOffset>
          </wp:positionV>
          <wp:extent cx="1627505" cy="1368425"/>
          <wp:effectExtent b="0" l="0" r="0" t="0"/>
          <wp:wrapNone/>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7505" cy="1368425"/>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S423, 4</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Floor South Wing, PUP A. Mabini Campus, Anonas Street, Sta. Mesa, Manila 1016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Trunk Line: 335-1787 or 335-1777 local 235/357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Website: www.pup.edu.ph | Email: vpredl@pup.edu.ph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ajan Pro" w:cs="Trajan Pro" w:eastAsia="Trajan Pro" w:hAnsi="Trajan Pro"/>
        <w:b w:val="0"/>
        <w:i w:val="0"/>
        <w:smallCaps w:val="0"/>
        <w:strike w:val="0"/>
        <w:color w:val="000000"/>
        <w:sz w:val="24"/>
        <w:szCs w:val="24"/>
        <w:u w:val="none"/>
        <w:shd w:fill="auto" w:val="clear"/>
        <w:vertAlign w:val="baseline"/>
      </w:rPr>
    </w:pP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T</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HE </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C</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OUNTRY’S </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1</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superscript"/>
        <w:rtl w:val="0"/>
      </w:rPr>
      <w:t xml:space="preserve">st</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 P</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OLYTECHNIC</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683"/>
      <w:gridCol w:w="1842"/>
      <w:gridCol w:w="1701"/>
      <w:tblGridChange w:id="0">
        <w:tblGrid>
          <w:gridCol w:w="1413"/>
          <w:gridCol w:w="4683"/>
          <w:gridCol w:w="1842"/>
          <w:gridCol w:w="1701"/>
        </w:tblGrid>
      </w:tblGridChange>
    </w:tblGrid>
    <w:tr>
      <w:trPr>
        <w:cantSplit w:val="0"/>
        <w:tblHeader w:val="1"/>
      </w:trPr>
      <w:tc>
        <w:tcPr>
          <w:vMerge w:val="restart"/>
        </w:tcPr>
        <w:p w:rsidR="00000000" w:rsidDel="00000000" w:rsidP="00000000" w:rsidRDefault="00000000" w:rsidRPr="00000000" w14:paraId="00000059">
          <w:pPr>
            <w:tabs>
              <w:tab w:val="left" w:leader="none" w:pos="2545"/>
              <w:tab w:val="center" w:leader="none" w:pos="4680"/>
            </w:tabs>
            <w:jc w:val="both"/>
            <w:rPr>
              <w:rFonts w:ascii="Century Gothic" w:cs="Century Gothic" w:eastAsia="Century Gothic" w:hAnsi="Century Gothi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-29754</wp:posOffset>
                </wp:positionH>
                <wp:positionV relativeFrom="paragraph">
                  <wp:posOffset>48078</wp:posOffset>
                </wp:positionV>
                <wp:extent cx="819173" cy="812529"/>
                <wp:effectExtent b="0" l="0" r="0" t="0"/>
                <wp:wrapNone/>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19173" cy="812529"/>
                        </a:xfrm>
                        <a:prstGeom prst="rect"/>
                        <a:ln/>
                      </pic:spPr>
                    </pic:pic>
                  </a:graphicData>
                </a:graphic>
              </wp:anchor>
            </w:drawing>
          </w:r>
        </w:p>
      </w:tc>
      <w:tc>
        <w:tcPr>
          <w:gridSpan w:val="3"/>
        </w:tcPr>
        <w:p w:rsidR="00000000" w:rsidDel="00000000" w:rsidP="00000000" w:rsidRDefault="00000000" w:rsidRPr="00000000" w14:paraId="0000005A">
          <w:pPr>
            <w:tabs>
              <w:tab w:val="left" w:leader="none" w:pos="2545"/>
              <w:tab w:val="center" w:leader="none" w:pos="4680"/>
            </w:tabs>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PUP-UNIVERSITY RESEARCH ETHICS CENTER</w:t>
          </w:r>
        </w:p>
      </w:tc>
    </w:tr>
    <w:tr>
      <w:trPr>
        <w:cantSplit w:val="0"/>
        <w:tblHeader w:val="1"/>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rPr>
          </w:pPr>
          <w:r w:rsidDel="00000000" w:rsidR="00000000" w:rsidRPr="00000000">
            <w:rPr>
              <w:rtl w:val="0"/>
            </w:rPr>
          </w:r>
        </w:p>
      </w:tc>
      <w:tc>
        <w:tcPr>
          <w:vMerge w:val="restart"/>
        </w:tcPr>
        <w:p w:rsidR="00000000" w:rsidDel="00000000" w:rsidP="00000000" w:rsidRDefault="00000000" w:rsidRPr="00000000" w14:paraId="0000005E">
          <w:pPr>
            <w:tabs>
              <w:tab w:val="left" w:leader="none" w:pos="2545"/>
              <w:tab w:val="center" w:leader="none" w:pos="4680"/>
            </w:tabs>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F">
          <w:pPr>
            <w:tabs>
              <w:tab w:val="left" w:leader="none" w:pos="2545"/>
              <w:tab w:val="center" w:leader="none" w:pos="4680"/>
            </w:tabs>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Informed Consent Form </w:t>
          </w:r>
        </w:p>
      </w:tc>
      <w:tc>
        <w:tcPr/>
        <w:p w:rsidR="00000000" w:rsidDel="00000000" w:rsidP="00000000" w:rsidRDefault="00000000" w:rsidRPr="00000000" w14:paraId="00000060">
          <w:pPr>
            <w:tabs>
              <w:tab w:val="left" w:leader="none" w:pos="2545"/>
              <w:tab w:val="center" w:leader="none" w:pos="4680"/>
            </w:tabs>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UREC Form No.</w:t>
          </w:r>
        </w:p>
      </w:tc>
      <w:tc>
        <w:tcPr/>
        <w:p w:rsidR="00000000" w:rsidDel="00000000" w:rsidP="00000000" w:rsidRDefault="00000000" w:rsidRPr="00000000" w14:paraId="00000061">
          <w:pPr>
            <w:tabs>
              <w:tab w:val="left" w:leader="none" w:pos="2545"/>
              <w:tab w:val="center" w:leader="none" w:pos="468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11</w:t>
          </w:r>
        </w:p>
      </w:tc>
    </w:tr>
    <w:tr>
      <w:trPr>
        <w:cantSplit w:val="0"/>
        <w:trHeight w:val="809" w:hRule="atLeast"/>
        <w:tblHeader w:val="1"/>
      </w:trPr>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64">
          <w:pPr>
            <w:tabs>
              <w:tab w:val="left" w:leader="none" w:pos="2545"/>
              <w:tab w:val="center" w:leader="none" w:pos="4680"/>
            </w:tabs>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 No.</w:t>
          </w:r>
        </w:p>
        <w:p w:rsidR="00000000" w:rsidDel="00000000" w:rsidP="00000000" w:rsidRDefault="00000000" w:rsidRPr="00000000" w14:paraId="00000065">
          <w:pPr>
            <w:tabs>
              <w:tab w:val="left" w:leader="none" w:pos="2545"/>
              <w:tab w:val="center" w:leader="none" w:pos="4680"/>
            </w:tabs>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6">
          <w:pPr>
            <w:tabs>
              <w:tab w:val="left" w:leader="none" w:pos="2545"/>
              <w:tab w:val="center" w:leader="none" w:pos="4680"/>
            </w:tabs>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67">
          <w:pPr>
            <w:tabs>
              <w:tab w:val="left" w:leader="none" w:pos="2545"/>
              <w:tab w:val="center" w:leader="none" w:pos="468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sz w:val="22"/>
        <w:szCs w:val="22"/>
        <w:lang w:val="en-PH"/>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713B"/>
    <w:pPr>
      <w:jc w:val="center"/>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713B"/>
    <w:pPr>
      <w:tabs>
        <w:tab w:val="center" w:pos="4680"/>
        <w:tab w:val="right" w:pos="9360"/>
      </w:tabs>
    </w:pPr>
  </w:style>
  <w:style w:type="character" w:styleId="HeaderChar" w:customStyle="1">
    <w:name w:val="Header Char"/>
    <w:basedOn w:val="DefaultParagraphFont"/>
    <w:link w:val="Header"/>
    <w:uiPriority w:val="99"/>
    <w:rsid w:val="0036713B"/>
  </w:style>
  <w:style w:type="table" w:styleId="TableGrid">
    <w:name w:val="Table Grid"/>
    <w:basedOn w:val="TableNormal"/>
    <w:uiPriority w:val="59"/>
    <w:rsid w:val="0036713B"/>
    <w:pPr>
      <w:jc w:val="center"/>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Footer">
    <w:name w:val="footer"/>
    <w:basedOn w:val="Normal"/>
    <w:link w:val="FooterChar"/>
    <w:uiPriority w:val="99"/>
    <w:unhideWhenUsed w:val="1"/>
    <w:rsid w:val="0036713B"/>
    <w:pPr>
      <w:tabs>
        <w:tab w:val="center" w:pos="4680"/>
        <w:tab w:val="right" w:pos="9360"/>
      </w:tabs>
    </w:pPr>
  </w:style>
  <w:style w:type="character" w:styleId="FooterChar" w:customStyle="1">
    <w:name w:val="Footer Char"/>
    <w:basedOn w:val="DefaultParagraphFont"/>
    <w:link w:val="Footer"/>
    <w:uiPriority w:val="99"/>
    <w:rsid w:val="0036713B"/>
  </w:style>
  <w:style w:type="paragraph" w:styleId="ListParagraph">
    <w:name w:val="List Paragraph"/>
    <w:basedOn w:val="Normal"/>
    <w:uiPriority w:val="34"/>
    <w:qFormat w:val="1"/>
    <w:rsid w:val="009B62AE"/>
    <w:pPr>
      <w:ind w:left="720"/>
      <w:contextualSpacing w:val="1"/>
    </w:pPr>
  </w:style>
  <w:style w:type="paragraph" w:styleId="BalloonText">
    <w:name w:val="Balloon Text"/>
    <w:basedOn w:val="Normal"/>
    <w:link w:val="BalloonTextChar"/>
    <w:uiPriority w:val="99"/>
    <w:semiHidden w:val="1"/>
    <w:unhideWhenUsed w:val="1"/>
    <w:rsid w:val="009B62A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B62AE"/>
    <w:rPr>
      <w:rFonts w:ascii="Segoe UI" w:cs="Segoe UI" w:hAnsi="Segoe UI"/>
      <w:sz w:val="18"/>
      <w:szCs w:val="18"/>
    </w:rPr>
  </w:style>
  <w:style w:type="paragraph" w:styleId="NoSpacing">
    <w:name w:val="No Spacing"/>
    <w:uiPriority w:val="1"/>
    <w:qFormat w:val="1"/>
    <w:rsid w:val="00155105"/>
    <w:pPr>
      <w:jc w:val="center"/>
    </w:pPr>
  </w:style>
  <w:style w:type="paragraph" w:styleId="BodyTextIndent">
    <w:name w:val="Body Text Indent"/>
    <w:basedOn w:val="Normal"/>
    <w:link w:val="BodyTextIndentChar"/>
    <w:semiHidden w:val="1"/>
    <w:rsid w:val="00611BD8"/>
    <w:pPr>
      <w:ind w:left="332"/>
      <w:jc w:val="left"/>
    </w:pPr>
    <w:rPr>
      <w:rFonts w:ascii="Arial" w:cs="Arial" w:eastAsia="Times New Roman" w:hAnsi="Arial"/>
      <w:sz w:val="18"/>
      <w:szCs w:val="20"/>
    </w:rPr>
  </w:style>
  <w:style w:type="character" w:styleId="BodyTextIndentChar" w:customStyle="1">
    <w:name w:val="Body Text Indent Char"/>
    <w:basedOn w:val="DefaultParagraphFont"/>
    <w:link w:val="BodyTextIndent"/>
    <w:semiHidden w:val="1"/>
    <w:rsid w:val="00611BD8"/>
    <w:rPr>
      <w:rFonts w:ascii="Arial" w:cs="Arial" w:eastAsia="Times New Roman" w:hAnsi="Arial"/>
      <w:sz w:val="1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jc w:val="center"/>
    </w:pPr>
    <w:tblPr>
      <w:tblStyleRowBandSize w:val="1"/>
      <w:tblStyleColBandSize w:val="1"/>
      <w:tblCellMar>
        <w:top w:w="0.0" w:type="dxa"/>
        <w:left w:w="108.0" w:type="dxa"/>
        <w:bottom w:w="0.0" w:type="dxa"/>
        <w:right w:w="108.0" w:type="dxa"/>
      </w:tblCellMar>
    </w:tblPr>
  </w:style>
  <w:style w:type="table" w:styleId="Table2">
    <w:basedOn w:val="TableNormal"/>
    <w:pPr>
      <w:jc w:val="center"/>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mailto:lenguajequeen@gmail.com" TargetMode="External"/><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footer" Target="footer1.xml"/><Relationship Id="rId7" Type="http://schemas.openxmlformats.org/officeDocument/2006/relationships/hyperlink" Target="mailto:1.martinelli.illut@gmail.com"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mailto:mayeboado@gmail.com" TargetMode="External"/><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9" Type="http://schemas.openxmlformats.org/officeDocument/2006/relationships/font" Target="fonts/CenturyGothic-boldItalic.ttf"/><Relationship Id="rId5" Type="http://schemas.openxmlformats.org/officeDocument/2006/relationships/font" Target="fonts/Lustria-regular.ttf"/><Relationship Id="rId6" Type="http://schemas.openxmlformats.org/officeDocument/2006/relationships/font" Target="fonts/CenturyGothic-regular.ttf"/><Relationship Id="rId7" Type="http://schemas.openxmlformats.org/officeDocument/2006/relationships/font" Target="fonts/CenturyGothic-bold.ttf"/><Relationship Id="rId8" Type="http://schemas.openxmlformats.org/officeDocument/2006/relationships/font" Target="fonts/CenturyGothic-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Fkio3rh3w1t0rh+zx44nhAHsg==">CgMxLjAyCGguZ2pkZ3hzOAByITE0dzUwU3pUY3VqcFRqZXVIX0FkUEpSUzdTNXAweHdENw==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DD5E6A65EED7488256BAC92040EB9B" ma:contentTypeVersion="7" ma:contentTypeDescription="Create a new document." ma:contentTypeScope="" ma:versionID="9bfbf6e80d95c3a05f7b81eafc2c8b11">
  <xsd:schema xmlns:xsd="http://www.w3.org/2001/XMLSchema" xmlns:xs="http://www.w3.org/2001/XMLSchema" xmlns:p="http://schemas.microsoft.com/office/2006/metadata/properties" xmlns:ns2="c69dca3b-6dad-4373-914c-dc77f80c77a1" xmlns:ns3="76c393d2-0cf0-4f40-b07d-e03f2534004f" targetNamespace="http://schemas.microsoft.com/office/2006/metadata/properties" ma:root="true" ma:fieldsID="c15bb73fd471e564bcfde2216e21351a" ns2:_="" ns3:_="">
    <xsd:import namespace="c69dca3b-6dad-4373-914c-dc77f80c77a1"/>
    <xsd:import namespace="76c393d2-0cf0-4f40-b07d-e03f253400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ca3b-6dad-4373-914c-dc77f80c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c393d2-0cf0-4f40-b07d-e03f253400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11D5AE-530F-4498-9F94-1B531691128B}"/>
</file>

<file path=customXML/itemProps3.xml><?xml version="1.0" encoding="utf-8"?>
<ds:datastoreItem xmlns:ds="http://schemas.openxmlformats.org/officeDocument/2006/customXml" ds:itemID="{F87ED448-38E0-484A-9CD4-1FC40E645CC3}"/>
</file>

<file path=customXML/itemProps4.xml><?xml version="1.0" encoding="utf-8"?>
<ds:datastoreItem xmlns:ds="http://schemas.openxmlformats.org/officeDocument/2006/customXml" ds:itemID="{3E5F9278-4A61-4D9E-8FB5-C94EA274AB3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Rowena A. Bernardo</dc:creator>
  <dcterms:created xsi:type="dcterms:W3CDTF">2022-04-11T08:57:00Z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0x010100CADD5E6A65EED7488256BAC92040EB9B</vt:lpwstr>
  </property>
</Properties>
</file>