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@foreach ($assets-&gt;allCss() as $css) @endforeach @stack('styles') @include('admin::partials.globals')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@include('admin::partials.sidebar')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@include('admin::partials.top_nav') @yield('content_header') @include('admin::partials.notification') @yield('content')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@include('admin::partials.footer') @include('admin::partials.confirmation_modal') @foreach($assets-&gt;allJs() as $js) @endforeach @stack('scripts')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