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FF6A7" w14:textId="65510152" w:rsidR="00F139B4" w:rsidRPr="00F139B4" w:rsidRDefault="00F139B4" w:rsidP="00F139B4">
      <w:pPr>
        <w:pStyle w:val="p1"/>
        <w:jc w:val="center"/>
        <w:rPr>
          <w:rStyle w:val="s1"/>
          <w:rFonts w:ascii="Cambria" w:eastAsiaTheme="majorEastAsia" w:hAnsi="Cambria" w:cs="Apple Color Emoji"/>
          <w:b/>
          <w:bCs/>
          <w:color w:val="3A7C22" w:themeColor="accent6" w:themeShade="BF"/>
          <w:sz w:val="32"/>
          <w:szCs w:val="32"/>
        </w:rPr>
      </w:pPr>
      <w:r>
        <w:fldChar w:fldCharType="begin"/>
      </w:r>
      <w:r>
        <w:instrText xml:space="preserve"> INCLUDEPICTURE "https://encrypted-tbn0.gstatic.com/images?q=tbn:ANd9GcSm4WGOZ3seFl2hiyXnhTDKApEqwocddUT95g&amp;s" \* MERGEFORMATINET </w:instrText>
      </w:r>
      <w:r>
        <w:fldChar w:fldCharType="separate"/>
      </w:r>
      <w:r>
        <w:rPr>
          <w:noProof/>
        </w:rPr>
        <w:drawing>
          <wp:inline distT="0" distB="0" distL="0" distR="0" wp14:anchorId="12EDF53C" wp14:editId="3FE1264A">
            <wp:extent cx="2560320" cy="421236"/>
            <wp:effectExtent l="0" t="0" r="0" b="0"/>
            <wp:docPr id="854945644" name="Imagen 2" descr="Dibujo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945644" name="Imagen 2" descr="Dibujo en blanco y negro&#10;&#10;El contenido generado por IA puede ser incorrec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46768" cy="468364"/>
                    </a:xfrm>
                    <a:prstGeom prst="rect">
                      <a:avLst/>
                    </a:prstGeom>
                    <a:noFill/>
                    <a:ln>
                      <a:noFill/>
                    </a:ln>
                  </pic:spPr>
                </pic:pic>
              </a:graphicData>
            </a:graphic>
          </wp:inline>
        </w:drawing>
      </w:r>
      <w:r>
        <w:fldChar w:fldCharType="end"/>
      </w:r>
    </w:p>
    <w:p w14:paraId="4DB950B2" w14:textId="18741567" w:rsidR="00EE625B" w:rsidRPr="00EE625B" w:rsidRDefault="00F139B4" w:rsidP="00F139B4">
      <w:pPr>
        <w:pStyle w:val="p1"/>
        <w:rPr>
          <w:sz w:val="22"/>
          <w:szCs w:val="22"/>
        </w:rPr>
      </w:pPr>
      <w:r>
        <w:rPr>
          <w:rStyle w:val="s1"/>
          <w:rFonts w:ascii="Apple Color Emoji" w:eastAsiaTheme="majorEastAsia" w:hAnsi="Apple Color Emoji" w:cs="Apple Color Emoji"/>
          <w:b/>
          <w:bCs/>
          <w:sz w:val="22"/>
          <w:szCs w:val="22"/>
        </w:rPr>
        <w:br/>
      </w:r>
      <w:r>
        <w:rPr>
          <w:rStyle w:val="s1"/>
          <w:rFonts w:ascii="Apple Color Emoji" w:eastAsiaTheme="majorEastAsia" w:hAnsi="Apple Color Emoji" w:cs="Apple Color Emoji"/>
          <w:b/>
          <w:bCs/>
          <w:sz w:val="22"/>
          <w:szCs w:val="22"/>
        </w:rPr>
        <w:br/>
      </w:r>
      <w:r w:rsidR="00EE625B" w:rsidRPr="00EE625B">
        <w:rPr>
          <w:rStyle w:val="s1"/>
          <w:rFonts w:ascii="Apple Color Emoji" w:eastAsiaTheme="majorEastAsia" w:hAnsi="Apple Color Emoji" w:cs="Apple Color Emoji"/>
          <w:b/>
          <w:bCs/>
          <w:sz w:val="22"/>
          <w:szCs w:val="22"/>
        </w:rPr>
        <w:t>📊</w:t>
      </w:r>
      <w:r w:rsidR="00EE625B" w:rsidRPr="00EE625B">
        <w:rPr>
          <w:b/>
          <w:bCs/>
          <w:sz w:val="22"/>
          <w:szCs w:val="22"/>
        </w:rPr>
        <w:t xml:space="preserve"> Análisis de Ventas</w:t>
      </w:r>
      <w:r w:rsidR="00A3761B">
        <w:rPr>
          <w:b/>
          <w:bCs/>
          <w:sz w:val="22"/>
          <w:szCs w:val="22"/>
        </w:rPr>
        <w:t xml:space="preserve"> &amp; Beneficios</w:t>
      </w:r>
      <w:r w:rsidR="00EE625B" w:rsidRPr="00EE625B">
        <w:rPr>
          <w:b/>
          <w:bCs/>
          <w:sz w:val="22"/>
          <w:szCs w:val="22"/>
        </w:rPr>
        <w:t>:</w:t>
      </w:r>
      <w:r w:rsidR="00EE625B" w:rsidRPr="00EE625B">
        <w:rPr>
          <w:sz w:val="22"/>
          <w:szCs w:val="22"/>
        </w:rPr>
        <w:t xml:space="preserve"> Exploración y </w:t>
      </w:r>
      <w:r w:rsidR="00A3761B">
        <w:rPr>
          <w:sz w:val="22"/>
          <w:szCs w:val="22"/>
        </w:rPr>
        <w:t>Análisis</w:t>
      </w:r>
      <w:r w:rsidR="00EE625B" w:rsidRPr="00EE625B">
        <w:rPr>
          <w:sz w:val="22"/>
          <w:szCs w:val="22"/>
        </w:rPr>
        <w:t xml:space="preserve"> de Datos.</w:t>
      </w:r>
      <w:r w:rsidR="00EE625B" w:rsidRPr="00EE625B">
        <w:rPr>
          <w:sz w:val="22"/>
          <w:szCs w:val="22"/>
        </w:rPr>
        <w:br/>
      </w:r>
      <w:r w:rsidR="00EE625B" w:rsidRPr="00EE625B">
        <w:rPr>
          <w:sz w:val="22"/>
          <w:szCs w:val="22"/>
        </w:rPr>
        <w:br/>
      </w:r>
      <w:r w:rsidR="00EE625B" w:rsidRPr="00EE625B">
        <w:rPr>
          <w:rStyle w:val="s1"/>
          <w:rFonts w:ascii="Apple Color Emoji" w:eastAsiaTheme="majorEastAsia" w:hAnsi="Apple Color Emoji" w:cs="Apple Color Emoji"/>
          <w:b/>
          <w:bCs/>
          <w:sz w:val="22"/>
          <w:szCs w:val="22"/>
        </w:rPr>
        <w:t>📖</w:t>
      </w:r>
      <w:r w:rsidR="00EE625B" w:rsidRPr="00EE625B">
        <w:rPr>
          <w:b/>
          <w:bCs/>
          <w:sz w:val="22"/>
          <w:szCs w:val="22"/>
        </w:rPr>
        <w:t xml:space="preserve"> Descripción:</w:t>
      </w:r>
    </w:p>
    <w:p w14:paraId="2551CB76" w14:textId="4EF3A457" w:rsidR="00F139B4" w:rsidRPr="007072D5" w:rsidRDefault="00EE625B" w:rsidP="00F139B4">
      <w:pPr>
        <w:pStyle w:val="p1"/>
        <w:rPr>
          <w:b/>
          <w:bCs/>
        </w:rPr>
      </w:pPr>
      <w:r w:rsidRPr="00EE625B">
        <w:rPr>
          <w:sz w:val="22"/>
          <w:szCs w:val="22"/>
        </w:rPr>
        <w:t xml:space="preserve">Este proyecto realiza un análisis exploratorio y </w:t>
      </w:r>
      <w:r>
        <w:rPr>
          <w:sz w:val="22"/>
          <w:szCs w:val="22"/>
        </w:rPr>
        <w:t xml:space="preserve">descriptivo </w:t>
      </w:r>
      <w:r w:rsidRPr="00EE625B">
        <w:rPr>
          <w:sz w:val="22"/>
          <w:szCs w:val="22"/>
        </w:rPr>
        <w:t xml:space="preserve">de las ventas de </w:t>
      </w:r>
      <w:r>
        <w:rPr>
          <w:sz w:val="22"/>
          <w:szCs w:val="22"/>
        </w:rPr>
        <w:t xml:space="preserve">los principales productos de la empresa Fujifilm en </w:t>
      </w:r>
      <w:r w:rsidR="00C570F4">
        <w:rPr>
          <w:sz w:val="22"/>
          <w:szCs w:val="22"/>
        </w:rPr>
        <w:t>Indonesia</w:t>
      </w:r>
      <w:r>
        <w:rPr>
          <w:sz w:val="22"/>
          <w:szCs w:val="22"/>
        </w:rPr>
        <w:t xml:space="preserve">. </w:t>
      </w:r>
      <w:r w:rsidRPr="00EE625B">
        <w:rPr>
          <w:sz w:val="22"/>
          <w:szCs w:val="22"/>
        </w:rPr>
        <w:t>El objetivo es identificar tendencias,</w:t>
      </w:r>
      <w:r>
        <w:rPr>
          <w:sz w:val="22"/>
          <w:szCs w:val="22"/>
        </w:rPr>
        <w:t xml:space="preserve"> </w:t>
      </w:r>
      <w:r w:rsidRPr="00EE625B">
        <w:rPr>
          <w:sz w:val="22"/>
          <w:szCs w:val="22"/>
        </w:rPr>
        <w:t>patrones y</w:t>
      </w:r>
      <w:r>
        <w:rPr>
          <w:sz w:val="22"/>
          <w:szCs w:val="22"/>
        </w:rPr>
        <w:t xml:space="preserve"> </w:t>
      </w:r>
      <w:r w:rsidR="00A3761B">
        <w:rPr>
          <w:sz w:val="22"/>
          <w:szCs w:val="22"/>
        </w:rPr>
        <w:t>particularidades</w:t>
      </w:r>
      <w:r>
        <w:rPr>
          <w:sz w:val="22"/>
          <w:szCs w:val="22"/>
        </w:rPr>
        <w:t xml:space="preserve"> </w:t>
      </w:r>
      <w:r w:rsidRPr="00EE625B">
        <w:rPr>
          <w:sz w:val="22"/>
          <w:szCs w:val="22"/>
        </w:rPr>
        <w:t>basad</w:t>
      </w:r>
      <w:r>
        <w:rPr>
          <w:sz w:val="22"/>
          <w:szCs w:val="22"/>
        </w:rPr>
        <w:t>o</w:t>
      </w:r>
      <w:r w:rsidRPr="00EE625B">
        <w:rPr>
          <w:sz w:val="22"/>
          <w:szCs w:val="22"/>
        </w:rPr>
        <w:t xml:space="preserve">s </w:t>
      </w:r>
      <w:r>
        <w:rPr>
          <w:sz w:val="22"/>
          <w:szCs w:val="22"/>
        </w:rPr>
        <w:t>en datos históricos de</w:t>
      </w:r>
      <w:r w:rsidR="00C15F44">
        <w:rPr>
          <w:sz w:val="22"/>
          <w:szCs w:val="22"/>
        </w:rPr>
        <w:t xml:space="preserve"> los años 2022, 2023 y 2024</w:t>
      </w:r>
      <w:r>
        <w:rPr>
          <w:sz w:val="22"/>
          <w:szCs w:val="22"/>
        </w:rPr>
        <w:t>,</w:t>
      </w:r>
      <w:r w:rsidR="00C15F44">
        <w:rPr>
          <w:sz w:val="22"/>
          <w:szCs w:val="22"/>
        </w:rPr>
        <w:t xml:space="preserve"> con el fin de</w:t>
      </w:r>
      <w:r>
        <w:rPr>
          <w:sz w:val="22"/>
          <w:szCs w:val="22"/>
        </w:rPr>
        <w:t xml:space="preserve"> mejorar la toma de decisiones </w:t>
      </w:r>
      <w:r w:rsidR="00C15F44">
        <w:rPr>
          <w:sz w:val="22"/>
          <w:szCs w:val="22"/>
        </w:rPr>
        <w:t xml:space="preserve">futuras </w:t>
      </w:r>
      <w:r w:rsidR="001A11B2">
        <w:rPr>
          <w:sz w:val="22"/>
          <w:szCs w:val="22"/>
        </w:rPr>
        <w:t>de la empresa.</w:t>
      </w:r>
      <w:r w:rsidR="00F139B4">
        <w:rPr>
          <w:sz w:val="22"/>
          <w:szCs w:val="22"/>
        </w:rPr>
        <w:br/>
      </w:r>
      <w:r w:rsidR="00F139B4">
        <w:rPr>
          <w:sz w:val="22"/>
          <w:szCs w:val="22"/>
        </w:rPr>
        <w:br/>
      </w:r>
      <w:r w:rsidR="00F139B4" w:rsidRPr="007072D5">
        <w:rPr>
          <w:rFonts w:ascii="Apple Color Emoji" w:hAnsi="Apple Color Emoji" w:cs="Apple Color Emoji"/>
          <w:b/>
          <w:bCs/>
          <w:sz w:val="22"/>
          <w:szCs w:val="22"/>
        </w:rPr>
        <w:t>🗂</w:t>
      </w:r>
      <w:r w:rsidR="00F139B4" w:rsidRPr="007072D5">
        <w:rPr>
          <w:b/>
          <w:bCs/>
          <w:sz w:val="22"/>
          <w:szCs w:val="22"/>
        </w:rPr>
        <w:t xml:space="preserve"> Estructura del Proyecto</w:t>
      </w:r>
    </w:p>
    <w:p w14:paraId="10FBE3B1" w14:textId="3869E235" w:rsidR="00FB1B3E" w:rsidRDefault="00FB1B3E" w:rsidP="00F139B4">
      <w:pPr>
        <w:pStyle w:val="p1"/>
        <w:rPr>
          <w:sz w:val="19"/>
          <w:szCs w:val="19"/>
        </w:rPr>
      </w:pPr>
      <w:r>
        <w:rPr>
          <w:sz w:val="22"/>
          <w:szCs w:val="22"/>
        </w:rPr>
        <w:br/>
      </w:r>
      <w:r w:rsidR="00F139B4" w:rsidRPr="00FB1B3E">
        <w:rPr>
          <w:b/>
          <w:bCs/>
          <w:sz w:val="22"/>
          <w:szCs w:val="22"/>
        </w:rPr>
        <w:t>data</w:t>
      </w:r>
      <w:r w:rsidR="004A1FF4">
        <w:rPr>
          <w:b/>
          <w:bCs/>
          <w:sz w:val="22"/>
          <w:szCs w:val="22"/>
        </w:rPr>
        <w:t>/</w:t>
      </w:r>
      <w:r w:rsidRPr="00FB1B3E">
        <w:rPr>
          <w:sz w:val="22"/>
          <w:szCs w:val="22"/>
        </w:rPr>
        <w:br/>
        <w:t>Descargo la base de datos “</w:t>
      </w:r>
      <w:r w:rsidRPr="007072D5">
        <w:rPr>
          <w:b/>
          <w:bCs/>
          <w:i/>
          <w:iCs/>
          <w:sz w:val="22"/>
          <w:szCs w:val="22"/>
        </w:rPr>
        <w:t>instax_sales_transaction_data.csv</w:t>
      </w:r>
      <w:r w:rsidRPr="00FB1B3E">
        <w:rPr>
          <w:sz w:val="22"/>
          <w:szCs w:val="22"/>
        </w:rPr>
        <w:t xml:space="preserve">” del sitio: </w:t>
      </w:r>
      <w:hyperlink r:id="rId6" w:history="1">
        <w:r w:rsidRPr="00FB1B3E">
          <w:rPr>
            <w:sz w:val="19"/>
            <w:szCs w:val="19"/>
          </w:rPr>
          <w:t>https://www.kaggle.com/datasets/bertnardomariouskono/fujifilm-instax-sales-transaction-data-synthetic</w:t>
        </w:r>
      </w:hyperlink>
    </w:p>
    <w:p w14:paraId="61626BD9" w14:textId="488BDB53" w:rsidR="004A1FF4" w:rsidRDefault="00B24A44" w:rsidP="00F139B4">
      <w:pPr>
        <w:pStyle w:val="p1"/>
        <w:rPr>
          <w:sz w:val="22"/>
          <w:szCs w:val="22"/>
        </w:rPr>
      </w:pPr>
      <w:r>
        <w:rPr>
          <w:sz w:val="22"/>
          <w:szCs w:val="22"/>
        </w:rPr>
        <w:br/>
      </w:r>
      <w:r w:rsidR="004A1FF4">
        <w:rPr>
          <w:b/>
          <w:bCs/>
          <w:sz w:val="22"/>
          <w:szCs w:val="22"/>
        </w:rPr>
        <w:t>scripts/</w:t>
      </w:r>
    </w:p>
    <w:p w14:paraId="5539BD02" w14:textId="4BE548F6" w:rsidR="00CA60CB" w:rsidRDefault="00FB1B3E" w:rsidP="00F139B4">
      <w:pPr>
        <w:pStyle w:val="p1"/>
        <w:rPr>
          <w:sz w:val="22"/>
          <w:szCs w:val="22"/>
        </w:rPr>
      </w:pPr>
      <w:r>
        <w:rPr>
          <w:sz w:val="22"/>
          <w:szCs w:val="22"/>
        </w:rPr>
        <w:t>Abro la base de datos en Excel en formato tabla</w:t>
      </w:r>
      <w:r w:rsidR="00491E14">
        <w:rPr>
          <w:sz w:val="22"/>
          <w:szCs w:val="22"/>
        </w:rPr>
        <w:t xml:space="preserve">. </w:t>
      </w:r>
      <w:r w:rsidR="00CA60CB">
        <w:rPr>
          <w:sz w:val="22"/>
          <w:szCs w:val="22"/>
        </w:rPr>
        <w:br/>
      </w:r>
      <w:r w:rsidR="00491E14">
        <w:rPr>
          <w:sz w:val="22"/>
          <w:szCs w:val="22"/>
        </w:rPr>
        <w:t xml:space="preserve">Para facilitar el análisis y mejorar la visualización: </w:t>
      </w:r>
      <w:r w:rsidR="00CA60CB">
        <w:rPr>
          <w:sz w:val="22"/>
          <w:szCs w:val="22"/>
        </w:rPr>
        <w:br/>
        <w:t xml:space="preserve">- </w:t>
      </w:r>
      <w:r>
        <w:rPr>
          <w:sz w:val="22"/>
          <w:szCs w:val="22"/>
        </w:rPr>
        <w:t xml:space="preserve">procedo a traducir los </w:t>
      </w:r>
      <w:r w:rsidR="007072D5">
        <w:rPr>
          <w:sz w:val="22"/>
          <w:szCs w:val="22"/>
        </w:rPr>
        <w:t>encabezados de columnas</w:t>
      </w:r>
      <w:r>
        <w:rPr>
          <w:sz w:val="22"/>
          <w:szCs w:val="22"/>
        </w:rPr>
        <w:t xml:space="preserve"> a inglés</w:t>
      </w:r>
      <w:r w:rsidR="00491E14">
        <w:rPr>
          <w:sz w:val="22"/>
          <w:szCs w:val="22"/>
        </w:rPr>
        <w:t>,</w:t>
      </w:r>
      <w:r>
        <w:rPr>
          <w:sz w:val="22"/>
          <w:szCs w:val="22"/>
        </w:rPr>
        <w:t xml:space="preserve"> </w:t>
      </w:r>
      <w:r w:rsidR="00CA60CB">
        <w:rPr>
          <w:sz w:val="22"/>
          <w:szCs w:val="22"/>
        </w:rPr>
        <w:br/>
        <w:t xml:space="preserve">- </w:t>
      </w:r>
      <w:r>
        <w:rPr>
          <w:sz w:val="22"/>
          <w:szCs w:val="22"/>
        </w:rPr>
        <w:t>quitar</w:t>
      </w:r>
      <w:r w:rsidR="007072D5">
        <w:rPr>
          <w:sz w:val="22"/>
          <w:szCs w:val="22"/>
        </w:rPr>
        <w:t xml:space="preserve"> </w:t>
      </w:r>
      <w:r w:rsidR="00491E14">
        <w:rPr>
          <w:sz w:val="22"/>
          <w:szCs w:val="22"/>
        </w:rPr>
        <w:t xml:space="preserve">tres </w:t>
      </w:r>
      <w:r>
        <w:rPr>
          <w:sz w:val="22"/>
          <w:szCs w:val="22"/>
        </w:rPr>
        <w:t xml:space="preserve">ceros </w:t>
      </w:r>
      <w:r w:rsidR="007072D5">
        <w:rPr>
          <w:sz w:val="22"/>
          <w:szCs w:val="22"/>
        </w:rPr>
        <w:t xml:space="preserve">en las columnas </w:t>
      </w:r>
      <w:r w:rsidR="00491E14">
        <w:rPr>
          <w:sz w:val="22"/>
          <w:szCs w:val="22"/>
        </w:rPr>
        <w:t xml:space="preserve">numéricas </w:t>
      </w:r>
      <w:r w:rsidR="007072D5">
        <w:rPr>
          <w:sz w:val="22"/>
          <w:szCs w:val="22"/>
        </w:rPr>
        <w:t>“Unit_Price”, “IDR_Discount” y “Total_Sales”</w:t>
      </w:r>
      <w:r w:rsidR="00CA60CB">
        <w:rPr>
          <w:sz w:val="22"/>
          <w:szCs w:val="22"/>
        </w:rPr>
        <w:t>,</w:t>
      </w:r>
      <w:r w:rsidR="00491E14">
        <w:rPr>
          <w:sz w:val="22"/>
          <w:szCs w:val="22"/>
        </w:rPr>
        <w:t xml:space="preserve"> </w:t>
      </w:r>
    </w:p>
    <w:p w14:paraId="21E48423" w14:textId="5DA076CF" w:rsidR="00FB1B3E" w:rsidRPr="00FB1B3E" w:rsidRDefault="00CA60CB" w:rsidP="00F139B4">
      <w:pPr>
        <w:pStyle w:val="p1"/>
        <w:rPr>
          <w:sz w:val="22"/>
          <w:szCs w:val="22"/>
        </w:rPr>
      </w:pPr>
      <w:r>
        <w:rPr>
          <w:sz w:val="22"/>
          <w:szCs w:val="22"/>
        </w:rPr>
        <w:t xml:space="preserve">- </w:t>
      </w:r>
      <w:r w:rsidR="00491E14">
        <w:rPr>
          <w:sz w:val="22"/>
          <w:szCs w:val="22"/>
        </w:rPr>
        <w:t>agregar una</w:t>
      </w:r>
      <w:r w:rsidR="004B4B34">
        <w:rPr>
          <w:sz w:val="22"/>
          <w:szCs w:val="22"/>
        </w:rPr>
        <w:t xml:space="preserve"> </w:t>
      </w:r>
      <w:r w:rsidR="00491E14">
        <w:rPr>
          <w:sz w:val="22"/>
          <w:szCs w:val="22"/>
        </w:rPr>
        <w:t xml:space="preserve">columna </w:t>
      </w:r>
      <w:r w:rsidR="004B4B34">
        <w:rPr>
          <w:sz w:val="22"/>
          <w:szCs w:val="22"/>
        </w:rPr>
        <w:t xml:space="preserve">“A” </w:t>
      </w:r>
      <w:r w:rsidR="00491E14">
        <w:rPr>
          <w:sz w:val="22"/>
          <w:szCs w:val="22"/>
        </w:rPr>
        <w:t>con número de identificador para cada registro.</w:t>
      </w:r>
      <w:r w:rsidR="004B4B34">
        <w:rPr>
          <w:sz w:val="22"/>
          <w:szCs w:val="22"/>
        </w:rPr>
        <w:t xml:space="preserve"> </w:t>
      </w:r>
      <w:r>
        <w:rPr>
          <w:sz w:val="22"/>
          <w:szCs w:val="22"/>
        </w:rPr>
        <w:br/>
      </w:r>
      <w:r>
        <w:rPr>
          <w:sz w:val="22"/>
          <w:szCs w:val="22"/>
        </w:rPr>
        <w:br/>
      </w:r>
      <w:r w:rsidR="004B4B34">
        <w:rPr>
          <w:sz w:val="22"/>
          <w:szCs w:val="22"/>
        </w:rPr>
        <w:t>Por practicidad</w:t>
      </w:r>
      <w:r>
        <w:rPr>
          <w:sz w:val="22"/>
          <w:szCs w:val="22"/>
        </w:rPr>
        <w:t>:</w:t>
      </w:r>
      <w:r w:rsidR="004B4B34">
        <w:rPr>
          <w:sz w:val="22"/>
          <w:szCs w:val="22"/>
        </w:rPr>
        <w:t xml:space="preserve"> </w:t>
      </w:r>
      <w:r>
        <w:rPr>
          <w:sz w:val="22"/>
          <w:szCs w:val="22"/>
        </w:rPr>
        <w:br/>
        <w:t>- D</w:t>
      </w:r>
      <w:r w:rsidR="006E415E">
        <w:rPr>
          <w:sz w:val="22"/>
          <w:szCs w:val="22"/>
        </w:rPr>
        <w:t>enominamos la moneda Euros como determinada.</w:t>
      </w:r>
      <w:r>
        <w:rPr>
          <w:sz w:val="22"/>
          <w:szCs w:val="22"/>
        </w:rPr>
        <w:br/>
        <w:t>- Omito los resgistros de 2025 ya que solo cubren hasta Mayo de ese año</w:t>
      </w:r>
      <w:r w:rsidR="00A16906">
        <w:rPr>
          <w:sz w:val="22"/>
          <w:szCs w:val="22"/>
        </w:rPr>
        <w:t xml:space="preserve"> dejando un año incompleto para el análisis anual. Quedan</w:t>
      </w:r>
      <w:r>
        <w:rPr>
          <w:sz w:val="22"/>
          <w:szCs w:val="22"/>
        </w:rPr>
        <w:t xml:space="preserve"> así 10.647 registros hasta el 31 de Diciembre 2024. </w:t>
      </w:r>
    </w:p>
    <w:p w14:paraId="4DF7453C" w14:textId="691BE5DE" w:rsidR="00F139B4" w:rsidRDefault="00FB1B3E" w:rsidP="00F139B4">
      <w:pPr>
        <w:pStyle w:val="p1"/>
        <w:rPr>
          <w:sz w:val="22"/>
          <w:szCs w:val="22"/>
        </w:rPr>
      </w:pPr>
      <w:r>
        <w:br/>
      </w:r>
      <w:r w:rsidR="00F139B4" w:rsidRPr="00DE11C4">
        <w:rPr>
          <w:b/>
          <w:bCs/>
          <w:sz w:val="22"/>
          <w:szCs w:val="22"/>
        </w:rPr>
        <w:t>result</w:t>
      </w:r>
      <w:r w:rsidR="004A1FF4">
        <w:rPr>
          <w:b/>
          <w:bCs/>
          <w:sz w:val="22"/>
          <w:szCs w:val="22"/>
        </w:rPr>
        <w:t>s/</w:t>
      </w:r>
      <w:r w:rsidRPr="00CA60CB">
        <w:rPr>
          <w:sz w:val="22"/>
          <w:szCs w:val="22"/>
        </w:rPr>
        <w:br/>
      </w:r>
      <w:r w:rsidR="00CA60CB" w:rsidRPr="00CA60CB">
        <w:rPr>
          <w:sz w:val="22"/>
          <w:szCs w:val="22"/>
        </w:rPr>
        <w:t>Luego de procesados los datos, observo las siguientes particularidades:</w:t>
      </w:r>
      <w:r w:rsidR="00B63A86">
        <w:rPr>
          <w:sz w:val="22"/>
          <w:szCs w:val="22"/>
        </w:rPr>
        <w:br/>
      </w:r>
    </w:p>
    <w:p w14:paraId="74A26607" w14:textId="2B4018DC" w:rsidR="00CA60CB" w:rsidRDefault="00CA60CB" w:rsidP="00CA60CB">
      <w:pPr>
        <w:pStyle w:val="p1"/>
        <w:rPr>
          <w:sz w:val="22"/>
          <w:szCs w:val="22"/>
        </w:rPr>
      </w:pPr>
      <w:r w:rsidRPr="00CA60CB">
        <w:rPr>
          <w:sz w:val="22"/>
          <w:szCs w:val="22"/>
        </w:rPr>
        <w:t>-</w:t>
      </w:r>
      <w:r>
        <w:rPr>
          <w:sz w:val="22"/>
          <w:szCs w:val="22"/>
        </w:rPr>
        <w:t xml:space="preserve"> Picos de ventas en los meses de Diciembre,</w:t>
      </w:r>
      <w:r w:rsidR="00B63A86">
        <w:rPr>
          <w:sz w:val="22"/>
          <w:szCs w:val="22"/>
        </w:rPr>
        <w:t xml:space="preserve"> en forma</w:t>
      </w:r>
      <w:r>
        <w:rPr>
          <w:sz w:val="22"/>
          <w:szCs w:val="22"/>
        </w:rPr>
        <w:t xml:space="preserve"> creciente interanualmente.</w:t>
      </w:r>
    </w:p>
    <w:p w14:paraId="50F25A75" w14:textId="6134C3EC" w:rsidR="00CA60CB" w:rsidRDefault="00CA60CB" w:rsidP="00CA60CB">
      <w:pPr>
        <w:pStyle w:val="p1"/>
        <w:rPr>
          <w:sz w:val="22"/>
          <w:szCs w:val="22"/>
        </w:rPr>
      </w:pPr>
      <w:r>
        <w:rPr>
          <w:sz w:val="22"/>
          <w:szCs w:val="22"/>
        </w:rPr>
        <w:t xml:space="preserve">- Los productos más vendidos son papel de fotografía, seguido por </w:t>
      </w:r>
      <w:r w:rsidR="00B63A86">
        <w:rPr>
          <w:sz w:val="22"/>
          <w:szCs w:val="22"/>
        </w:rPr>
        <w:t>accesorios y por último las cámaras en sí.</w:t>
      </w:r>
    </w:p>
    <w:p w14:paraId="6C3F9501" w14:textId="0A29DDC7" w:rsidR="00B63A86" w:rsidRDefault="00B63A86" w:rsidP="00CA60CB">
      <w:pPr>
        <w:pStyle w:val="p1"/>
        <w:rPr>
          <w:sz w:val="22"/>
          <w:szCs w:val="22"/>
        </w:rPr>
      </w:pPr>
      <w:r>
        <w:rPr>
          <w:sz w:val="22"/>
          <w:szCs w:val="22"/>
        </w:rPr>
        <w:t xml:space="preserve">- Los días de la semana que registran mayores ventas son Domingos, Sábados y Viernes en ese órden. </w:t>
      </w:r>
    </w:p>
    <w:p w14:paraId="0DC71FBC" w14:textId="343F1C89" w:rsidR="00B63A86" w:rsidRDefault="00B63A86" w:rsidP="00CA60CB">
      <w:pPr>
        <w:pStyle w:val="p1"/>
        <w:rPr>
          <w:sz w:val="22"/>
          <w:szCs w:val="22"/>
        </w:rPr>
      </w:pPr>
      <w:r>
        <w:rPr>
          <w:sz w:val="22"/>
          <w:szCs w:val="22"/>
        </w:rPr>
        <w:t xml:space="preserve">- Los canales de ventas más utilizados son las tiendas físicas y luego las compras web (en una relación de 59,8% para tiendas a 40,2% para compras online). </w:t>
      </w:r>
    </w:p>
    <w:p w14:paraId="6B95CED5" w14:textId="2F422A0E" w:rsidR="00B63A86" w:rsidRDefault="00B63A86" w:rsidP="00CA60CB">
      <w:pPr>
        <w:pStyle w:val="p1"/>
      </w:pPr>
      <w:r>
        <w:rPr>
          <w:sz w:val="22"/>
          <w:szCs w:val="22"/>
        </w:rPr>
        <w:t>- Las formas de pago presentan una distribución bastante equilibrada con aprox. 25% del total para cada una de las cuatro formas: Transferencia Bancaria, E-Wallet, Tarjeta de Crédito y Paylater (representando estas dos últimas compras a crédito).</w:t>
      </w:r>
    </w:p>
    <w:p w14:paraId="3373E95E" w14:textId="6FFAC62D" w:rsidR="00F139B4" w:rsidRDefault="00CA60CB" w:rsidP="006B4BB1">
      <w:pPr>
        <w:pStyle w:val="p1"/>
      </w:pPr>
      <w:r>
        <w:lastRenderedPageBreak/>
        <w:br/>
      </w:r>
      <w:r w:rsidR="006B4BB1" w:rsidRPr="006B4BB1">
        <w:drawing>
          <wp:inline distT="0" distB="0" distL="0" distR="0" wp14:anchorId="33FF12EE" wp14:editId="22CF3C3A">
            <wp:extent cx="3549227" cy="1331059"/>
            <wp:effectExtent l="0" t="0" r="0" b="2540"/>
            <wp:docPr id="689050457"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50457" name="Imagen 1" descr="Gráfico, Gráfico de líneas&#10;&#10;El contenido generado por IA puede ser incorrecto."/>
                    <pic:cNvPicPr/>
                  </pic:nvPicPr>
                  <pic:blipFill>
                    <a:blip r:embed="rId7"/>
                    <a:stretch>
                      <a:fillRect/>
                    </a:stretch>
                  </pic:blipFill>
                  <pic:spPr>
                    <a:xfrm>
                      <a:off x="0" y="0"/>
                      <a:ext cx="3597003" cy="1348976"/>
                    </a:xfrm>
                    <a:prstGeom prst="rect">
                      <a:avLst/>
                    </a:prstGeom>
                  </pic:spPr>
                </pic:pic>
              </a:graphicData>
            </a:graphic>
          </wp:inline>
        </w:drawing>
      </w:r>
      <w:r w:rsidR="00A16906">
        <w:br/>
      </w:r>
    </w:p>
    <w:p w14:paraId="20432BF7" w14:textId="69EE0121" w:rsidR="006B4BB1" w:rsidRDefault="006B4BB1" w:rsidP="004A1FF4">
      <w:pPr>
        <w:pStyle w:val="p1"/>
        <w:rPr>
          <w:rStyle w:val="s1"/>
          <w:rFonts w:ascii="Apple Color Emoji" w:eastAsiaTheme="majorEastAsia" w:hAnsi="Apple Color Emoji" w:cs="Apple Color Emoji"/>
          <w:b/>
          <w:bCs/>
          <w:sz w:val="22"/>
          <w:szCs w:val="22"/>
        </w:rPr>
      </w:pPr>
      <w:r w:rsidRPr="006B4BB1">
        <w:rPr>
          <w:rStyle w:val="s1"/>
          <w:rFonts w:ascii="Apple Color Emoji" w:eastAsiaTheme="majorEastAsia" w:hAnsi="Apple Color Emoji" w:cs="Apple Color Emoji"/>
          <w:b/>
          <w:bCs/>
          <w:sz w:val="22"/>
          <w:szCs w:val="22"/>
        </w:rPr>
        <w:drawing>
          <wp:inline distT="0" distB="0" distL="0" distR="0" wp14:anchorId="5D9C3827" wp14:editId="15C1A07B">
            <wp:extent cx="2838027" cy="936053"/>
            <wp:effectExtent l="0" t="0" r="0" b="3810"/>
            <wp:docPr id="522562730"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62730" name="Imagen 1" descr="Gráfico, Gráfico de barras&#10;&#10;El contenido generado por IA puede ser incorrecto."/>
                    <pic:cNvPicPr/>
                  </pic:nvPicPr>
                  <pic:blipFill>
                    <a:blip r:embed="rId8"/>
                    <a:stretch>
                      <a:fillRect/>
                    </a:stretch>
                  </pic:blipFill>
                  <pic:spPr>
                    <a:xfrm>
                      <a:off x="0" y="0"/>
                      <a:ext cx="2969370" cy="979373"/>
                    </a:xfrm>
                    <a:prstGeom prst="rect">
                      <a:avLst/>
                    </a:prstGeom>
                  </pic:spPr>
                </pic:pic>
              </a:graphicData>
            </a:graphic>
          </wp:inline>
        </w:drawing>
      </w:r>
      <w:r w:rsidR="00A16906">
        <w:rPr>
          <w:rStyle w:val="s1"/>
          <w:rFonts w:ascii="Apple Color Emoji" w:eastAsiaTheme="majorEastAsia" w:hAnsi="Apple Color Emoji" w:cs="Apple Color Emoji"/>
          <w:b/>
          <w:bCs/>
          <w:sz w:val="22"/>
          <w:szCs w:val="22"/>
        </w:rPr>
        <w:br/>
      </w:r>
      <w:r>
        <w:rPr>
          <w:rStyle w:val="s1"/>
          <w:rFonts w:ascii="Apple Color Emoji" w:eastAsiaTheme="majorEastAsia" w:hAnsi="Apple Color Emoji" w:cs="Apple Color Emoji"/>
          <w:b/>
          <w:bCs/>
          <w:sz w:val="22"/>
          <w:szCs w:val="22"/>
        </w:rPr>
        <w:br/>
      </w:r>
      <w:r w:rsidRPr="006B4BB1">
        <w:rPr>
          <w:rStyle w:val="s1"/>
          <w:rFonts w:ascii="Apple Color Emoji" w:eastAsiaTheme="majorEastAsia" w:hAnsi="Apple Color Emoji" w:cs="Apple Color Emoji"/>
          <w:b/>
          <w:bCs/>
          <w:sz w:val="22"/>
          <w:szCs w:val="22"/>
        </w:rPr>
        <w:drawing>
          <wp:inline distT="0" distB="0" distL="0" distR="0" wp14:anchorId="060B7882" wp14:editId="33594493">
            <wp:extent cx="2499360" cy="1599414"/>
            <wp:effectExtent l="0" t="0" r="2540" b="1270"/>
            <wp:docPr id="880166991"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66991" name="Imagen 1" descr="Gráfico, Gráfico de barras&#10;&#10;El contenido generado por IA puede ser incorrecto."/>
                    <pic:cNvPicPr/>
                  </pic:nvPicPr>
                  <pic:blipFill>
                    <a:blip r:embed="rId9"/>
                    <a:stretch>
                      <a:fillRect/>
                    </a:stretch>
                  </pic:blipFill>
                  <pic:spPr>
                    <a:xfrm>
                      <a:off x="0" y="0"/>
                      <a:ext cx="2552920" cy="1633688"/>
                    </a:xfrm>
                    <a:prstGeom prst="rect">
                      <a:avLst/>
                    </a:prstGeom>
                  </pic:spPr>
                </pic:pic>
              </a:graphicData>
            </a:graphic>
          </wp:inline>
        </w:drawing>
      </w:r>
      <w:r>
        <w:rPr>
          <w:rStyle w:val="s1"/>
          <w:rFonts w:ascii="Apple Color Emoji" w:eastAsiaTheme="majorEastAsia" w:hAnsi="Apple Color Emoji" w:cs="Apple Color Emoji"/>
          <w:b/>
          <w:bCs/>
          <w:sz w:val="22"/>
          <w:szCs w:val="22"/>
        </w:rPr>
        <w:t xml:space="preserve"> </w:t>
      </w:r>
      <w:r w:rsidRPr="006B4BB1">
        <w:rPr>
          <w:sz w:val="22"/>
          <w:szCs w:val="22"/>
        </w:rPr>
        <w:drawing>
          <wp:inline distT="0" distB="0" distL="0" distR="0" wp14:anchorId="43EC8265" wp14:editId="257E3A6E">
            <wp:extent cx="1590160" cy="1598507"/>
            <wp:effectExtent l="0" t="0" r="0" b="1905"/>
            <wp:docPr id="193077671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776714" name="Imagen 1" descr="Texto&#10;&#10;El contenido generado por IA puede ser incorrecto."/>
                    <pic:cNvPicPr/>
                  </pic:nvPicPr>
                  <pic:blipFill>
                    <a:blip r:embed="rId10"/>
                    <a:stretch>
                      <a:fillRect/>
                    </a:stretch>
                  </pic:blipFill>
                  <pic:spPr>
                    <a:xfrm>
                      <a:off x="0" y="0"/>
                      <a:ext cx="1624030" cy="1632555"/>
                    </a:xfrm>
                    <a:prstGeom prst="rect">
                      <a:avLst/>
                    </a:prstGeom>
                  </pic:spPr>
                </pic:pic>
              </a:graphicData>
            </a:graphic>
          </wp:inline>
        </w:drawing>
      </w:r>
      <w:r w:rsidR="00F139B4">
        <w:rPr>
          <w:sz w:val="22"/>
          <w:szCs w:val="22"/>
        </w:rPr>
        <w:br/>
      </w:r>
    </w:p>
    <w:p w14:paraId="6106F330" w14:textId="56E55567" w:rsidR="00B238C5" w:rsidRDefault="00A16906" w:rsidP="004A1FF4">
      <w:pPr>
        <w:pStyle w:val="p1"/>
        <w:rPr>
          <w:b/>
          <w:bCs/>
          <w:sz w:val="22"/>
          <w:szCs w:val="22"/>
        </w:rPr>
      </w:pPr>
      <w:r>
        <w:rPr>
          <w:rStyle w:val="s1"/>
          <w:rFonts w:ascii="Apple Color Emoji" w:eastAsiaTheme="majorEastAsia" w:hAnsi="Apple Color Emoji" w:cs="Apple Color Emoji"/>
          <w:b/>
          <w:bCs/>
          <w:sz w:val="22"/>
          <w:szCs w:val="22"/>
        </w:rPr>
        <w:br/>
      </w:r>
      <w:r>
        <w:rPr>
          <w:rStyle w:val="s1"/>
          <w:rFonts w:ascii="Apple Color Emoji" w:eastAsiaTheme="majorEastAsia" w:hAnsi="Apple Color Emoji" w:cs="Apple Color Emoji"/>
          <w:b/>
          <w:bCs/>
          <w:sz w:val="22"/>
          <w:szCs w:val="22"/>
        </w:rPr>
        <w:br/>
      </w:r>
      <w:r w:rsidR="00F139B4" w:rsidRPr="004A1FF4">
        <w:rPr>
          <w:rStyle w:val="s1"/>
          <w:rFonts w:ascii="Apple Color Emoji" w:eastAsiaTheme="majorEastAsia" w:hAnsi="Apple Color Emoji" w:cs="Apple Color Emoji"/>
          <w:b/>
          <w:bCs/>
          <w:sz w:val="22"/>
          <w:szCs w:val="22"/>
        </w:rPr>
        <w:t>📊</w:t>
      </w:r>
      <w:r w:rsidR="00F139B4" w:rsidRPr="004A1FF4">
        <w:rPr>
          <w:b/>
          <w:bCs/>
          <w:sz w:val="22"/>
          <w:szCs w:val="22"/>
        </w:rPr>
        <w:t xml:space="preserve"> Resultados y Conclusiones</w:t>
      </w:r>
      <w:r w:rsidR="00B238C5">
        <w:rPr>
          <w:b/>
          <w:bCs/>
          <w:sz w:val="22"/>
          <w:szCs w:val="22"/>
        </w:rPr>
        <w:br/>
      </w:r>
    </w:p>
    <w:p w14:paraId="62AC5546" w14:textId="77777777" w:rsidR="00B238C5" w:rsidRDefault="00B238C5" w:rsidP="00B238C5">
      <w:pPr>
        <w:pStyle w:val="p1"/>
        <w:numPr>
          <w:ilvl w:val="0"/>
          <w:numId w:val="3"/>
        </w:numPr>
        <w:rPr>
          <w:b/>
          <w:bCs/>
          <w:i/>
          <w:iCs/>
          <w:sz w:val="22"/>
          <w:szCs w:val="22"/>
        </w:rPr>
      </w:pPr>
      <w:r w:rsidRPr="008B5B3F">
        <w:rPr>
          <w:b/>
          <w:bCs/>
          <w:i/>
          <w:iCs/>
          <w:sz w:val="22"/>
          <w:szCs w:val="22"/>
        </w:rPr>
        <w:t xml:space="preserve">Ventas por </w:t>
      </w:r>
      <w:r>
        <w:rPr>
          <w:b/>
          <w:bCs/>
          <w:i/>
          <w:iCs/>
          <w:sz w:val="22"/>
          <w:szCs w:val="22"/>
        </w:rPr>
        <w:t xml:space="preserve">Años y </w:t>
      </w:r>
      <w:r w:rsidRPr="008B5B3F">
        <w:rPr>
          <w:b/>
          <w:bCs/>
          <w:i/>
          <w:iCs/>
          <w:sz w:val="22"/>
          <w:szCs w:val="22"/>
        </w:rPr>
        <w:t>Meses</w:t>
      </w:r>
      <w:r>
        <w:rPr>
          <w:b/>
          <w:bCs/>
          <w:i/>
          <w:iCs/>
          <w:sz w:val="22"/>
          <w:szCs w:val="22"/>
        </w:rPr>
        <w:t>:</w:t>
      </w:r>
    </w:p>
    <w:p w14:paraId="08503A4C" w14:textId="77777777" w:rsidR="00B238C5" w:rsidRPr="008B5B3F" w:rsidRDefault="00B238C5" w:rsidP="00B238C5">
      <w:pPr>
        <w:pStyle w:val="Prrafodelista"/>
        <w:rPr>
          <w:rFonts w:ascii="Helvetica" w:eastAsia="Times New Roman" w:hAnsi="Helvetica" w:cs="Times New Roman"/>
          <w:color w:val="000000"/>
          <w:kern w:val="0"/>
          <w:sz w:val="22"/>
          <w:szCs w:val="22"/>
          <w:lang w:eastAsia="es-ES_tradnl"/>
          <w14:ligatures w14:val="none"/>
        </w:rPr>
      </w:pPr>
      <w:r>
        <w:rPr>
          <w:sz w:val="22"/>
          <w:szCs w:val="22"/>
        </w:rPr>
        <w:br/>
      </w:r>
      <w:r>
        <w:rPr>
          <w:rFonts w:ascii="Helvetica" w:eastAsia="Times New Roman" w:hAnsi="Helvetica" w:cs="Times New Roman"/>
          <w:color w:val="000000"/>
          <w:kern w:val="0"/>
          <w:sz w:val="22"/>
          <w:szCs w:val="22"/>
          <w:lang w:eastAsia="es-ES_tradnl"/>
          <w14:ligatures w14:val="none"/>
        </w:rPr>
        <w:t>La evolución</w:t>
      </w:r>
      <w:r w:rsidRPr="008B5B3F">
        <w:rPr>
          <w:rFonts w:ascii="Helvetica" w:eastAsia="Times New Roman" w:hAnsi="Helvetica" w:cs="Times New Roman"/>
          <w:color w:val="000000"/>
          <w:kern w:val="0"/>
          <w:sz w:val="22"/>
          <w:szCs w:val="22"/>
          <w:lang w:eastAsia="es-ES_tradnl"/>
          <w14:ligatures w14:val="none"/>
        </w:rPr>
        <w:t xml:space="preserve"> de las ventas ha sido </w:t>
      </w:r>
      <w:r>
        <w:rPr>
          <w:rFonts w:ascii="Helvetica" w:eastAsia="Times New Roman" w:hAnsi="Helvetica" w:cs="Times New Roman"/>
          <w:color w:val="000000"/>
          <w:kern w:val="0"/>
          <w:sz w:val="22"/>
          <w:szCs w:val="22"/>
          <w:lang w:eastAsia="es-ES_tradnl"/>
          <w14:ligatures w14:val="none"/>
        </w:rPr>
        <w:t>creciente interanualmente</w:t>
      </w:r>
      <w:r w:rsidRPr="008B5B3F">
        <w:rPr>
          <w:rFonts w:ascii="Helvetica" w:eastAsia="Times New Roman" w:hAnsi="Helvetica" w:cs="Times New Roman"/>
          <w:color w:val="000000"/>
          <w:kern w:val="0"/>
          <w:sz w:val="22"/>
          <w:szCs w:val="22"/>
          <w:lang w:eastAsia="es-ES_tradnl"/>
          <w14:ligatures w14:val="none"/>
        </w:rPr>
        <w:t>. Alcanzando su máximo en 202</w:t>
      </w:r>
      <w:r>
        <w:rPr>
          <w:rFonts w:ascii="Helvetica" w:eastAsia="Times New Roman" w:hAnsi="Helvetica" w:cs="Times New Roman"/>
          <w:color w:val="000000"/>
          <w:kern w:val="0"/>
          <w:sz w:val="22"/>
          <w:szCs w:val="22"/>
          <w:lang w:eastAsia="es-ES_tradnl"/>
          <w14:ligatures w14:val="none"/>
        </w:rPr>
        <w:t>4</w:t>
      </w:r>
      <w:r w:rsidRPr="008B5B3F">
        <w:rPr>
          <w:rFonts w:ascii="Helvetica" w:eastAsia="Times New Roman" w:hAnsi="Helvetica" w:cs="Times New Roman"/>
          <w:color w:val="000000"/>
          <w:kern w:val="0"/>
          <w:sz w:val="22"/>
          <w:szCs w:val="22"/>
          <w:lang w:eastAsia="es-ES_tradnl"/>
          <w14:ligatures w14:val="none"/>
        </w:rPr>
        <w:t xml:space="preserve"> con un incremento del 21,47% respecto </w:t>
      </w:r>
      <w:r>
        <w:rPr>
          <w:rFonts w:ascii="Helvetica" w:eastAsia="Times New Roman" w:hAnsi="Helvetica" w:cs="Times New Roman"/>
          <w:color w:val="000000"/>
          <w:kern w:val="0"/>
          <w:sz w:val="22"/>
          <w:szCs w:val="22"/>
          <w:lang w:eastAsia="es-ES_tradnl"/>
          <w14:ligatures w14:val="none"/>
        </w:rPr>
        <w:t>al</w:t>
      </w:r>
      <w:r w:rsidRPr="008B5B3F">
        <w:rPr>
          <w:rFonts w:ascii="Helvetica" w:eastAsia="Times New Roman" w:hAnsi="Helvetica" w:cs="Times New Roman"/>
          <w:color w:val="000000"/>
          <w:kern w:val="0"/>
          <w:sz w:val="22"/>
          <w:szCs w:val="22"/>
          <w:lang w:eastAsia="es-ES_tradnl"/>
          <w14:ligatures w14:val="none"/>
        </w:rPr>
        <w:t xml:space="preserve"> año anterior.</w:t>
      </w:r>
      <w:r>
        <w:rPr>
          <w:rFonts w:ascii="Helvetica" w:eastAsia="Times New Roman" w:hAnsi="Helvetica" w:cs="Times New Roman"/>
          <w:color w:val="000000"/>
          <w:kern w:val="0"/>
          <w:sz w:val="22"/>
          <w:szCs w:val="22"/>
          <w:lang w:eastAsia="es-ES_tradnl"/>
          <w14:ligatures w14:val="none"/>
        </w:rPr>
        <w:t xml:space="preserve"> Respecto a la evolución por meses dentro del año, Diciembre reporta los mayores picos, superandose año tras año, mientras que Febrero representa los niveles más bajos. Es interesante observar que el patrón interanual es bastante similar, con pequeños altos y bajos siendo Agosto el tercer mes con mayores ventas. Porque luego del pico máximo alcanzado en Diciembre le sigue Enero, y ya en Febrero se alcanza niveles mínimos. Que curiosamente cada Febrero alcanza casi el mismo nivel de ventas que el Noviembre precedente, independientemente de que el pico de Diciembre se supera año tras año.</w:t>
      </w:r>
    </w:p>
    <w:p w14:paraId="427747F0" w14:textId="79DE5244" w:rsidR="006B4BB1" w:rsidRDefault="004A1FF4" w:rsidP="004A1FF4">
      <w:pPr>
        <w:pStyle w:val="p1"/>
        <w:rPr>
          <w:sz w:val="22"/>
          <w:szCs w:val="22"/>
        </w:rPr>
      </w:pPr>
      <w:r>
        <w:rPr>
          <w:b/>
          <w:bCs/>
          <w:sz w:val="22"/>
          <w:szCs w:val="22"/>
        </w:rPr>
        <w:br/>
      </w:r>
    </w:p>
    <w:p w14:paraId="6EC048FB" w14:textId="7DF00FAB" w:rsidR="008B5B3F" w:rsidRDefault="003F4F52" w:rsidP="00B238C5">
      <w:pPr>
        <w:pStyle w:val="p1"/>
        <w:numPr>
          <w:ilvl w:val="0"/>
          <w:numId w:val="3"/>
        </w:numPr>
        <w:rPr>
          <w:b/>
          <w:bCs/>
          <w:i/>
          <w:iCs/>
          <w:sz w:val="22"/>
          <w:szCs w:val="22"/>
        </w:rPr>
      </w:pPr>
      <w:r w:rsidRPr="00E669AD">
        <w:rPr>
          <w:b/>
          <w:bCs/>
          <w:i/>
          <w:iCs/>
          <w:sz w:val="22"/>
          <w:szCs w:val="22"/>
        </w:rPr>
        <w:t>Ventas según Canales:</w:t>
      </w:r>
      <w:r w:rsidR="0009793E" w:rsidRPr="00E669AD">
        <w:rPr>
          <w:b/>
          <w:bCs/>
          <w:i/>
          <w:iCs/>
          <w:sz w:val="22"/>
          <w:szCs w:val="22"/>
        </w:rPr>
        <w:br/>
      </w:r>
      <w:r w:rsidRPr="00E669AD">
        <w:rPr>
          <w:sz w:val="22"/>
          <w:szCs w:val="22"/>
        </w:rPr>
        <w:br/>
      </w:r>
      <w:r w:rsidR="0009793E" w:rsidRPr="00E669AD">
        <w:rPr>
          <w:sz w:val="22"/>
          <w:szCs w:val="22"/>
        </w:rPr>
        <w:t xml:space="preserve">Considerando el período global </w:t>
      </w:r>
      <w:r w:rsidR="00E669AD">
        <w:rPr>
          <w:sz w:val="22"/>
          <w:szCs w:val="22"/>
        </w:rPr>
        <w:t>2022-2024</w:t>
      </w:r>
      <w:r w:rsidR="0009793E" w:rsidRPr="00E669AD">
        <w:rPr>
          <w:sz w:val="22"/>
          <w:szCs w:val="22"/>
        </w:rPr>
        <w:t xml:space="preserve"> </w:t>
      </w:r>
      <w:r w:rsidR="00002FE7" w:rsidRPr="00E669AD">
        <w:rPr>
          <w:sz w:val="22"/>
          <w:szCs w:val="22"/>
        </w:rPr>
        <w:t xml:space="preserve">la mayor cantidad de ventas se realizan en tiendas físicas (59,8%) mientras que el restante (40,2%) se trata de ventas </w:t>
      </w:r>
      <w:r w:rsidR="00E669AD" w:rsidRPr="00E669AD">
        <w:rPr>
          <w:sz w:val="22"/>
          <w:szCs w:val="22"/>
        </w:rPr>
        <w:t>online</w:t>
      </w:r>
      <w:r w:rsidR="00106B6B">
        <w:rPr>
          <w:sz w:val="22"/>
          <w:szCs w:val="22"/>
        </w:rPr>
        <w:t xml:space="preserve">. </w:t>
      </w:r>
      <w:r w:rsidR="00E669AD" w:rsidRPr="00E669AD">
        <w:rPr>
          <w:sz w:val="22"/>
          <w:szCs w:val="22"/>
        </w:rPr>
        <w:t xml:space="preserve">Siendo los dos canales de venta Online: Tokopedia (una suerte de “Amazon” de </w:t>
      </w:r>
      <w:r w:rsidR="00E669AD" w:rsidRPr="00E669AD">
        <w:rPr>
          <w:sz w:val="22"/>
          <w:szCs w:val="22"/>
        </w:rPr>
        <w:lastRenderedPageBreak/>
        <w:t>Indonesia) y la Web Oficial de Fujifilm.</w:t>
      </w:r>
      <w:r w:rsidR="00E669AD" w:rsidRPr="00E669AD">
        <w:rPr>
          <w:sz w:val="22"/>
          <w:szCs w:val="22"/>
        </w:rPr>
        <w:t xml:space="preserve"> </w:t>
      </w:r>
      <w:r w:rsidR="00E669AD" w:rsidRPr="00E669AD">
        <w:rPr>
          <w:sz w:val="22"/>
          <w:szCs w:val="22"/>
        </w:rPr>
        <w:br/>
        <w:t xml:space="preserve">Dentro de </w:t>
      </w:r>
      <w:r w:rsidR="00E669AD">
        <w:rPr>
          <w:sz w:val="22"/>
          <w:szCs w:val="22"/>
        </w:rPr>
        <w:t>las ventas online, el</w:t>
      </w:r>
      <w:r w:rsidR="00002FE7" w:rsidRPr="00E669AD">
        <w:rPr>
          <w:sz w:val="22"/>
          <w:szCs w:val="22"/>
        </w:rPr>
        <w:t xml:space="preserve"> mayor pico se reporta en Febrero (medido en </w:t>
      </w:r>
      <w:r w:rsidR="0009793E" w:rsidRPr="00E669AD">
        <w:rPr>
          <w:sz w:val="22"/>
          <w:szCs w:val="22"/>
        </w:rPr>
        <w:t>meses acumulados</w:t>
      </w:r>
      <w:r w:rsidR="00002FE7" w:rsidRPr="00E669AD">
        <w:rPr>
          <w:sz w:val="22"/>
          <w:szCs w:val="22"/>
        </w:rPr>
        <w:t>)</w:t>
      </w:r>
      <w:r w:rsidRPr="00E669AD">
        <w:rPr>
          <w:sz w:val="22"/>
          <w:szCs w:val="22"/>
        </w:rPr>
        <w:t>, mientras que Julio reporta el menor.</w:t>
      </w:r>
      <w:r w:rsidR="00E669AD">
        <w:rPr>
          <w:sz w:val="22"/>
          <w:szCs w:val="22"/>
        </w:rPr>
        <w:t xml:space="preserve"> Pero</w:t>
      </w:r>
      <w:r w:rsidR="000D7321">
        <w:rPr>
          <w:sz w:val="22"/>
          <w:szCs w:val="22"/>
        </w:rPr>
        <w:t xml:space="preserve"> cada mes de Febrero en los distintos años</w:t>
      </w:r>
      <w:r w:rsidR="00E669AD">
        <w:rPr>
          <w:sz w:val="22"/>
          <w:szCs w:val="22"/>
        </w:rPr>
        <w:t xml:space="preserve"> no representa</w:t>
      </w:r>
      <w:r w:rsidR="000D7321">
        <w:rPr>
          <w:sz w:val="22"/>
          <w:szCs w:val="22"/>
        </w:rPr>
        <w:t xml:space="preserve"> ningún</w:t>
      </w:r>
      <w:r w:rsidR="00E669AD">
        <w:rPr>
          <w:sz w:val="22"/>
          <w:szCs w:val="22"/>
        </w:rPr>
        <w:t xml:space="preserve"> pico</w:t>
      </w:r>
      <w:r w:rsidR="000D7321">
        <w:rPr>
          <w:sz w:val="22"/>
          <w:szCs w:val="22"/>
        </w:rPr>
        <w:t xml:space="preserve"> </w:t>
      </w:r>
      <w:r w:rsidR="00E669AD">
        <w:rPr>
          <w:sz w:val="22"/>
          <w:szCs w:val="22"/>
        </w:rPr>
        <w:t>en las ventas anuales</w:t>
      </w:r>
      <w:r w:rsidR="000D7321">
        <w:rPr>
          <w:sz w:val="22"/>
          <w:szCs w:val="22"/>
        </w:rPr>
        <w:t>, sino que todo lo contrario. P</w:t>
      </w:r>
      <w:r w:rsidR="00E669AD">
        <w:rPr>
          <w:sz w:val="22"/>
          <w:szCs w:val="22"/>
        </w:rPr>
        <w:t xml:space="preserve">or </w:t>
      </w:r>
      <w:r w:rsidR="000D7321">
        <w:rPr>
          <w:sz w:val="22"/>
          <w:szCs w:val="22"/>
        </w:rPr>
        <w:t xml:space="preserve">esto concluimos </w:t>
      </w:r>
      <w:r w:rsidR="00E669AD">
        <w:rPr>
          <w:sz w:val="22"/>
          <w:szCs w:val="22"/>
        </w:rPr>
        <w:t>que las ventas</w:t>
      </w:r>
      <w:r w:rsidR="000D7321">
        <w:rPr>
          <w:sz w:val="22"/>
          <w:szCs w:val="22"/>
        </w:rPr>
        <w:t xml:space="preserve"> online son poco significativas en términos globales. </w:t>
      </w:r>
      <w:r w:rsidR="00C9526C">
        <w:rPr>
          <w:sz w:val="22"/>
          <w:szCs w:val="22"/>
        </w:rPr>
        <w:br/>
      </w:r>
      <w:r w:rsidR="00B238C5">
        <w:rPr>
          <w:sz w:val="22"/>
          <w:szCs w:val="22"/>
        </w:rPr>
        <w:br/>
      </w:r>
      <w:r w:rsidR="00C9526C">
        <w:rPr>
          <w:sz w:val="22"/>
          <w:szCs w:val="22"/>
        </w:rPr>
        <w:t xml:space="preserve">En los canales de venta online se observan picos en los meses de Diciembre pero con un crecimiento desacelerado entre Diciembre 2024 respecto a 2023. Los fines de semana registran las mayores ventas online, mientras que los Jueves son los de menores ventas. </w:t>
      </w:r>
      <w:r w:rsidR="00B238C5">
        <w:rPr>
          <w:sz w:val="22"/>
          <w:szCs w:val="22"/>
        </w:rPr>
        <w:t xml:space="preserve">Comparando los dos canales de venta online, Tokopedia mantiene un nivel de ventas con menor oscilación, tanto anualmente como semanalmente. Mientras que la web oficial reporta más volatilidad en las ventas con picos y caídas más acentuadas. </w:t>
      </w:r>
      <w:r w:rsidR="000D7321">
        <w:rPr>
          <w:sz w:val="22"/>
          <w:szCs w:val="22"/>
        </w:rPr>
        <w:br/>
      </w:r>
    </w:p>
    <w:p w14:paraId="7EFAA525" w14:textId="77777777" w:rsidR="00B238C5" w:rsidRPr="00B238C5" w:rsidRDefault="00B238C5" w:rsidP="00B238C5">
      <w:pPr>
        <w:pStyle w:val="p1"/>
        <w:ind w:left="720"/>
        <w:rPr>
          <w:sz w:val="22"/>
          <w:szCs w:val="22"/>
        </w:rPr>
      </w:pPr>
    </w:p>
    <w:p w14:paraId="20C2BF3B" w14:textId="77777777" w:rsidR="00106B6B" w:rsidRDefault="008B5B3F" w:rsidP="00106B6B">
      <w:pPr>
        <w:pStyle w:val="p1"/>
        <w:numPr>
          <w:ilvl w:val="0"/>
          <w:numId w:val="3"/>
        </w:numPr>
        <w:rPr>
          <w:b/>
          <w:bCs/>
          <w:i/>
          <w:iCs/>
          <w:sz w:val="22"/>
          <w:szCs w:val="22"/>
        </w:rPr>
      </w:pPr>
      <w:r w:rsidRPr="008B5B3F">
        <w:rPr>
          <w:b/>
          <w:bCs/>
          <w:i/>
          <w:iCs/>
          <w:sz w:val="22"/>
          <w:szCs w:val="22"/>
        </w:rPr>
        <w:t>Beneficios por productos</w:t>
      </w:r>
      <w:r>
        <w:rPr>
          <w:b/>
          <w:bCs/>
          <w:i/>
          <w:iCs/>
          <w:sz w:val="22"/>
          <w:szCs w:val="22"/>
        </w:rPr>
        <w:t>:</w:t>
      </w:r>
    </w:p>
    <w:p w14:paraId="26A60718" w14:textId="77777777" w:rsidR="00106B6B" w:rsidRDefault="00106B6B" w:rsidP="00106B6B">
      <w:pPr>
        <w:pStyle w:val="p1"/>
        <w:ind w:left="720"/>
        <w:rPr>
          <w:b/>
          <w:bCs/>
          <w:i/>
          <w:iCs/>
          <w:sz w:val="22"/>
          <w:szCs w:val="22"/>
        </w:rPr>
      </w:pPr>
    </w:p>
    <w:p w14:paraId="7C4418FE" w14:textId="77777777" w:rsidR="00C11198" w:rsidRDefault="003061E2" w:rsidP="00106B6B">
      <w:pPr>
        <w:pStyle w:val="p1"/>
        <w:ind w:left="720"/>
        <w:rPr>
          <w:sz w:val="22"/>
          <w:szCs w:val="22"/>
        </w:rPr>
      </w:pPr>
      <w:r>
        <w:rPr>
          <w:sz w:val="22"/>
          <w:szCs w:val="22"/>
        </w:rPr>
        <w:t>Los productos más vendidos son papel fotográfico (59,8%), seguido de accesorios (25%) y por último las cámaras (15,2%). Sin embargo, los productos que más beneficios reportan son las propias cámaras. Solamente con la venta de cámaras se obtiene el 57,3% de los ingresos</w:t>
      </w:r>
      <w:r w:rsidR="00C11198">
        <w:rPr>
          <w:sz w:val="22"/>
          <w:szCs w:val="22"/>
        </w:rPr>
        <w:t xml:space="preserve"> totales. Con la venta de</w:t>
      </w:r>
      <w:r>
        <w:rPr>
          <w:sz w:val="22"/>
          <w:szCs w:val="22"/>
        </w:rPr>
        <w:t xml:space="preserve"> poco menos de 1.200 unidades </w:t>
      </w:r>
      <w:r w:rsidR="00C11198">
        <w:rPr>
          <w:sz w:val="22"/>
          <w:szCs w:val="22"/>
        </w:rPr>
        <w:t>(lo que representa el 11% de las ventas totales) s</w:t>
      </w:r>
      <w:r>
        <w:rPr>
          <w:sz w:val="22"/>
          <w:szCs w:val="22"/>
        </w:rPr>
        <w:t xml:space="preserve">e </w:t>
      </w:r>
      <w:r w:rsidR="00C11198">
        <w:rPr>
          <w:sz w:val="22"/>
          <w:szCs w:val="22"/>
        </w:rPr>
        <w:t xml:space="preserve">obtiene </w:t>
      </w:r>
      <w:r>
        <w:rPr>
          <w:sz w:val="22"/>
          <w:szCs w:val="22"/>
        </w:rPr>
        <w:t>el 35% de los beneficios totales</w:t>
      </w:r>
      <w:r w:rsidR="00C11198">
        <w:rPr>
          <w:sz w:val="22"/>
          <w:szCs w:val="22"/>
        </w:rPr>
        <w:t xml:space="preserve">, casi 2 millones de euros, de un total de 5.5 millones. </w:t>
      </w:r>
    </w:p>
    <w:p w14:paraId="505780C6" w14:textId="77777777" w:rsidR="00C11198" w:rsidRDefault="00C11198" w:rsidP="00106B6B">
      <w:pPr>
        <w:pStyle w:val="p1"/>
        <w:ind w:left="720"/>
        <w:rPr>
          <w:sz w:val="22"/>
          <w:szCs w:val="22"/>
        </w:rPr>
      </w:pPr>
    </w:p>
    <w:p w14:paraId="00CB5F76" w14:textId="7AFAC6CC" w:rsidR="00106B6B" w:rsidRDefault="00C11198" w:rsidP="00106B6B">
      <w:pPr>
        <w:pStyle w:val="p1"/>
        <w:ind w:left="720"/>
        <w:rPr>
          <w:sz w:val="22"/>
          <w:szCs w:val="22"/>
        </w:rPr>
      </w:pPr>
      <w:r>
        <w:rPr>
          <w:noProof/>
        </w:rPr>
        <w:drawing>
          <wp:inline distT="0" distB="0" distL="0" distR="0" wp14:anchorId="01A97B85" wp14:editId="4E5D4781">
            <wp:extent cx="3298613" cy="937501"/>
            <wp:effectExtent l="0" t="0" r="3810" b="2540"/>
            <wp:docPr id="37" name="Imagen 36">
              <a:extLst xmlns:a="http://schemas.openxmlformats.org/drawingml/2006/main">
                <a:ext uri="{FF2B5EF4-FFF2-40B4-BE49-F238E27FC236}">
                  <a16:creationId xmlns:a16="http://schemas.microsoft.com/office/drawing/2014/main" id="{558312D9-C6F8-701A-EE7A-627DDDD3F6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6">
                      <a:extLst>
                        <a:ext uri="{FF2B5EF4-FFF2-40B4-BE49-F238E27FC236}">
                          <a16:creationId xmlns:a16="http://schemas.microsoft.com/office/drawing/2014/main" id="{558312D9-C6F8-701A-EE7A-627DDDD3F641}"/>
                        </a:ext>
                      </a:extLst>
                    </pic:cNvPr>
                    <pic:cNvPicPr>
                      <a:picLocks noChangeAspect="1"/>
                    </pic:cNvPicPr>
                  </pic:nvPicPr>
                  <pic:blipFill>
                    <a:blip r:embed="rId11"/>
                    <a:stretch>
                      <a:fillRect/>
                    </a:stretch>
                  </pic:blipFill>
                  <pic:spPr>
                    <a:xfrm>
                      <a:off x="0" y="0"/>
                      <a:ext cx="3362051" cy="955531"/>
                    </a:xfrm>
                    <a:prstGeom prst="rect">
                      <a:avLst/>
                    </a:prstGeom>
                  </pic:spPr>
                </pic:pic>
              </a:graphicData>
            </a:graphic>
          </wp:inline>
        </w:drawing>
      </w:r>
      <w:r>
        <w:rPr>
          <w:sz w:val="22"/>
          <w:szCs w:val="22"/>
        </w:rPr>
        <w:t xml:space="preserve"> </w:t>
      </w:r>
      <w:r w:rsidR="003061E2">
        <w:rPr>
          <w:sz w:val="22"/>
          <w:szCs w:val="22"/>
        </w:rPr>
        <w:t xml:space="preserve"> </w:t>
      </w:r>
    </w:p>
    <w:p w14:paraId="1B3FF576" w14:textId="77777777" w:rsidR="00C11198" w:rsidRPr="003061E2" w:rsidRDefault="00C11198" w:rsidP="00106B6B">
      <w:pPr>
        <w:pStyle w:val="p1"/>
        <w:ind w:left="720"/>
        <w:rPr>
          <w:sz w:val="22"/>
          <w:szCs w:val="22"/>
        </w:rPr>
      </w:pPr>
    </w:p>
    <w:p w14:paraId="1AD4116D" w14:textId="77777777" w:rsidR="00106B6B" w:rsidRDefault="00106B6B" w:rsidP="00106B6B">
      <w:pPr>
        <w:pStyle w:val="p1"/>
        <w:ind w:left="720"/>
        <w:rPr>
          <w:b/>
          <w:bCs/>
          <w:i/>
          <w:iCs/>
          <w:sz w:val="22"/>
          <w:szCs w:val="22"/>
        </w:rPr>
      </w:pPr>
    </w:p>
    <w:p w14:paraId="5916AFF4" w14:textId="33743CE9" w:rsidR="00F139B4" w:rsidRPr="00106B6B" w:rsidRDefault="00106B6B" w:rsidP="00106B6B">
      <w:pPr>
        <w:pStyle w:val="p1"/>
        <w:numPr>
          <w:ilvl w:val="0"/>
          <w:numId w:val="3"/>
        </w:numPr>
        <w:rPr>
          <w:b/>
          <w:bCs/>
          <w:i/>
          <w:iCs/>
          <w:sz w:val="22"/>
          <w:szCs w:val="22"/>
        </w:rPr>
      </w:pPr>
      <w:r>
        <w:rPr>
          <w:b/>
          <w:bCs/>
          <w:i/>
          <w:iCs/>
          <w:sz w:val="22"/>
          <w:szCs w:val="22"/>
        </w:rPr>
        <w:t xml:space="preserve">Beneficios </w:t>
      </w:r>
      <w:r w:rsidR="006B4BB1">
        <w:rPr>
          <w:b/>
          <w:bCs/>
          <w:i/>
          <w:iCs/>
          <w:sz w:val="22"/>
          <w:szCs w:val="22"/>
        </w:rPr>
        <w:t xml:space="preserve">Globales y </w:t>
      </w:r>
      <w:r w:rsidR="003A6A3C">
        <w:rPr>
          <w:b/>
          <w:bCs/>
          <w:i/>
          <w:iCs/>
          <w:sz w:val="22"/>
          <w:szCs w:val="22"/>
        </w:rPr>
        <w:t>desagregado en</w:t>
      </w:r>
      <w:r w:rsidR="006B4BB1">
        <w:rPr>
          <w:b/>
          <w:bCs/>
          <w:i/>
          <w:iCs/>
          <w:sz w:val="22"/>
          <w:szCs w:val="22"/>
        </w:rPr>
        <w:t xml:space="preserve"> Días-Meses</w:t>
      </w:r>
      <w:r w:rsidRPr="00106B6B">
        <w:rPr>
          <w:b/>
          <w:bCs/>
          <w:i/>
          <w:iCs/>
          <w:sz w:val="22"/>
          <w:szCs w:val="22"/>
        </w:rPr>
        <w:t>:</w:t>
      </w:r>
      <w:r w:rsidR="003F4F52" w:rsidRPr="00106B6B">
        <w:rPr>
          <w:sz w:val="22"/>
          <w:szCs w:val="22"/>
        </w:rPr>
        <w:br/>
      </w:r>
      <w:r w:rsidR="003A6A3C">
        <w:rPr>
          <w:sz w:val="22"/>
          <w:szCs w:val="22"/>
        </w:rPr>
        <w:br/>
        <w:t>Los beneficios totales en el período global de 2022-2024 ascienden a 5.5 millones de euros aproximadamente. Siendo en cada año, los meses de Diciembre, Enero y Agosto los que marcan mayores beneficios</w:t>
      </w:r>
      <w:r w:rsidR="00811929">
        <w:rPr>
          <w:sz w:val="22"/>
          <w:szCs w:val="22"/>
        </w:rPr>
        <w:t xml:space="preserve"> en ese orden</w:t>
      </w:r>
      <w:r w:rsidR="003A6A3C">
        <w:rPr>
          <w:sz w:val="22"/>
          <w:szCs w:val="22"/>
        </w:rPr>
        <w:t xml:space="preserve">. </w:t>
      </w:r>
      <w:r w:rsidR="00811929">
        <w:rPr>
          <w:sz w:val="22"/>
          <w:szCs w:val="22"/>
        </w:rPr>
        <w:t xml:space="preserve">En cuanto a los días de la semana, en cada año el patron es similar, siendo: Domingos, Sábados y Viernes los días de mayor facturación en ese orden, mientras que los Jueves representan valores mínimos. Una particularidad, es que </w:t>
      </w:r>
      <w:r w:rsidR="00E5380C">
        <w:rPr>
          <w:sz w:val="22"/>
          <w:szCs w:val="22"/>
        </w:rPr>
        <w:t>al segmentar por categoría de productos, en cuanto refiere a los Accesorios el mayor pico de ventas se produce los días Viernes. Sin embargo, los beneficios no superan los 100.000 euros acumulados en todos los Viernes del período, mientras que las otras categorías (papel fotográfico y cámaras) reportan un beneficio en el período global de 200.000 y 380.000 euros en el día de menor</w:t>
      </w:r>
      <w:r w:rsidR="00C9526C">
        <w:rPr>
          <w:sz w:val="22"/>
          <w:szCs w:val="22"/>
        </w:rPr>
        <w:t>es</w:t>
      </w:r>
      <w:r w:rsidR="00E5380C">
        <w:rPr>
          <w:sz w:val="22"/>
          <w:szCs w:val="22"/>
        </w:rPr>
        <w:t xml:space="preserve"> ventas de la semana</w:t>
      </w:r>
      <w:r w:rsidR="00B238C5">
        <w:rPr>
          <w:sz w:val="22"/>
          <w:szCs w:val="22"/>
        </w:rPr>
        <w:t xml:space="preserve"> (para cada categoría respectivamente)</w:t>
      </w:r>
      <w:r w:rsidR="00C9526C">
        <w:rPr>
          <w:sz w:val="22"/>
          <w:szCs w:val="22"/>
        </w:rPr>
        <w:t>.</w:t>
      </w:r>
      <w:r w:rsidR="00C11198">
        <w:rPr>
          <w:sz w:val="22"/>
          <w:szCs w:val="22"/>
        </w:rPr>
        <w:br/>
      </w:r>
    </w:p>
    <w:p w14:paraId="3946A4BF" w14:textId="6A5B3409" w:rsidR="00EE625B" w:rsidRDefault="00EE625B" w:rsidP="00EE625B">
      <w:pPr>
        <w:pStyle w:val="p1"/>
      </w:pPr>
    </w:p>
    <w:p w14:paraId="7ACFF9B7" w14:textId="77777777" w:rsidR="006B4BB1" w:rsidRDefault="006B4BB1" w:rsidP="00EE625B">
      <w:pPr>
        <w:pStyle w:val="p1"/>
      </w:pPr>
    </w:p>
    <w:p w14:paraId="351829B0" w14:textId="77777777" w:rsidR="006B4BB1" w:rsidRPr="00EE625B" w:rsidRDefault="006B4BB1" w:rsidP="00EE625B">
      <w:pPr>
        <w:pStyle w:val="p1"/>
        <w:rPr>
          <w:sz w:val="22"/>
          <w:szCs w:val="22"/>
        </w:rPr>
      </w:pPr>
    </w:p>
    <w:p w14:paraId="399DF976" w14:textId="3E6B8570" w:rsidR="00F139B4" w:rsidRPr="00383FD5" w:rsidRDefault="00F139B4" w:rsidP="00F139B4">
      <w:pPr>
        <w:pStyle w:val="p1"/>
        <w:rPr>
          <w:rStyle w:val="s1"/>
          <w:rFonts w:ascii="Apple Color Emoji" w:eastAsiaTheme="majorEastAsia" w:hAnsi="Apple Color Emoji" w:cs="Apple Color Emoji"/>
          <w:b/>
          <w:bCs/>
          <w:sz w:val="22"/>
          <w:szCs w:val="22"/>
        </w:rPr>
      </w:pPr>
      <w:r w:rsidRPr="00383FD5">
        <w:rPr>
          <w:rFonts w:ascii="Apple Color Emoji" w:hAnsi="Apple Color Emoji" w:cs="Apple Color Emoji"/>
        </w:rPr>
        <w:t>🔄</w:t>
      </w:r>
      <w:r w:rsidR="00383FD5" w:rsidRPr="00383FD5">
        <w:t xml:space="preserve"> </w:t>
      </w:r>
      <w:r w:rsidRPr="00383FD5">
        <w:rPr>
          <w:b/>
          <w:bCs/>
          <w:sz w:val="22"/>
          <w:szCs w:val="22"/>
        </w:rPr>
        <w:t>Próximos Pasos</w:t>
      </w:r>
    </w:p>
    <w:p w14:paraId="2628F129" w14:textId="68938B3C" w:rsidR="00F139B4" w:rsidRDefault="00F139B4" w:rsidP="00F139B4">
      <w:pPr>
        <w:pStyle w:val="p1"/>
      </w:pPr>
      <w:r w:rsidRPr="00383FD5">
        <w:rPr>
          <w:sz w:val="22"/>
          <w:szCs w:val="22"/>
        </w:rPr>
        <w:t xml:space="preserve">- Explorar el impacto de factores como </w:t>
      </w:r>
      <w:r w:rsidR="00383FD5" w:rsidRPr="00383FD5">
        <w:rPr>
          <w:sz w:val="22"/>
          <w:szCs w:val="22"/>
        </w:rPr>
        <w:t>descuentos</w:t>
      </w:r>
      <w:r w:rsidR="00B238C5">
        <w:rPr>
          <w:sz w:val="22"/>
          <w:szCs w:val="22"/>
        </w:rPr>
        <w:t xml:space="preserve">, promociones y campañas de marketing </w:t>
      </w:r>
      <w:r w:rsidRPr="00383FD5">
        <w:rPr>
          <w:sz w:val="22"/>
          <w:szCs w:val="22"/>
        </w:rPr>
        <w:t>en las ventas</w:t>
      </w:r>
      <w:r w:rsidR="003A6A3C">
        <w:rPr>
          <w:sz w:val="22"/>
          <w:szCs w:val="22"/>
        </w:rPr>
        <w:t xml:space="preserve"> para implementar mejoras </w:t>
      </w:r>
      <w:r w:rsidR="00811929">
        <w:rPr>
          <w:sz w:val="22"/>
          <w:szCs w:val="22"/>
        </w:rPr>
        <w:t>en los períodos más estancados.</w:t>
      </w:r>
    </w:p>
    <w:p w14:paraId="71C52EC8" w14:textId="655F9831" w:rsidR="00F139B4" w:rsidRPr="00A3761B" w:rsidRDefault="00F139B4" w:rsidP="00F139B4">
      <w:pPr>
        <w:pStyle w:val="p1"/>
        <w:rPr>
          <w:b/>
          <w:bCs/>
          <w:sz w:val="22"/>
          <w:szCs w:val="22"/>
        </w:rPr>
      </w:pPr>
      <w:r>
        <w:rPr>
          <w:rStyle w:val="s1"/>
          <w:rFonts w:ascii="Apple Color Emoji" w:eastAsiaTheme="majorEastAsia" w:hAnsi="Apple Color Emoji" w:cs="Apple Color Emoji"/>
        </w:rPr>
        <w:lastRenderedPageBreak/>
        <w:br/>
      </w:r>
      <w:r w:rsidRPr="00A3761B">
        <w:rPr>
          <w:rStyle w:val="s1"/>
          <w:rFonts w:ascii="Apple Color Emoji" w:eastAsiaTheme="majorEastAsia" w:hAnsi="Apple Color Emoji" w:cs="Apple Color Emoji"/>
          <w:b/>
          <w:bCs/>
          <w:sz w:val="22"/>
          <w:szCs w:val="22"/>
        </w:rPr>
        <w:t>🤝</w:t>
      </w:r>
      <w:r w:rsidRPr="00A3761B">
        <w:rPr>
          <w:b/>
          <w:bCs/>
          <w:sz w:val="22"/>
          <w:szCs w:val="22"/>
        </w:rPr>
        <w:t xml:space="preserve"> Contribuciones</w:t>
      </w:r>
    </w:p>
    <w:p w14:paraId="12782A12" w14:textId="76DAA9D5" w:rsidR="00F139B4" w:rsidRPr="00383FD5" w:rsidRDefault="00F139B4" w:rsidP="00F139B4">
      <w:pPr>
        <w:pStyle w:val="p1"/>
        <w:rPr>
          <w:sz w:val="22"/>
          <w:szCs w:val="22"/>
        </w:rPr>
      </w:pPr>
      <w:r w:rsidRPr="00383FD5">
        <w:rPr>
          <w:sz w:val="22"/>
          <w:szCs w:val="22"/>
        </w:rPr>
        <w:t xml:space="preserve">Las contribuciones son bienvenidas. Si deseas </w:t>
      </w:r>
      <w:r w:rsidR="00A3761B" w:rsidRPr="00383FD5">
        <w:rPr>
          <w:sz w:val="22"/>
          <w:szCs w:val="22"/>
        </w:rPr>
        <w:t xml:space="preserve">contribuir o </w:t>
      </w:r>
      <w:r w:rsidRPr="00383FD5">
        <w:rPr>
          <w:sz w:val="22"/>
          <w:szCs w:val="22"/>
        </w:rPr>
        <w:t>mejorar el proyecto, por favor</w:t>
      </w:r>
      <w:r w:rsidR="00A3761B" w:rsidRPr="00383FD5">
        <w:rPr>
          <w:sz w:val="22"/>
          <w:szCs w:val="22"/>
        </w:rPr>
        <w:t xml:space="preserve"> </w:t>
      </w:r>
      <w:r w:rsidR="00B238C5">
        <w:rPr>
          <w:sz w:val="22"/>
          <w:szCs w:val="22"/>
        </w:rPr>
        <w:t xml:space="preserve">abre un pull request o una issue y </w:t>
      </w:r>
      <w:r w:rsidR="00A3761B" w:rsidRPr="00383FD5">
        <w:rPr>
          <w:sz w:val="22"/>
          <w:szCs w:val="22"/>
        </w:rPr>
        <w:t xml:space="preserve">dejame </w:t>
      </w:r>
      <w:r w:rsidR="00B238C5">
        <w:rPr>
          <w:sz w:val="22"/>
          <w:szCs w:val="22"/>
        </w:rPr>
        <w:t>tu</w:t>
      </w:r>
      <w:r w:rsidR="00A3761B" w:rsidRPr="00383FD5">
        <w:rPr>
          <w:sz w:val="22"/>
          <w:szCs w:val="22"/>
        </w:rPr>
        <w:t xml:space="preserve"> comentario.</w:t>
      </w:r>
    </w:p>
    <w:p w14:paraId="2370CEF1" w14:textId="23789E5A" w:rsidR="00F139B4" w:rsidRPr="00A3761B" w:rsidRDefault="00F139B4" w:rsidP="00F139B4">
      <w:pPr>
        <w:pStyle w:val="p1"/>
        <w:rPr>
          <w:b/>
          <w:bCs/>
        </w:rPr>
      </w:pPr>
      <w:r>
        <w:rPr>
          <w:rStyle w:val="s1"/>
          <w:rFonts w:ascii="Apple Color Emoji" w:eastAsiaTheme="majorEastAsia" w:hAnsi="Apple Color Emoji" w:cs="Apple Color Emoji"/>
        </w:rPr>
        <w:br/>
      </w:r>
      <w:r w:rsidRPr="00A3761B">
        <w:rPr>
          <w:rStyle w:val="s1"/>
          <w:rFonts w:ascii="Apple Color Emoji" w:eastAsiaTheme="majorEastAsia" w:hAnsi="Apple Color Emoji" w:cs="Apple Color Emoji"/>
          <w:b/>
          <w:bCs/>
          <w:sz w:val="22"/>
          <w:szCs w:val="22"/>
        </w:rPr>
        <w:t>✒</w:t>
      </w:r>
      <w:r w:rsidRPr="00A3761B">
        <w:rPr>
          <w:b/>
          <w:bCs/>
          <w:sz w:val="22"/>
          <w:szCs w:val="22"/>
        </w:rPr>
        <w:t xml:space="preserve"> Autores</w:t>
      </w:r>
    </w:p>
    <w:p w14:paraId="39BFBA22" w14:textId="3BD2A199" w:rsidR="00F139B4" w:rsidRPr="00383FD5" w:rsidRDefault="00F139B4" w:rsidP="00F139B4">
      <w:pPr>
        <w:pStyle w:val="p1"/>
        <w:rPr>
          <w:sz w:val="22"/>
          <w:szCs w:val="22"/>
        </w:rPr>
      </w:pPr>
      <w:r w:rsidRPr="00383FD5">
        <w:rPr>
          <w:sz w:val="22"/>
          <w:szCs w:val="22"/>
        </w:rPr>
        <w:t xml:space="preserve">- </w:t>
      </w:r>
      <w:r w:rsidR="00A3761B" w:rsidRPr="00383FD5">
        <w:rPr>
          <w:sz w:val="22"/>
          <w:szCs w:val="22"/>
        </w:rPr>
        <w:t>Rodrigo Antúnez</w:t>
      </w:r>
    </w:p>
    <w:p w14:paraId="0B54883E" w14:textId="5E1DF441" w:rsidR="00F139B4" w:rsidRPr="00CB0131" w:rsidRDefault="00F139B4" w:rsidP="00F139B4">
      <w:pPr>
        <w:pStyle w:val="p1"/>
        <w:rPr>
          <w:sz w:val="21"/>
          <w:szCs w:val="21"/>
        </w:rPr>
      </w:pPr>
      <w:r w:rsidRPr="00CB0131">
        <w:rPr>
          <w:sz w:val="21"/>
          <w:szCs w:val="21"/>
        </w:rPr>
        <w:t>- [@</w:t>
      </w:r>
      <w:r w:rsidR="00CB0131" w:rsidRPr="00CB0131">
        <w:rPr>
          <w:sz w:val="21"/>
          <w:szCs w:val="21"/>
        </w:rPr>
        <w:t>rgoantunez</w:t>
      </w:r>
      <w:r w:rsidRPr="00CB0131">
        <w:rPr>
          <w:sz w:val="21"/>
          <w:szCs w:val="21"/>
        </w:rPr>
        <w:t>]</w:t>
      </w:r>
      <w:r w:rsidR="00B238C5">
        <w:rPr>
          <w:sz w:val="21"/>
          <w:szCs w:val="21"/>
        </w:rPr>
        <w:t xml:space="preserve">   </w:t>
      </w:r>
      <w:r w:rsidRPr="00CB0131">
        <w:rPr>
          <w:sz w:val="21"/>
          <w:szCs w:val="21"/>
        </w:rPr>
        <w:t>(</w:t>
      </w:r>
      <w:r w:rsidR="00CB0131" w:rsidRPr="00CB0131">
        <w:rPr>
          <w:sz w:val="21"/>
          <w:szCs w:val="21"/>
        </w:rPr>
        <w:t>https://github.com/rgoantunez/Dashboard-Fujifilm</w:t>
      </w:r>
      <w:r w:rsidRPr="00CB0131">
        <w:rPr>
          <w:sz w:val="21"/>
          <w:szCs w:val="21"/>
        </w:rPr>
        <w:t>)</w:t>
      </w:r>
    </w:p>
    <w:p w14:paraId="4EFB408D" w14:textId="77777777" w:rsidR="00D400CE" w:rsidRDefault="00D400CE"/>
    <w:sectPr w:rsidR="00D400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0000000000000000000"/>
    <w:charset w:val="00"/>
    <w:family w:val="auto"/>
    <w:pitch w:val="variable"/>
    <w:sig w:usb0="E00002FF" w:usb1="5000785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94D12"/>
    <w:multiLevelType w:val="hybridMultilevel"/>
    <w:tmpl w:val="F67A57E0"/>
    <w:lvl w:ilvl="0" w:tplc="4FEEBC08">
      <w:numFmt w:val="bullet"/>
      <w:lvlText w:val="-"/>
      <w:lvlJc w:val="left"/>
      <w:pPr>
        <w:ind w:left="720" w:hanging="360"/>
      </w:pPr>
      <w:rPr>
        <w:rFonts w:ascii="Helvetica" w:eastAsia="Times New Roman" w:hAnsi="Helvetica" w:cs="Times New Roman" w:hint="default"/>
        <w:sz w:val="22"/>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104600DD"/>
    <w:multiLevelType w:val="hybridMultilevel"/>
    <w:tmpl w:val="AFA6E224"/>
    <w:lvl w:ilvl="0" w:tplc="B854F68A">
      <w:numFmt w:val="bullet"/>
      <w:lvlText w:val="-"/>
      <w:lvlJc w:val="left"/>
      <w:pPr>
        <w:ind w:left="720" w:hanging="360"/>
      </w:pPr>
      <w:rPr>
        <w:rFonts w:ascii="Helvetica" w:eastAsia="Times New Roman" w:hAnsi="Helvetica"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499463FF"/>
    <w:multiLevelType w:val="hybridMultilevel"/>
    <w:tmpl w:val="EA0E9F1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137723775">
    <w:abstractNumId w:val="1"/>
  </w:num>
  <w:num w:numId="2" w16cid:durableId="1881933524">
    <w:abstractNumId w:val="0"/>
  </w:num>
  <w:num w:numId="3" w16cid:durableId="18664091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0CE"/>
    <w:rsid w:val="00002FE7"/>
    <w:rsid w:val="00072701"/>
    <w:rsid w:val="0009793E"/>
    <w:rsid w:val="000D7321"/>
    <w:rsid w:val="00106B6B"/>
    <w:rsid w:val="001A11B2"/>
    <w:rsid w:val="003061E2"/>
    <w:rsid w:val="00383FD5"/>
    <w:rsid w:val="003A6A3C"/>
    <w:rsid w:val="003F4F52"/>
    <w:rsid w:val="00475A66"/>
    <w:rsid w:val="00491E14"/>
    <w:rsid w:val="004A1FF4"/>
    <w:rsid w:val="004B4B34"/>
    <w:rsid w:val="006B4BB1"/>
    <w:rsid w:val="006D4F59"/>
    <w:rsid w:val="006E415E"/>
    <w:rsid w:val="007072D5"/>
    <w:rsid w:val="00811929"/>
    <w:rsid w:val="008A5C34"/>
    <w:rsid w:val="008B5B3F"/>
    <w:rsid w:val="00A16906"/>
    <w:rsid w:val="00A3761B"/>
    <w:rsid w:val="00B238C5"/>
    <w:rsid w:val="00B24A44"/>
    <w:rsid w:val="00B63A86"/>
    <w:rsid w:val="00C11198"/>
    <w:rsid w:val="00C15F44"/>
    <w:rsid w:val="00C570F4"/>
    <w:rsid w:val="00C9526C"/>
    <w:rsid w:val="00CA60CB"/>
    <w:rsid w:val="00CB0131"/>
    <w:rsid w:val="00CF0AFB"/>
    <w:rsid w:val="00D400CE"/>
    <w:rsid w:val="00DE11C4"/>
    <w:rsid w:val="00E5380C"/>
    <w:rsid w:val="00E669AD"/>
    <w:rsid w:val="00EE625B"/>
    <w:rsid w:val="00F139B4"/>
    <w:rsid w:val="00FA5C22"/>
    <w:rsid w:val="00FB1B3E"/>
  </w:rsids>
  <m:mathPr>
    <m:mathFont m:val="Cambria Math"/>
    <m:brkBin m:val="before"/>
    <m:brkBinSub m:val="--"/>
    <m:smallFrac m:val="0"/>
    <m:dispDef/>
    <m:lMargin m:val="0"/>
    <m:rMargin m:val="0"/>
    <m:defJc m:val="centerGroup"/>
    <m:wrapIndent m:val="1440"/>
    <m:intLim m:val="subSup"/>
    <m:naryLim m:val="undOvr"/>
  </m:mathPr>
  <w:themeFontLang w:val="es-NL"/>
  <w:clrSchemeMapping w:bg1="light1" w:t1="dark1" w:bg2="light2" w:t2="dark2" w:accent1="accent1" w:accent2="accent2" w:accent3="accent3" w:accent4="accent4" w:accent5="accent5" w:accent6="accent6" w:hyperlink="hyperlink" w:followedHyperlink="followedHyperlink"/>
  <w:decimalSymbol w:val=","/>
  <w:listSeparator w:val=";"/>
  <w14:docId w14:val="7BB34768"/>
  <w15:chartTrackingRefBased/>
  <w15:docId w15:val="{1296A9F3-6701-D347-9989-59E02A486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400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400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400C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400C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400C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400C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400C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400C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400C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400C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400C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400C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400C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400C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400C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400C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400C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400CE"/>
    <w:rPr>
      <w:rFonts w:eastAsiaTheme="majorEastAsia" w:cstheme="majorBidi"/>
      <w:color w:val="272727" w:themeColor="text1" w:themeTint="D8"/>
    </w:rPr>
  </w:style>
  <w:style w:type="paragraph" w:styleId="Ttulo">
    <w:name w:val="Title"/>
    <w:basedOn w:val="Normal"/>
    <w:next w:val="Normal"/>
    <w:link w:val="TtuloCar"/>
    <w:uiPriority w:val="10"/>
    <w:qFormat/>
    <w:rsid w:val="00D400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400C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400C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400C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400CE"/>
    <w:pPr>
      <w:spacing w:before="160"/>
      <w:jc w:val="center"/>
    </w:pPr>
    <w:rPr>
      <w:i/>
      <w:iCs/>
      <w:color w:val="404040" w:themeColor="text1" w:themeTint="BF"/>
    </w:rPr>
  </w:style>
  <w:style w:type="character" w:customStyle="1" w:styleId="CitaCar">
    <w:name w:val="Cita Car"/>
    <w:basedOn w:val="Fuentedeprrafopredeter"/>
    <w:link w:val="Cita"/>
    <w:uiPriority w:val="29"/>
    <w:rsid w:val="00D400CE"/>
    <w:rPr>
      <w:i/>
      <w:iCs/>
      <w:color w:val="404040" w:themeColor="text1" w:themeTint="BF"/>
    </w:rPr>
  </w:style>
  <w:style w:type="paragraph" w:styleId="Prrafodelista">
    <w:name w:val="List Paragraph"/>
    <w:basedOn w:val="Normal"/>
    <w:uiPriority w:val="34"/>
    <w:qFormat/>
    <w:rsid w:val="00D400CE"/>
    <w:pPr>
      <w:ind w:left="720"/>
      <w:contextualSpacing/>
    </w:pPr>
  </w:style>
  <w:style w:type="character" w:styleId="nfasisintenso">
    <w:name w:val="Intense Emphasis"/>
    <w:basedOn w:val="Fuentedeprrafopredeter"/>
    <w:uiPriority w:val="21"/>
    <w:qFormat/>
    <w:rsid w:val="00D400CE"/>
    <w:rPr>
      <w:i/>
      <w:iCs/>
      <w:color w:val="0F4761" w:themeColor="accent1" w:themeShade="BF"/>
    </w:rPr>
  </w:style>
  <w:style w:type="paragraph" w:styleId="Citadestacada">
    <w:name w:val="Intense Quote"/>
    <w:basedOn w:val="Normal"/>
    <w:next w:val="Normal"/>
    <w:link w:val="CitadestacadaCar"/>
    <w:uiPriority w:val="30"/>
    <w:qFormat/>
    <w:rsid w:val="00D400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400CE"/>
    <w:rPr>
      <w:i/>
      <w:iCs/>
      <w:color w:val="0F4761" w:themeColor="accent1" w:themeShade="BF"/>
    </w:rPr>
  </w:style>
  <w:style w:type="character" w:styleId="Referenciaintensa">
    <w:name w:val="Intense Reference"/>
    <w:basedOn w:val="Fuentedeprrafopredeter"/>
    <w:uiPriority w:val="32"/>
    <w:qFormat/>
    <w:rsid w:val="00D400CE"/>
    <w:rPr>
      <w:b/>
      <w:bCs/>
      <w:smallCaps/>
      <w:color w:val="0F4761" w:themeColor="accent1" w:themeShade="BF"/>
      <w:spacing w:val="5"/>
    </w:rPr>
  </w:style>
  <w:style w:type="paragraph" w:customStyle="1" w:styleId="p1">
    <w:name w:val="p1"/>
    <w:basedOn w:val="Normal"/>
    <w:rsid w:val="00EE625B"/>
    <w:pPr>
      <w:spacing w:after="0" w:line="240" w:lineRule="auto"/>
    </w:pPr>
    <w:rPr>
      <w:rFonts w:ascii="Helvetica" w:eastAsia="Times New Roman" w:hAnsi="Helvetica" w:cs="Times New Roman"/>
      <w:color w:val="000000"/>
      <w:kern w:val="0"/>
      <w:sz w:val="18"/>
      <w:szCs w:val="18"/>
      <w:lang w:eastAsia="es-ES_tradnl"/>
      <w14:ligatures w14:val="none"/>
    </w:rPr>
  </w:style>
  <w:style w:type="character" w:customStyle="1" w:styleId="s1">
    <w:name w:val="s1"/>
    <w:basedOn w:val="Fuentedeprrafopredeter"/>
    <w:rsid w:val="00EE625B"/>
    <w:rPr>
      <w:rFonts w:ascii="Courier" w:hAnsi="Courier" w:cs="Courier" w:hint="default"/>
      <w:sz w:val="18"/>
      <w:szCs w:val="18"/>
    </w:rPr>
  </w:style>
  <w:style w:type="character" w:customStyle="1" w:styleId="s2">
    <w:name w:val="s2"/>
    <w:basedOn w:val="Fuentedeprrafopredeter"/>
    <w:rsid w:val="00F139B4"/>
    <w:rPr>
      <w:rFonts w:ascii="Courier" w:hAnsi="Courier" w:cs="Courier" w:hint="default"/>
      <w:sz w:val="11"/>
      <w:szCs w:val="11"/>
    </w:rPr>
  </w:style>
  <w:style w:type="character" w:customStyle="1" w:styleId="s3">
    <w:name w:val="s3"/>
    <w:basedOn w:val="Fuentedeprrafopredeter"/>
    <w:rsid w:val="00F139B4"/>
    <w:rPr>
      <w:rFonts w:ascii="Helvetica" w:hAnsi="Helvetica" w:hint="default"/>
      <w:sz w:val="11"/>
      <w:szCs w:val="11"/>
    </w:rPr>
  </w:style>
  <w:style w:type="character" w:styleId="Hipervnculo">
    <w:name w:val="Hyperlink"/>
    <w:basedOn w:val="Fuentedeprrafopredeter"/>
    <w:uiPriority w:val="99"/>
    <w:unhideWhenUsed/>
    <w:rsid w:val="00FB1B3E"/>
    <w:rPr>
      <w:color w:val="467886" w:themeColor="hyperlink"/>
      <w:u w:val="single"/>
    </w:rPr>
  </w:style>
  <w:style w:type="character" w:styleId="Mencinsinresolver">
    <w:name w:val="Unresolved Mention"/>
    <w:basedOn w:val="Fuentedeprrafopredeter"/>
    <w:uiPriority w:val="99"/>
    <w:semiHidden/>
    <w:unhideWhenUsed/>
    <w:rsid w:val="00FB1B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bertnardomariouskono/fujifilm-instax-sales-transaction-data-synthetic" TargetMode="External"/><Relationship Id="rId11" Type="http://schemas.openxmlformats.org/officeDocument/2006/relationships/image" Target="media/image6.emf"/><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257</TotalTime>
  <Pages>4</Pages>
  <Words>940</Words>
  <Characters>5175</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14</cp:revision>
  <dcterms:created xsi:type="dcterms:W3CDTF">2025-12-16T17:17:00Z</dcterms:created>
  <dcterms:modified xsi:type="dcterms:W3CDTF">2025-12-29T10:50:00Z</dcterms:modified>
</cp:coreProperties>
</file>