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w:t>
            </w:r>
          </w:p>
          <w:p>
            <w:pPr>
              <w:spacing w:before="0" w:after="100" w:line="288" w:lineRule="auto"/>
            </w:pPr>
            <w:r>
              <w:rPr>
                <w:rFonts w:ascii="Arial" w:hAnsi="Arial"/>
                <w:b w:val="0"/>
                <w:color w:val="F0F4F8"/>
                <w:sz w:val="36"/>
              </w:rPr>
              <w:t>Entendiendo el rol del planificador y el flujo end-to-end</w:t>
            </w:r>
          </w:p>
          <w:p>
            <w:pPr>
              <w:spacing w:before="0" w:after="0" w:line="300" w:lineRule="auto"/>
            </w:pPr>
            <w:r>
              <w:rPr>
                <w:rFonts w:ascii="Arial" w:hAnsi="Arial"/>
                <w:b w:val="0"/>
                <w:color w:val="94A3B8"/>
                <w:sz w:val="19"/>
              </w:rPr>
              <w:t>Aprende cómo encaja tu rol como planificador dentro del proceso completo, qué responsabilidades pertenecen a planificación y cómo tu trabajo prepara una base fiable para Scheduling, Rostering y el uso operativo posterior.</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Entendiendo el rol del planificador dentro de la plataforma</w:t>
            </w:r>
          </w:p>
        </w:tc>
      </w:tr>
    </w:tbl>
    <w:p/>
    <w:p>
      <w:pPr>
        <w:spacing w:before="0" w:after="120" w:line="300" w:lineRule="auto"/>
      </w:pPr>
      <w:r>
        <w:rPr>
          <w:rFonts w:ascii="Arial" w:hAnsi="Arial"/>
          <w:b w:val="0"/>
          <w:color w:val="94A3B8"/>
          <w:sz w:val="19"/>
        </w:rPr>
        <w:t>Antes de crear escenarios o lanzar cálculos, necesitas entender dónde encaja la planificación dentro de la plataforma y qué se espera de tu rol.</w:t>
      </w:r>
    </w:p>
    <w:p>
      <w:pPr>
        <w:spacing w:before="0" w:after="120" w:line="300" w:lineRule="auto"/>
      </w:pPr>
      <w:r>
        <w:rPr>
          <w:rFonts w:ascii="Arial" w:hAnsi="Arial"/>
          <w:b w:val="0"/>
          <w:color w:val="94A3B8"/>
          <w:sz w:val="19"/>
        </w:rPr>
        <w:t>Como planificador, trabajas en la parte del proceso que prepara la operación futura. Tu trabajo no consiste en resolver incidencias en tiempo real ni en gestionar la ejecución táctica del día actual. Tu trabajo consiste en preparar una base de planificación que otros módulos y otros equipos puedan usar después.</w:t>
      </w:r>
    </w:p>
    <w:p>
      <w:pPr>
        <w:spacing w:before="0" w:after="120" w:line="300" w:lineRule="auto"/>
      </w:pPr>
      <w:r>
        <w:rPr>
          <w:rFonts w:ascii="Arial" w:hAnsi="Arial"/>
          <w:b w:val="0"/>
          <w:color w:val="94A3B8"/>
          <w:sz w:val="19"/>
        </w:rPr>
        <w:t>Usa esta quick start cuando estés empezando por primera vez como planificador, cuando necesites aclarar responsabilidades entre planificación y operación, o cuando quieras entender qué debería entregar tu trabajo al resto de la plataforma.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Tienes acceso al entorno con el rol de </w:t>
                  </w:r>
                  <w:r>
                    <w:rPr>
                      <w:rFonts w:ascii="Arial" w:hAnsi="Arial"/>
                      <w:b/>
                      <w:color w:val="F0F4F8"/>
                      <w:sz w:val="18"/>
                    </w:rPr>
                    <w:t>Planificador</w:t>
                  </w:r>
                  <w:r>
                    <w:rPr>
                      <w:rFonts w:ascii="Arial" w:hAnsi="Arial"/>
                      <w:b w:val="0"/>
                      <w:color w:val="94A3B8"/>
                      <w:sz w:val="18"/>
                    </w:rPr>
                    <w:t xml:space="preserve"> o con una visibilidad equivalente.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una idea básica de que la plataforma está dividida en varias áreas funcionales.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Estás dispuesto a entender primero el flujo, antes de configurar datos o calcular escenarios.</w:t>
                  </w:r>
                </w:p>
              </w:tc>
            </w:tr>
          </w:tbl>
          <w:p/>
        </w:tc>
      </w:tr>
    </w:tbl>
    <w:p/>
    <w:p>
      <w:pPr>
        <w:spacing w:before="0" w:after="120" w:line="300" w:lineRule="auto"/>
      </w:pPr>
      <w:r>
        <w:rPr>
          <w:rFonts w:ascii="Arial" w:hAnsi="Arial"/>
          <w:b w:val="0"/>
          <w:color w:val="94A3B8"/>
          <w:sz w:val="19"/>
        </w:rPr>
        <w:t>Para entender el papel de planificación dentro de la plataforma: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la plataforma e identifica las áreas principales relacionadas con planificación, listas o rostering y operaciones diarias.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flujo general y entiende que planificación ocurre antes de la ejecución del día a día.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Piensa en el proceso en este orden:</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Planificación</w:t>
                  </w:r>
                  <w:r>
                    <w:rPr>
                      <w:rFonts w:ascii="Arial" w:hAnsi="Arial"/>
                      <w:b w:val="0"/>
                      <w:color w:val="64748B"/>
                      <w:sz w:val="17"/>
                    </w:rPr>
                    <w:t xml:space="preserve"> prepara el escenario futuro y construye una base coherente.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Listas o rostering</w:t>
                  </w:r>
                  <w:r>
                    <w:rPr>
                      <w:rFonts w:ascii="Arial" w:hAnsi="Arial"/>
                      <w:b w:val="0"/>
                      <w:color w:val="64748B"/>
                      <w:sz w:val="17"/>
                    </w:rPr>
                    <w:t xml:space="preserve"> conecta ese plan con personas reales, reglas laborales y disponibilidad.</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Operaciones diarias</w:t>
                  </w:r>
                  <w:r>
                    <w:rPr>
                      <w:rFonts w:ascii="Arial" w:hAnsi="Arial"/>
                      <w:b w:val="0"/>
                      <w:color w:val="64748B"/>
                      <w:sz w:val="17"/>
                    </w:rPr>
                    <w:t xml:space="preserve"> gestiona lo que realmente ocurre durante el día actual.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tu rol como planificador pertenece a la capa de planificación y no a la gestión operativa en tiempo real.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esta regla de trabajo como referencia: si estás preparando el plan futuro, probablemente estás trabajando en el lugar correcto como planificador.</w:t>
                  </w:r>
                </w:p>
              </w:tc>
            </w:tr>
          </w:tbl>
          <w:p/>
        </w:tc>
      </w:tr>
    </w:tbl>
    <w:p/>
    <w:p>
      <w:pPr>
        <w:spacing w:before="0" w:after="120" w:line="300" w:lineRule="auto"/>
      </w:pPr>
      <w:r>
        <w:rPr>
          <w:rFonts w:ascii="Arial" w:hAnsi="Arial"/>
          <w:b w:val="0"/>
          <w:color w:val="94A3B8"/>
          <w:sz w:val="19"/>
        </w:rPr>
        <w:t>Cuando termines esta sección, deberías entender que planificación alimenta módulos posteriores y que tu trabajo ocurre antes de la ejecución táctica.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Diferenciando planificación de operaciones y vehículos</w:t>
            </w:r>
          </w:p>
        </w:tc>
      </w:tr>
    </w:tbl>
    <w:p/>
    <w:p>
      <w:pPr>
        <w:spacing w:before="0" w:after="120" w:line="300" w:lineRule="auto"/>
      </w:pPr>
      <w:r>
        <w:rPr>
          <w:rFonts w:ascii="Arial" w:hAnsi="Arial"/>
          <w:b w:val="0"/>
          <w:color w:val="94A3B8"/>
          <w:sz w:val="19"/>
        </w:rPr>
        <w:t>Después de entender dónde se sitúa planificación dentro de la plataforma, el siguiente paso es entender qué te corresponde a ti y qué no.</w:t>
      </w:r>
    </w:p>
    <w:p>
      <w:pPr>
        <w:spacing w:before="0" w:after="120" w:line="300" w:lineRule="auto"/>
      </w:pPr>
      <w:r>
        <w:rPr>
          <w:rFonts w:ascii="Arial" w:hAnsi="Arial"/>
          <w:b w:val="0"/>
          <w:color w:val="94A3B8"/>
          <w:sz w:val="19"/>
        </w:rPr>
        <w:t>Como planificador, eres responsable de preparar la lógica de planificación y de asegurarte de que el escenario sea lo suficientemente coherente para su uso posterior. Esto significa que tu trabajo incluirá tareas como crear escenarios, validar la base de planificación y preparar salidas que después puedan consumir Scheduling, Rostering y Operaciones.</w:t>
      </w:r>
    </w:p>
    <w:p>
      <w:pPr>
        <w:spacing w:before="0" w:after="120" w:line="300" w:lineRule="auto"/>
      </w:pPr>
      <w:r>
        <w:rPr>
          <w:rFonts w:ascii="Arial" w:hAnsi="Arial"/>
          <w:b w:val="0"/>
          <w:color w:val="94A3B8"/>
          <w:sz w:val="19"/>
        </w:rPr>
        <w:t>Antes de continuar, ten presente esta idea:</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Visibilidad no es lo mismo que responsabilidad.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Aunque puedas ver una parte amplia del sistema, no deberías intervenir en todos los dominios.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Tu rol debe mantenerse enfocado en la planificación futura, no en el despacho ni en la corrección de incidencias en vivo.</w:t>
                  </w:r>
                </w:p>
              </w:tc>
            </w:tr>
          </w:tbl>
          <w:p/>
        </w:tc>
      </w:tr>
    </w:tbl>
    <w:p/>
    <w:p>
      <w:pPr>
        <w:spacing w:before="0" w:after="120" w:line="300" w:lineRule="auto"/>
      </w:pPr>
      <w:r>
        <w:rPr>
          <w:rFonts w:ascii="Arial" w:hAnsi="Arial"/>
          <w:b w:val="0"/>
          <w:color w:val="94A3B8"/>
          <w:sz w:val="19"/>
        </w:rPr>
        <w:t>Para distinguir tu rol del trabajo de otros perfiles: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qué sí deberías hacer como planificador.</w:t>
                  </w:r>
                </w:p>
                <w:p>
                  <w:pPr>
                    <w:spacing w:before="0" w:after="24" w:line="274" w:lineRule="auto"/>
                    <w:ind w:left="288" w:right="173"/>
                  </w:pPr>
                  <w:r>
                    <w:rPr>
                      <w:rFonts w:ascii="Arial" w:hAnsi="Arial"/>
                      <w:b w:val="0"/>
                      <w:color w:val="64748B"/>
                      <w:sz w:val="17"/>
                    </w:rPr>
                    <w:t>1. Preparar escenarios de planificación.</w:t>
                  </w:r>
                </w:p>
                <w:p>
                  <w:pPr>
                    <w:spacing w:before="0" w:after="24" w:line="274" w:lineRule="auto"/>
                    <w:ind w:left="288" w:right="173"/>
                  </w:pPr>
                  <w:r>
                    <w:rPr>
                      <w:rFonts w:ascii="Arial" w:hAnsi="Arial"/>
                      <w:b w:val="0"/>
                      <w:color w:val="64748B"/>
                      <w:sz w:val="17"/>
                    </w:rPr>
                    <w:t>2. Construir una base coherente para Scheduling.</w:t>
                  </w:r>
                </w:p>
                <w:p>
                  <w:pPr>
                    <w:spacing w:before="0" w:after="24" w:line="274" w:lineRule="auto"/>
                    <w:ind w:left="288" w:right="173"/>
                  </w:pPr>
                  <w:r>
                    <w:rPr>
                      <w:rFonts w:ascii="Arial" w:hAnsi="Arial"/>
                      <w:b w:val="0"/>
                      <w:color w:val="64748B"/>
                      <w:sz w:val="17"/>
                    </w:rPr>
                    <w:t>3. Revisar si la lógica del plan tiene sentido.</w:t>
                  </w:r>
                </w:p>
                <w:p>
                  <w:pPr>
                    <w:spacing w:before="0" w:after="24" w:line="274" w:lineRule="auto"/>
                    <w:ind w:left="288" w:right="173"/>
                  </w:pPr>
                  <w:r>
                    <w:rPr>
                      <w:rFonts w:ascii="Arial" w:hAnsi="Arial"/>
                      <w:b w:val="0"/>
                      <w:color w:val="64748B"/>
                      <w:sz w:val="17"/>
                    </w:rPr>
                    <w:t>4. Entregar salidas que otros módulos puedan usar después.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qué </w:t>
                  </w:r>
                  <w:r>
                    <w:rPr>
                      <w:rFonts w:ascii="Arial" w:hAnsi="Arial"/>
                      <w:b/>
                      <w:color w:val="F0F4F8"/>
                      <w:sz w:val="18"/>
                    </w:rPr>
                    <w:t>no</w:t>
                  </w:r>
                  <w:r>
                    <w:rPr>
                      <w:rFonts w:ascii="Arial" w:hAnsi="Arial"/>
                      <w:b w:val="0"/>
                      <w:color w:val="94A3B8"/>
                      <w:sz w:val="18"/>
                    </w:rPr>
                    <w:t xml:space="preserve"> pertenece a tu rol.</w:t>
                  </w:r>
                </w:p>
                <w:p>
                  <w:pPr>
                    <w:spacing w:before="0" w:after="24" w:line="274" w:lineRule="auto"/>
                    <w:ind w:left="288" w:right="173"/>
                  </w:pPr>
                  <w:r>
                    <w:rPr>
                      <w:rFonts w:ascii="Arial" w:hAnsi="Arial"/>
                      <w:b w:val="0"/>
                      <w:color w:val="64748B"/>
                      <w:sz w:val="17"/>
                    </w:rPr>
                    <w:t>1. Resolver incidencias del mismo día en tiempo real.</w:t>
                  </w:r>
                </w:p>
                <w:p>
                  <w:pPr>
                    <w:spacing w:before="0" w:after="24" w:line="274" w:lineRule="auto"/>
                    <w:ind w:left="288" w:right="173"/>
                  </w:pPr>
                  <w:r>
                    <w:rPr>
                      <w:rFonts w:ascii="Arial" w:hAnsi="Arial"/>
                      <w:b w:val="0"/>
                      <w:color w:val="64748B"/>
                      <w:sz w:val="17"/>
                    </w:rPr>
                    <w:t>2. Reasignar conductores para cubrir problemas inmediatos.</w:t>
                  </w:r>
                </w:p>
                <w:p>
                  <w:pPr>
                    <w:spacing w:before="0" w:after="24" w:line="274" w:lineRule="auto"/>
                    <w:ind w:left="288" w:right="173"/>
                  </w:pPr>
                  <w:r>
                    <w:rPr>
                      <w:rFonts w:ascii="Arial" w:hAnsi="Arial"/>
                      <w:b w:val="0"/>
                      <w:color w:val="64748B"/>
                      <w:sz w:val="17"/>
                    </w:rPr>
                    <w:t>3. Actuar como si fueras responsable del despacho en vivo.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Compara tu rol con </w:t>
                  </w:r>
                  <w:r>
                    <w:rPr>
                      <w:rFonts w:ascii="Arial" w:hAnsi="Arial"/>
                      <w:b/>
                      <w:color w:val="F0F4F8"/>
                      <w:sz w:val="18"/>
                    </w:rPr>
                    <w:t>Operaciones</w:t>
                  </w:r>
                  <w:r>
                    <w:rPr>
                      <w:rFonts w:ascii="Arial" w:hAnsi="Arial"/>
                      <w:b w:val="0"/>
                      <w:color w:val="94A3B8"/>
                      <w:sz w:val="18"/>
                    </w:rPr>
                    <w:t>.</w:t>
                  </w:r>
                </w:p>
                <w:p>
                  <w:pPr>
                    <w:spacing w:before="0" w:after="24" w:line="274" w:lineRule="auto"/>
                    <w:ind w:left="288" w:right="173"/>
                  </w:pPr>
                  <w:r>
                    <w:rPr>
                      <w:rFonts w:ascii="Arial" w:hAnsi="Arial"/>
                      <w:b w:val="0"/>
                      <w:color w:val="64748B"/>
                      <w:sz w:val="17"/>
                    </w:rPr>
                    <w:t>1. Planificación prepara lo que debería ocurrir.</w:t>
                  </w:r>
                </w:p>
                <w:p>
                  <w:pPr>
                    <w:spacing w:before="0" w:after="24" w:line="274" w:lineRule="auto"/>
                    <w:ind w:left="288" w:right="173"/>
                  </w:pPr>
                  <w:r>
                    <w:rPr>
                      <w:rFonts w:ascii="Arial" w:hAnsi="Arial"/>
                      <w:b w:val="0"/>
                      <w:color w:val="64748B"/>
                      <w:sz w:val="17"/>
                    </w:rPr>
                    <w:t>2. Operaciones gestiona lo que está ocurriendo ahora mismo.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Compara tu rol con </w:t>
                  </w:r>
                  <w:r>
                    <w:rPr>
                      <w:rFonts w:ascii="Arial" w:hAnsi="Arial"/>
                      <w:b/>
                      <w:color w:val="F0F4F8"/>
                      <w:sz w:val="18"/>
                    </w:rPr>
                    <w:t>Vehículos</w:t>
                  </w:r>
                  <w:r>
                    <w:rPr>
                      <w:rFonts w:ascii="Arial" w:hAnsi="Arial"/>
                      <w:b w:val="0"/>
                      <w:color w:val="94A3B8"/>
                      <w:sz w:val="18"/>
                    </w:rPr>
                    <w:t>.</w:t>
                  </w:r>
                </w:p>
                <w:p>
                  <w:pPr>
                    <w:spacing w:before="0" w:after="24" w:line="274" w:lineRule="auto"/>
                    <w:ind w:left="288" w:right="173"/>
                  </w:pPr>
                  <w:r>
                    <w:rPr>
                      <w:rFonts w:ascii="Arial" w:hAnsi="Arial"/>
                      <w:b w:val="0"/>
                      <w:color w:val="64748B"/>
                      <w:sz w:val="17"/>
                    </w:rPr>
                    <w:t>1. Planificación trabaja con la lógica de tipos de vehículo y viabilidad futura.</w:t>
                  </w:r>
                </w:p>
                <w:p>
                  <w:pPr>
                    <w:spacing w:before="0" w:after="24" w:line="274" w:lineRule="auto"/>
                    <w:ind w:left="288" w:right="173"/>
                  </w:pPr>
                  <w:r>
                    <w:rPr>
                      <w:rFonts w:ascii="Arial" w:hAnsi="Arial"/>
                      <w:b w:val="0"/>
                      <w:color w:val="64748B"/>
                      <w:sz w:val="17"/>
                    </w:rPr>
                    <w:t>2. Vehículos trabaja con la flota física, el mantenimiento y la disponibilidad actual.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esta regla de decisión cuando tengas dudas:</w:t>
                  </w:r>
                </w:p>
                <w:p>
                  <w:pPr>
                    <w:spacing w:before="0" w:after="24" w:line="274" w:lineRule="auto"/>
                    <w:ind w:left="288" w:right="173"/>
                  </w:pPr>
                  <w:r>
                    <w:rPr>
                      <w:rFonts w:ascii="Arial" w:hAnsi="Arial"/>
                      <w:b w:val="0"/>
                      <w:color w:val="64748B"/>
                      <w:sz w:val="17"/>
                    </w:rPr>
                    <w:t>1. Si estás diseñando o ajustando el plan futuro, pertenece a planificación.</w:t>
                  </w:r>
                </w:p>
                <w:p>
                  <w:pPr>
                    <w:spacing w:before="0" w:after="24" w:line="274" w:lineRule="auto"/>
                    <w:ind w:left="288" w:right="173"/>
                  </w:pPr>
                  <w:r>
                    <w:rPr>
                      <w:rFonts w:ascii="Arial" w:hAnsi="Arial"/>
                      <w:b w:val="0"/>
                      <w:color w:val="64748B"/>
                      <w:sz w:val="17"/>
                    </w:rPr>
                    <w:t>2. Si estás resolviendo un problema operativo en tiempo real, pertenece a operaciones.</w:t>
                  </w:r>
                </w:p>
                <w:p>
                  <w:pPr>
                    <w:spacing w:before="0" w:after="24" w:line="274" w:lineRule="auto"/>
                    <w:ind w:left="288" w:right="173"/>
                  </w:pPr>
                  <w:r>
                    <w:rPr>
                      <w:rFonts w:ascii="Arial" w:hAnsi="Arial"/>
                      <w:b w:val="0"/>
                      <w:color w:val="64748B"/>
                      <w:sz w:val="17"/>
                    </w:rPr>
                    <w:t>3. Si estás actualizando el estado físico o la disponibilidad de flota, pertenece a vehículos.</w:t>
                  </w:r>
                </w:p>
              </w:tc>
            </w:tr>
          </w:tbl>
          <w:p/>
        </w:tc>
      </w:tr>
    </w:tbl>
    <w:p/>
    <w:p>
      <w:pPr>
        <w:spacing w:before="0" w:after="120" w:line="300" w:lineRule="auto"/>
      </w:pPr>
      <w:r>
        <w:rPr>
          <w:rFonts w:ascii="Arial" w:hAnsi="Arial"/>
          <w:b w:val="0"/>
          <w:color w:val="94A3B8"/>
          <w:sz w:val="19"/>
        </w:rPr>
        <w:t>Cuando termines esta sección, deberías poder explicar la diferencia entre planificación, operaciones y vehículos sin mezclar responsabilidades.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Confirmando qué reciben los equipos posteriores de planificación</w:t>
            </w:r>
          </w:p>
        </w:tc>
      </w:tr>
    </w:tbl>
    <w:p/>
    <w:p>
      <w:pPr>
        <w:spacing w:before="0" w:after="120" w:line="300" w:lineRule="auto"/>
      </w:pPr>
      <w:r>
        <w:rPr>
          <w:rFonts w:ascii="Arial" w:hAnsi="Arial"/>
          <w:b w:val="0"/>
          <w:color w:val="94A3B8"/>
          <w:sz w:val="19"/>
        </w:rPr>
        <w:t>Tu trabajo como planificador no termina cuando creas un escenario. Termina cuando preparas una salida que otros equipos y otros módulos realmente puedan usar.</w:t>
      </w:r>
    </w:p>
    <w:p>
      <w:pPr>
        <w:spacing w:before="0" w:after="120" w:line="300" w:lineRule="auto"/>
      </w:pPr>
      <w:r>
        <w:rPr>
          <w:rFonts w:ascii="Arial" w:hAnsi="Arial"/>
          <w:b w:val="0"/>
          <w:color w:val="94A3B8"/>
          <w:sz w:val="19"/>
        </w:rPr>
        <w:t>Esto es importante porque una base de planificación débil genera problemas aguas abajo. Rostering puede tener dificultades para organizar el trabajo, operaciones puede verse obligada a corregir más cosas en tiempo real y las decisiones relacionadas con flota pueden volverse más difíciles de interpretar.</w:t>
      </w:r>
    </w:p>
    <w:p>
      <w:pPr>
        <w:spacing w:before="0" w:after="120" w:line="300" w:lineRule="auto"/>
      </w:pPr>
      <w:r>
        <w:rPr>
          <w:rFonts w:ascii="Arial" w:hAnsi="Arial"/>
          <w:b w:val="0"/>
          <w:color w:val="94A3B8"/>
          <w:sz w:val="19"/>
        </w:rPr>
        <w:t>Antes de pasar al siguiente quick start, asegúrate de entender que las salidas de planificación deberían ser: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Claras.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Coherentes.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Utilizables.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Trazables.</w:t>
                  </w:r>
                </w:p>
              </w:tc>
            </w:tr>
          </w:tbl>
          <w:p/>
        </w:tc>
      </w:tr>
    </w:tbl>
    <w:p/>
    <w:p>
      <w:pPr>
        <w:spacing w:before="0" w:after="120" w:line="300" w:lineRule="auto"/>
      </w:pPr>
      <w:r>
        <w:rPr>
          <w:rFonts w:ascii="Arial" w:hAnsi="Arial"/>
          <w:b w:val="0"/>
          <w:color w:val="94A3B8"/>
          <w:sz w:val="19"/>
        </w:rPr>
        <w:t>Para confirmar qué recibe el resto de la plataforma desde planificación: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escenario o la salida de planificación que estás preparando.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otro equipo podría entenderla y utilizarla sin tener que adivinar lo que quisiste decir.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no estás creando algo solo para ti, sino una base que otros módulos consumirán después.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no estás mezclando decisiones de planificación futura con acciones operativas del mismo día.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esta regla final como referencia:</w:t>
                  </w:r>
                </w:p>
                <w:p>
                  <w:pPr>
                    <w:spacing w:before="0" w:after="24" w:line="274" w:lineRule="auto"/>
                    <w:ind w:left="288" w:right="173"/>
                  </w:pPr>
                  <w:r>
                    <w:rPr>
                      <w:rFonts w:ascii="Arial" w:hAnsi="Arial"/>
                      <w:b w:val="0"/>
                      <w:color w:val="64748B"/>
                      <w:sz w:val="17"/>
                    </w:rPr>
                    <w:t>1. Si estás preparando el plan futuro, estás en el dominio de planificación.</w:t>
                  </w:r>
                </w:p>
                <w:p>
                  <w:pPr>
                    <w:spacing w:before="0" w:after="24" w:line="274" w:lineRule="auto"/>
                    <w:ind w:left="288" w:right="173"/>
                  </w:pPr>
                  <w:r>
                    <w:rPr>
                      <w:rFonts w:ascii="Arial" w:hAnsi="Arial"/>
                      <w:b w:val="0"/>
                      <w:color w:val="64748B"/>
                      <w:sz w:val="17"/>
                    </w:rPr>
                    <w:t>2. Si estás resolviendo una incidencia de hoy, ya estás en el dominio de operaciones.</w:t>
                  </w:r>
                </w:p>
                <w:p>
                  <w:pPr>
                    <w:spacing w:before="0" w:after="24" w:line="274" w:lineRule="auto"/>
                    <w:ind w:left="288" w:right="173"/>
                  </w:pPr>
                  <w:r>
                    <w:rPr>
                      <w:rFonts w:ascii="Arial" w:hAnsi="Arial"/>
                      <w:b w:val="0"/>
                      <w:color w:val="64748B"/>
                      <w:sz w:val="17"/>
                    </w:rPr>
                    <w:t>3. Si estás corrigiendo la disponibilidad física de la flota, estás en el dominio de vehículos.</w:t>
                  </w:r>
                </w:p>
              </w:tc>
            </w:tr>
          </w:tbl>
          <w:p/>
        </w:tc>
      </w:tr>
    </w:tbl>
    <w:p/>
    <w:p>
      <w:pPr>
        <w:spacing w:before="0" w:after="120" w:line="300" w:lineRule="auto"/>
      </w:pPr>
      <w:r>
        <w:rPr>
          <w:rFonts w:ascii="Arial" w:hAnsi="Arial"/>
          <w:b w:val="0"/>
          <w:color w:val="94A3B8"/>
          <w:sz w:val="19"/>
        </w:rPr>
        <w:t>Cuando termines esta sección, deberías estar listo para empezar a construir la base de planificación en el siguiente quick start.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Creando la base de calendario con tipos de día y festivos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Entendiendo el rol del planificador y el flujo end-to-end</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