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fill="0D1520"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P21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Gestionando la adscripción operativa del conductor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Aprende a vincular cada conductor con su depósito, unidad de negocio y grupo de trabajo, y a entender cómo esa adscripción condiciona su elegibilidad real antes de pasar a reglas, ausencias y cálculo de Rostering.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Entendiendo la adscripción operativa del conductor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Antes de definir reglas avanzadas, ausencias o cálculos de Rostering, necesitas entender cómo queda </w:t>
      </w:r>
      <w:r>
        <w:rPr>
          <w:rFonts w:ascii="Arial" w:hAnsi="Arial"/>
          <w:b/>
          <w:color w:val="F0F4F8"/>
          <w:sz w:val="19"/>
        </w:rPr>
        <w:t>adscrito</w:t>
      </w:r>
      <w:r>
        <w:rPr>
          <w:rFonts w:ascii="Arial" w:hAnsi="Arial"/>
          <w:b w:val="0"/>
          <w:color w:val="94A3B8"/>
          <w:sz w:val="19"/>
        </w:rPr>
        <w:t xml:space="preserve"> cada conductor dentro de la organización. En GoalBus, la adscripción operativa no se basa en un solo campo. Se construye combinando tres coordenadas principales: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Depósito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Unidad de negocio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Grupo de trabajo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Esa combinación define desde dónde trabaja la persona, a qué división pertenece y qué tipo de tareas puede recibir. También condiciona la visibilidad del recurso para planificadores y gerentes. 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esta quick start cuando ya tengas cargada la plantilla de conductores y necesites asegurarte de que cada persona está ubicada en el contexto operativo correcto antes de pasar a reglas y disponibilidad.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cargaste y revisaste los conductores en P20.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depósitos, unidades y grupos usa tu operación.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Tienes claro qué colectivo de personal participará en el cálculo de Rostering.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que una mala adscripción puede volver inelegible a una persona aunque exista en el sistema.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esta quick start, usa este caso de referencia: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Voy a revisar que los conductores que cubrirán la línea L1 están adscritos al depósito, unidad y grupo de trabajo correctos antes de configurar reglas y disponibilidad.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entender la adscripción operativa: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Trata el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depósito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como la ubicación física base del recurso.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Trata 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unidad de negocio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como la división estratégica o modal a la que pertenece la persona.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Trata el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grupo de trabajo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como la función que determina qué tipo de tareas puede recibir.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Usa esta regla de lectura: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el depósito responde 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dónde trabaja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la unidad responde 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en qué negocio o modo opera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el grupo responde a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qué tipo de trabajo puede hacer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 mezcles estos tres conceptos como si fueran lo mismo.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claro que la adscripción operativa es una estructura compuesta y no un único atributo aislado. 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Revisando depósito, unidad y grupo de trabajo en el perfil del conductor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Una vez entendida la lógica, necesitas comprobar cómo está configurada en el perfil real del conductor. Estos campos forman parte del “ADN estructural” del empleado y son la base de su contexto operativo. Si están mal definidos, la asignación posterior se contamina desde el origen. 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tienes conductores creados en la plantilla.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qué conductor o qué grupo usarás como muestra.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Quieres revisar la adscripción estructural, no todavía una cesión temporal.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revisar la adscripción en el perfil: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En la lista general de conductores, abre el perfil de una persona.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la barra lateral de datos estructurales.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al menos: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1.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Depósito principal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2.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Unidad de negocio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3.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Grupo de trabajo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 xml:space="preserve">4. </w:t>
                  </w:r>
                  <w:r>
                    <w:rPr>
                      <w:rFonts w:ascii="Arial" w:hAnsi="Arial"/>
                      <w:b/>
                      <w:color w:val="94A3B8"/>
                      <w:sz w:val="17"/>
                    </w:rPr>
                    <w:t>Área</w:t>
                  </w: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, si tu operación la utiliza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esos valores coinciden con el contexto real donde la persona debería trabajar.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un dato es incorrecto, actualízalo en el perfil.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los cambios.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Repite la revisión en varios conductores para confirmar que la plantilla es consistente.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comprueba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Los conductores de L1 pertenecen al depósito correcto.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unidad de negocio coincide con el modo o negocio esperado.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El grupo de trabajo corresponde realmente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Conductores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y no a otro rol.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revisada la adscripción estructural de los conductores que participarán en el cálculo. 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Entendiendo la diferencia entre adscripción principal, habilitación y cesión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seguir, necesitas distinguir tres conceptos que suelen confundirse: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Adscripción principal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Habilitación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Cesión o transferencia temporal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La adscripción principal define dónde pertenece la persona de forma estructural. La habilitación responde a si </w:t>
      </w:r>
      <w:r>
        <w:rPr>
          <w:rFonts w:ascii="Arial" w:hAnsi="Arial"/>
          <w:b/>
          <w:color w:val="F0F4F8"/>
          <w:sz w:val="19"/>
        </w:rPr>
        <w:t>puede</w:t>
      </w:r>
      <w:r>
        <w:rPr>
          <w:rFonts w:ascii="Arial" w:hAnsi="Arial"/>
          <w:b w:val="0"/>
          <w:color w:val="94A3B8"/>
          <w:sz w:val="19"/>
        </w:rPr>
        <w:t xml:space="preserve"> trabajar legal o técnicamente en otro contexto. La cesión responde a dónde </w:t>
      </w:r>
      <w:r>
        <w:rPr>
          <w:rFonts w:ascii="Arial" w:hAnsi="Arial"/>
          <w:b/>
          <w:color w:val="F0F4F8"/>
          <w:sz w:val="19"/>
        </w:rPr>
        <w:t>está trabajando realmente</w:t>
      </w:r>
      <w:r>
        <w:rPr>
          <w:rFonts w:ascii="Arial" w:hAnsi="Arial"/>
          <w:b w:val="0"/>
          <w:color w:val="94A3B8"/>
          <w:sz w:val="19"/>
        </w:rPr>
        <w:t xml:space="preserve"> durante un período temporal. Estas tres capas conviven, pero no significan lo mismo. 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revisaste la adscripción principal en el perfil.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que algunas personas pueden trabajar fuera de su contexto principal.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Quieres evitar errores de interpretación entre “pertenece a”, “puede trabajar en” y “está trabajando en”.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distinguir correctamente estos conceptos: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Usa 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adscripción principal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describir el contexto estructural base del conductor.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Usa 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habilitación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indicar que el conductor puede trabajar en otro depósito, grupo o unidad.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Usa 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cesión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indicar que el conductor está temporalmente desplazado a otro contexto.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 uses una cesión para corregir una adscripción principal mal definida.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 uses una habilitación como si fuera un traslado activo.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Mantén estas preguntas como guía: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¿Dónde pertenece esta persona? → adscripción principal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¿Dónde podría trabajar legalmente? → habilitación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¿Dónde está trabajando ahora mismo? → cesión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pregúntate: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¿El conductor pertenece al Depósito Norte?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¿Puede trabajar en otro depósito si fuese necesario?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¿Está cedido temporalmente a otra base o sigue en su contexto habitual?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lectura correcta de la jerarquía entre adscripción, habilitación y cesión. 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Validando que la adscripción permite ver y asignar correctamente al conductor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La adscripción no solo sirve para describir el perfil del conductor. También condiciona cómo lo ve el sistema y qué tareas puede recibir. Una persona mal adscrita puede quedar fuera del filtro correcto, aparecer en el lugar equivocado o recibir tareas que no le corresponden. También puede ocurrir lo contrario: que una persona válida quede oculta o inelegible por una adscripción mal definida. 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revisaste depósito, unidad y grupo en varios perfiles.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entiendes la diferencia entre adscripción y cesión.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tienes claro qué colectivo participará en el próximo cálculo.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validar el impacto operativo de la adscripción: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qué conjunto de conductores debería estar visible para el contexto de tu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 las personas correctas aparecen bajo el depósito, unidad y grupo correctos.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si hay conductores en el grupo equivocado.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si hay conductores que deberían pertenecer al contexto y no aparecen como tales.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detectas un error de adscripción, corrígelo antes de pasar a reglas o disponibilidad.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la configuración final de los perfiles afectados.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Los conductores que cubrirán L1 aparecen en el contexto operativo correcto.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 se mezclan con colectivos que no deberían recibir tareas de conducción.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sistema podría filtrar y asignar solo al personal relevante.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base de adscripción operativa que ayude al sistema a ver y usar a las personas correctas. 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Confirmando que la adscripción operativa ya está lista para la siguiente capa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El último paso es comprobar que la adscripción quedó suficientemente sólida como para continuar con reglas, ausencias y cálculo. Aquí el objetivo no es solo haber rellenado campos, sino haber dejado una estructura clara que el motor pueda interpretar sin ambigüedades.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terminar,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revisaste la adscripción estructural de los perfiles clave.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distingues adscripción, habilitación y cesión.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validaste que el colectivo visible es el correcto.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corregiste los desajustes principales.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confirmar que la adscripción ya está preparada: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Vuelve a la lista general de conductores.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que el colectivo relevante para tu caso aparece en el contexto correcto.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Comprueba que no hay errores obvios de depósito, unidad o grupo.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Pregúntate si el sistema ya podría: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filtrar correctamente a los conductores del caso,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aplicarles reglas del colectivo correcto,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y tratarlos como base para disponibilidad y cálculo.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respuesta es sí, continúa con el siguiente quick start.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respuesta es no, corrige la adscripción antes de seguir.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no continúes hasta poder afirmar: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Los conductores de L1 están adscritos al contexto correcto.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Sabes distinguir quién pertenece, quién puede trabajar y quién está cedido.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base ya está lista para aplicar reglas de Rostering y disponibilidad.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una adscripción operativa suficientemente clara como para continuar con la siguiente capa del proceso.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Lecturas adicionales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Definiendo reglas de Rostering para la asignación de personal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Gestionando la adscripción operativa del conductor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