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D1520"/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2BC4BA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80" w:line="240" w:lineRule="auto"/>
            </w:pPr>
            <w:r/>
            <w:r>
              <w:rPr>
                <w:rFonts w:ascii="Arial" w:hAnsi="Arial"/>
                <w:b/>
                <w:color w:val="6EF8EC"/>
                <w:sz w:val="22"/>
              </w:rPr>
              <w:t>P25</w:t>
            </w:r>
          </w:p>
          <w:p>
            <w:pPr>
              <w:spacing w:before="0" w:after="100" w:line="288" w:lineRule="auto"/>
            </w:pPr>
            <w:r>
              <w:rPr>
                <w:rFonts w:ascii="Arial" w:hAnsi="Arial"/>
                <w:b w:val="0"/>
                <w:color w:val="F0F4F8"/>
                <w:sz w:val="36"/>
              </w:rPr>
              <w:t>Eseguire il primo calcolo della Rostering</w:t>
            </w:r>
          </w:p>
          <w:p>
            <w:pPr>
              <w:spacing w:before="0" w:after="0" w:line="300" w:lineRule="auto"/>
            </w:pPr>
            <w:r>
              <w:rPr>
                <w:rFonts w:ascii="Arial" w:hAnsi="Arial"/>
                <w:b w:val="0"/>
                <w:color w:val="94A3B8"/>
                <w:sz w:val="19"/>
              </w:rPr>
              <w:t>Imparare come preparare ed eseguire il primo calcolo di Rostering, verificare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01  Preparazione della base prima di lanciare il calcolo della Rostering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Prima di eseguire il calcolo, è necessario verificare che la base dello staff sia abbastanza matura. La registrazione non dovrebbe essere utilizzata per scoprire i dati master mancanti all'ultimo minuto. Se il modello, distacco, regole o disponibilità non sono ben preparati, il calcolo fallirà o produrrà una soluzione fuorviante.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Utilizza questo avvio rapido quando hai già una soluzione di programmazione stabile e hai preparato tutto il personale necessario per assegnare un lavoro reale ai piloti.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Prima di iniziare, assicurati che: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gia' chiuso la transizione da Scheduling alla P19.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caricato e controllato i driver su P20.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convalidato il distacco operativo a P21.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impostato le regole della registrazione a P22.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Avete già registrato assenze, inattività e disponibilità a P23.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Avete già registrato assegnazioni, trasferimenti o modifiche di distacco in P24.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Siete chiari che soluzione di programmazione funzionerà come input per il calcolo.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questo avvio rapido, utilizzare questo caso di riferimento: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0" w:line="288" w:lineRule="auto"/>
            </w:pPr>
            <w:r/>
            <w:r>
              <w:rPr>
                <w:rFonts w:ascii="Arial" w:hAnsi="Arial"/>
                <w:b/>
                <w:color w:val="F0F4F8"/>
                <w:sz w:val="19"/>
              </w:rPr>
              <w:t>Sto per eseguire il primo calcolo di Rostering per la linea L1, utilizzando una soluzione già stabile di Scheduling e una base di driver adeguatamente preparata.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preparare la base prima del calcolo: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Apre l'ambiente o il modulo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Registrazione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25619" cy="10871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5_Imagen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25619" cy="1087114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Controllare quale soluzione di programmazione sarà l'input del calcolo.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Conferma che il collettivo di driver che parteciperà è disponibile e appartiene al contesto corretto.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Verifica che le regole di registrazione attive rispondano al vero caso.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Verifica che le principali assenze e inattività siano già registrate.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Conferma che le assegnazioni o i trasferimenti pertinenti sono già riflessi.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si rileva un problema di dati master, correggere prima di calcolare.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il caso di riferimento, non continuare fino a quando non si può dire: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La soluzione L1 non necessita più di cambiamenti strutturali.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Il collettivo di piloti esiste già ed è pronto.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Le regole e la disponibilità rappresentano già la realtà del periodo.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Ora puoi provare un vero lavoro.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si termina questa sezione, si dovrebbe avere una base abbastanza stabile per lanciare la Rostering.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02  Selezionare la voce corretta dalla programmazione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La registrazione ha bisogno di un'entrata di lavoro chiara. Questa entrata non dovrebbe essere un mix ambiguo di scenari, ma una soluzione di programmazione ben nota e utilizzabile. In questa fase, la cosa importante è di confermare che si sta per assegnare le persone al lavoro giusto.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Prima di iniziare questa sezione, assicurarsi che: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Sai che scenario o soluzione di programmazione userai.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Sai che linea, tipo di giorno o contesto hai intenzione di coprire.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Ora è possibile distinguere tra la soluzione attuale e una iterazione non consolidata.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selezionare correttamente l'input del calcolo: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Nel modulo Rostering, aprire le impostazioni di calcolo o lo scenario di mappatura.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Selezionare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Soluzione di programmazione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che fungerà da voce, cioè quale soluzione viene pubblicata per un intervallo di date.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Controllare che il tipo di giorno corrisponda al calcolo che si desidera fare.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Controllare che la linea o l'insieme di linee corrispondano al caso.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ci sono diverse versioni possibili, scegli solo quella che vuoi davvero usare come base.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Salva la selezione.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Controllare che il sistema mostra già chiaramente quale lavoro sarà assegnato.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il caso di riferimento, assicurarsi che: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La voce corrisponde a L1 utilizzabile.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Non mischi una versione pubblicata con una iterazione non approvata.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Il lavoro che viene a Rostering è esattamente quello che vuoi coprire.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si conclude questa sezione, si dovrebbe avere una ben definita voce di programmazione per il calcolo del personale.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03  Configurazione del calcolo della registrazione con le regole corrette e collettive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Una volta scelta la voce, è necessario verificare che il calcolo utilizza il collettivo e le regole corrette. In Rostering, una cattiva combinazione di collettivo, regole e disponibilità può rendere una soluzione che in Schedulering è stato corretto invisibile.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Prima di iniziare questa sezione, assicurarsi che: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selezionato l'entrata da Scheduling.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Sapete che gruppo di personale parteciperà.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definito se userai regole di base avanzate o una combinazione controllata.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configurare il calcolo della Rostering: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Inizia la configurazione del calcolo della mappatura creando un nuovo scenario di torrefazione.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Selezionare i seguenti dati di ingresso: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1. Il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Depositi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che parteciperà.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2. Selezionare il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date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dal nuovo scenario di torrefazione.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3. Controllare quale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Regole tipo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si applicherà al calcolo. Confermare che le regole attive corrispondono al gruppo corretto.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4. Aggiungere un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descrizione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se si desidera dare più dettagli.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Salva le impostazioni.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600000" cy="29178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5_Imagen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917834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Controllare se il calcolo prenderà in considerazione: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assenze,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inattività,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assegnazioni,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4. e restrizioni di disponibilità.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Verificare che il calcolo abbia già: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lavoro di ingresso,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collettivo ammissibile,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le norme applicabili.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il caso di riferimento, essa conferma che: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Il gruppo driver L1 è quello da utilizzare.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Le regole attive corrispondono a tale gruppo.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La configurazione non trascina le restrizioni da un altro contesto.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si termina questa sezione, si dovrebbe avere il calcolo di Rostering parametrizzato correttamente prima di eseguire.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04  Eseguire il primo calcolo dell'assegnazione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Ora è possibile avviare il calcolo. A questo punto, il sistema cercherà di assegnare persone reali al lavoro ereditato da Schedule, rispettando le regole, distacco e disponibilità.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Prima di iniziare questa sezione, assicurarsi che: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scelto l'entrata giusta.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creato il collettivo e le regole.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rivisto la base di disponibilità e i cambiamenti di contesto.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Non vi mancano più dati master essenziali.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eseguire il calcolo della registrazione: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Dalla fase di Rostering o dal modulo, lancia l'azione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Calcola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Inizio calcolo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080000" cy="10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5_Imagen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Controllare che il sistema avvii l'elaborazione dell'assegnazione.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Aspetta che il calcolo sia finito.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Controllare se il sistema restituisce: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una soluzione assegnata,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una soluzione parziale,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o un chiaro segno di conflitto.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il calcolo non genera una soluzione utilizzabile, non supporre immediatamente che manca personale. Controllare prima: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regole troppo restrittive,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distacco errato,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assenze indebitamente imputate,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4. o incarichi e valutazioni divergenti.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il caso di riferimento, essa conferma che: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Il calcolo di L1 è eseguito sul collettivo previsto.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Il sistema cerca di assegnare un lavoro reale a persone reali.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Il risultato consente di rivedere la fattibilità o rilevare specifici conflitti.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si termina questa sezione, si dovrebbe avere una prima soluzione di Rostering o un chiaro segno di dove si trova la serratura.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05  Interpretare se il problema è regole, disponibilità o distacco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Dopo il calcolo, è necessario interpretare correttamente il risultato. Non tutti i difetti significano la stessa cosa. Se non si distingue bene la causa, si può correggere nel livello sbagliato.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Prima di continuare, assicurarsi che: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gia' controllato il calcolo.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visto se la soluzione era completa, parziale o in conflitto.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Sei disposto a diagnosticare prima di toccare i dati.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interpretare correttamente il risultato: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Se mancano molti incarichi, controlla prima il personale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disponibilità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Se il sistema lascia fuori le persone che dovrebbero essere valide, controllare la loro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distacco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e la loro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valutazioni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Se l'assegnazione sembra troppo rigida o impossibile, controllare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Regole di registrazione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Se il lavoro ereditario sembra inutilizzabile per qualsiasi gruppo, controlla di nuovo se il problema viene da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Programmazione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Non correggere per intuizione. Scopri prima se il problema appartiene a: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regole,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disponibilità,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distacco,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4. o struttura ereditata.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il caso di riferimento, fatevi queste domande: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Le persone sono davvero scomparse o mal configurate?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La regola che ho attivato ha reso impossibile l'incarico?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Sto cercando di usare un driver in un contesto in cui non appartiene o non è abilitato?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Il problema esisteva già prima di entrare in Rostering?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si termina questa sezione, si dovrebbe avere una prima lettura diagnostica del risultato del calcolo.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06  Lasciare la soluzione pronta per la revisione funzionale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Lo scopo di questo rapido avvio non è ancora quello di approvare definitivamente la soluzione. L'obiettivo è quello di eseguire il primo calcolo e lasciare una base pronta per la revisione funzionale: copertura, conflitti, equilibrio e redditività.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Prima di finire, assicurati che: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gia' controllato il calcolo.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controllato se la soluzione è completa o parziale.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identificato se i problemi appartengono a regole, disponibilità, distacco o programmazione.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chiudere questo primo calcolo utilemente: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Essa conserva il risultato del calcolo come base per il riesame.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Non fare cambiamenti massicci senza prima identificare la causa del problema.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Decide se il prossimo passo sarà: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esaminare i conflitti di copertura,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adeguare le regole,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correzione dei dati del personale,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4. o ritornare a Scheduling se il problema è strutturale.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Tratta questa prima esecuzione come una convalida dell'intero modello di mappatura.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la base è ragionevole, proseguire con la revisione della copertura e dei conflitti.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il caso di riferimento, finite questo avvio rapido solo quando potete dire: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Avete già eseguito il primo calcolo di Rostering per L1.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Sai se la soluzione è fattibile o parziale.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Avete già una chiara ipotesi su dove si trovano i principali conflitti.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Siete pronti a rivedere la copertura e i conflitti in modo più dettagliato.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hai finito questa sezione, avresti dovuto eseguire il primo calcolo di Rostering e una base chiara per la prossima fase di revisione.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07  Letture aggiuntive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40" w:line="288" w:lineRule="auto"/>
              <w:ind w:right="173"/>
            </w:pPr>
            <w:r/>
            <w:r>
              <w:rPr>
                <w:rFonts w:ascii="Arial" w:hAnsi="Arial"/>
                <w:b w:val="0"/>
                <w:color w:val="60A5FA"/>
                <w:sz w:val="18"/>
              </w:rPr>
              <w:t>→ Rivedere i conflitti, la copertura e la fattibilità del personale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80" w:right="648" w:bottom="86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left"/>
    </w:pPr>
    <w:r/>
    <w:r>
      <w:rPr>
        <w:rFonts w:ascii="Arial" w:hAnsi="Arial"/>
        <w:color w:val="64748B"/>
        <w:sz w:val="15"/>
      </w:rPr>
      <w:t>goalbus  •  Eseguire il primo calcolo della Rostering</w:t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5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  <w:jc w:val="left"/>
    </w:pPr>
    <w:r/>
    <w:r>
      <w:drawing>
        <wp:inline xmlns:a="http://schemas.openxmlformats.org/drawingml/2006/main" xmlns:pic="http://schemas.openxmlformats.org/drawingml/2006/picture">
          <wp:extent cx="1005840" cy="5551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oal-logo-whi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55515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6"/>
      </w:rPr>
      <w:t>goalbus  •  Quick Start P25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94A3B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