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D1520"/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2BC4BA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80" w:line="240" w:lineRule="auto"/>
            </w:pPr>
            <w:r/>
            <w:r>
              <w:rPr>
                <w:rFonts w:ascii="Arial" w:hAnsi="Arial"/>
                <w:b/>
                <w:color w:val="6EF8EC"/>
                <w:sz w:val="22"/>
              </w:rPr>
              <w:t>P21</w:t>
            </w:r>
          </w:p>
          <w:p>
            <w:pPr>
              <w:spacing w:before="0" w:after="100" w:line="288" w:lineRule="auto"/>
            </w:pPr>
            <w:r>
              <w:rPr>
                <w:rFonts w:ascii="Arial" w:hAnsi="Arial"/>
                <w:b w:val="0"/>
                <w:color w:val="F0F4F8"/>
                <w:sz w:val="36"/>
              </w:rPr>
              <w:t>Gestão do destacamento operacional do Motorista</w:t>
            </w:r>
          </w:p>
          <w:p>
            <w:pPr>
              <w:spacing w:before="0" w:after="0" w:line="300" w:lineRule="auto"/>
            </w:pPr>
            <w:r>
              <w:rPr>
                <w:rFonts w:ascii="Arial" w:hAnsi="Arial"/>
                <w:b w:val="0"/>
                <w:color w:val="94A3B8"/>
                <w:sz w:val="19"/>
              </w:rPr>
              <w:t>Saiba como ligar cada Motorista com seu depósito, Unidade de negócio e grupo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01  Compreender o destacamento operacional do Motorista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Antes de definir regras avançadas, cálculos Ausências ou Alocação, você precisa entender como o </w:t>
      </w:r>
      <w:r>
        <w:rPr>
          <w:rFonts w:ascii="Arial" w:hAnsi="Arial"/>
          <w:b/>
          <w:color w:val="F0F4F8"/>
          <w:sz w:val="19"/>
        </w:rPr>
        <w:t>em destacamento</w:t>
      </w:r>
      <w:r>
        <w:rPr>
          <w:rFonts w:ascii="Arial" w:hAnsi="Arial"/>
          <w:b w:val="0"/>
          <w:color w:val="94A3B8"/>
          <w:sz w:val="19"/>
        </w:rPr>
        <w:t xml:space="preserve"> é deixado para cada Motorista dentro da organização. No GoalBus, o destacamento operacional não é baseado em um único campo. É construído combinando três coordenadas principais: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Depósito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Unidade de negócio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Grupo de trabalho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Esta combinação define onde a pessoa trabalha, a que divisão pertence e a que tipo de Tarefas pode receber. Também condiciona a visibilidade do recurso para planejadores e gestores.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Use este início rápido quando você já tiver o modelo Motorista carregado e precisa se certificar de que cada pessoa está localizada no contexto operacional certo antes de seguir para as regras e disponibilidade.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começar,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carregou e verificou o Motoristas no P20.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sabe que depósitos, unidades e grupos usam sua operação.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está claro que grupo de equipe vai participar no cálculo Alocação.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sabe que o mau destacamento pode tornar uma pessoa inelegível mesmo que exista no sistema.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este início rápido, use este caso de referência: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0" w:line="288" w:lineRule="auto"/>
            </w:pPr>
            <w:r/>
            <w:r>
              <w:rPr>
                <w:rFonts w:ascii="Arial" w:hAnsi="Arial"/>
                <w:b/>
                <w:color w:val="F0F4F8"/>
                <w:sz w:val="19"/>
              </w:rPr>
              <w:t>Vou verificar que o Motoristas que irá cobrir o L1 Linha estão ligados ao depósito correto, unidade e força Tarefa antes de configurar regras e disponibilidade.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compreender o destacamento operacional: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Trata 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depósito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como a localização da base física do recurso.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Trata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Unidade de negócio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como a divisão estratégica ou modal a que a pessoa pertence.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Trate 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Grupo de trabalho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como a função que determina o tipo de Tarefas que você pode receber.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Use esta regra de leitura: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1. o depósito responde a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onde ele trabalha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2. a unidade responde a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em que negócio ou modo opera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3. o grupo responde a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que tipo de trabalho você pode fazer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Não misture esses três conceitos como se fossem os mesmos.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estar claro que o destacamento operacional é uma estrutura composta e não um único atributo isolado.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02  Tanque de verificação, unidade e Grupo de trabalho em Perfil do motorista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Uma vez que a lógica é compreendida, você precisa verificar como é configurada no Perfil do motorista real. Estes campos fazem parte do DNA estrutural do empregado e são a base do seu contexto operacional. Se estiverem mal definidos, o mapeamento traseiro está contaminado da fonte.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iniciar este Seção,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tem o Motoristas criado no modelo.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sabe qual Motorista ou grupo você vai usar como uma amostra.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quer rever o destacamento estrutural, ainda não uma designação temporária.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rever o destacamento no perfil: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Na lista geral de Motoristas, abra o perfil de uma pessoa.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a barra lateral de dados estruturais.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pelo menos: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1.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Depósito principal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2.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Unidade de negócio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3.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Grupo de trabalho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4.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Área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, se a sua operação o usar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Confirma que esses valores coincidem com o contexto real em que a pessoa deve trabalhar.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um dado estiver incorreto, atualize-o no perfil.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Salve as mudanças.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Repita a revisão sobre vários Motoristas para confirmar que o modelo é consistente.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No caso de referência, considera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L1 Motoristas pertence ao tanque correto.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O Unidade de negócio corresponde ao modo ou negócio esperado.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O Grupo de trabalho realmente corresponde 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Motoristas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e não a outro papel.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ter revisto o anexo estrutural de Motoristas que irá participar no cálculo.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03  Compreender a diferença entre destacamento principal, habilitação e atribuição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continuar, você precisa distinguir três conceitos que são muitas vezes confusos: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Despacho principal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Activação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Transferência ou transferência temporária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A adscrição principal define onde a pessoa pertence estruturalmente. A habilitação responde a se </w:t>
      </w:r>
      <w:r>
        <w:rPr>
          <w:rFonts w:ascii="Arial" w:hAnsi="Arial"/>
          <w:b/>
          <w:color w:val="F0F4F8"/>
          <w:sz w:val="19"/>
        </w:rPr>
        <w:t>pode</w:t>
      </w:r>
      <w:r>
        <w:rPr>
          <w:rFonts w:ascii="Arial" w:hAnsi="Arial"/>
          <w:b w:val="0"/>
          <w:color w:val="94A3B8"/>
          <w:sz w:val="19"/>
        </w:rPr>
        <w:t xml:space="preserve"> funciona legalmente ou tecnicamente em outro contexto. A cessão responde a onde </w:t>
      </w:r>
      <w:r>
        <w:rPr>
          <w:rFonts w:ascii="Arial" w:hAnsi="Arial"/>
          <w:b/>
          <w:color w:val="F0F4F8"/>
          <w:sz w:val="19"/>
        </w:rPr>
        <w:t>Ele está mesmo a trabalhar.</w:t>
      </w:r>
      <w:r>
        <w:rPr>
          <w:rFonts w:ascii="Arial" w:hAnsi="Arial"/>
          <w:b w:val="0"/>
          <w:color w:val="94A3B8"/>
          <w:sz w:val="19"/>
        </w:rPr>
        <w:t xml:space="preserve"> por um período temporário. Estas três camadas coexistem, mas não significam o mesmo.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iniciar este Seção,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Já verificou o destacamento principal no perfil.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Sabe que algumas pessoas podem trabalhar fora do seu contexto principal.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quer evitar a interpretação errada entre os pertences a, pode trabalhar em e está trabalhando em.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distinguir corretamente estes conceitos: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Use 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destacamento principal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para descrever o contexto estrutural básico do Motorista.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Use 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classificação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para indicar que o Motorista pode trabalhar em outro tanque, grupo ou unidade.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Use 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atribuição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para indicar que o Motorista é temporariamente movido para outro contexto.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Não use uma atribuição para corrigir um destacamento principal mal definido.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Não uses uma classificação como se fosse um movimento ativo.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Mantenha estas perguntas como um guia: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Onde é que esta pessoa pertence? → subscrição principal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Onde eu poderia trabalhar legalmente? → Habilitação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Onde você está trabalhando agora? → cessão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o caso de referência, pergunte-se: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2BC4BA"/>
              <w:left w:val="single" w:sz="8" w:space="0" w:color="2BC4BA"/>
              <w:bottom w:val="single" w:sz="8" w:space="0" w:color="2BC4BA"/>
              <w:right w:val="single" w:sz="8" w:space="0" w:color="2BC4BA"/>
            </w:tcBorders>
            <w:vAlign w:val="top"/>
          </w:tcPr>
          <w:p>
            <w:pPr>
              <w:spacing w:before="0" w:after="0" w:line="288" w:lineRule="auto"/>
            </w:pPr>
            <w:r/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O Motorista pertence ao Norte Garagem?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Pode trabalhar noutro armazém, se necessário?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É temporariamente transferido para outra base ou ainda está no seu contexto habitual?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ter uma leitura correta da hierarquia entre destacamento, habilitação e atribuição.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04  Validando que o destacamento permite visualizar e atribuir o Motorista corretamente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 adscrição não serve apenas para descrever o perfil do Motorista. Também condiciona como o sistema o vê e o que o Tarefas pode receber. Uma pessoa mal-adscrito pode ser deixada fora do filtro correto, aparecer no lugar errado ou receber o Tarefas que não corresponde a ele. O oposto também pode ocorrer: que uma pessoa válida está escondida ou inelegível por um anexo mal definido.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continuar,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verificou armazém, unidade e grupo em vários perfis.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entende a diferença entre o destacamento e a atribuição.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está claro qual coletivo vai participar no próximo cálculo.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validar o impacto operacional do destacamento: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qual conjunto de Motoristas deve ser visível para o contexto do seu cálculo.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que as pessoas certas aparecem sob o depósito direito, unidade e grupo.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se há Motoristas no grupo errado.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se há Motoristas que devem pertencer ao contexto e não aparecer como tal.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detectar um erro de destacamento, corrija-o antes de passar às regras ou à disponibilidade.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Salva o Configuração final dos perfis afetados.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o caso de referência,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Motoristas que irá cobrir L1 aparece no contexto operacional correto.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Eles não se misturam com grupos que não devem receber Dirigindo Tarefas.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O sistema poderia filtrar e atribuir apenas pessoal relevante.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ter uma base de destacamento operacional que ajuda o sistema a ver e usar as pessoas certas.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05  Confirmando que o destacamento operacional já está pronto para a próxima camada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O último passo é verificar que o destacamento foi sólido o suficiente para continuar com regras, Ausências e cálculo. Aqui o objetivo não é apenas ter campos preenchidos, mas ter deixado uma estrutura clara que o motor pode interpretar inequívocamente.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terminar,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Já verificou o destacamento estrutural dos perfis-chave.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Já distingues o destacamento, a habilitação e a atribuição.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Validado que o coletivo visível é o certo.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corrigiu os principais desalinhamentos.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confirmar que o destacamento já está pronto: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Volte para a lista geral de Motoristas.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se o coletivo relevante para o seu caso aparece no contexto correto.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se não há erros óbvios de depósito, unidade ou grupo.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Pergunte-se se o sistema já poderia: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filtrar adequadamente o Motoristas do caso,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aplicar-lhes-á as regras do direito colectivo,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e tratá-los como base para a disponibilidade e o cálculo.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a resposta for sim, continue com o próximo início rápido.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a resposta for não, corrija o destacamento antes de continuar.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o caso de referência, não continue até poder dizer: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2BC4BA"/>
              <w:left w:val="single" w:sz="8" w:space="0" w:color="2BC4BA"/>
              <w:bottom w:val="single" w:sz="8" w:space="0" w:color="2BC4BA"/>
              <w:right w:val="single" w:sz="8" w:space="0" w:color="2BC4BA"/>
            </w:tcBorders>
            <w:vAlign w:val="top"/>
          </w:tcPr>
          <w:p>
            <w:pPr>
              <w:spacing w:before="0" w:after="0" w:line="288" w:lineRule="auto"/>
            </w:pPr>
            <w:r/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O L1 Motoristas está ligado ao contexto correto.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Sabes quem pertence, quem pode trabalhar e quem está cedido.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A base agora está pronta para aplicar as regras Alocação e a disponibilidade.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ter um destacamento operacional suficientemente claro para continuar com a próxima camada do processo.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06  Lecturas adicionais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>→ Definição de regras Alocação para a designação de pessoal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648" w:bottom="86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/>
    <w:r>
      <w:rPr>
        <w:rFonts w:ascii="Arial" w:hAnsi="Arial"/>
        <w:color w:val="64748B"/>
        <w:sz w:val="15"/>
      </w:rPr>
      <w:t>goalbus  •  Gestão do destacamento operacional do Motorista</w:t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5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</w:pPr>
    <w:r/>
    <w:r>
      <w:drawing>
        <wp:inline xmlns:a="http://schemas.openxmlformats.org/drawingml/2006/main" xmlns:pic="http://schemas.openxmlformats.org/drawingml/2006/picture">
          <wp:extent cx="1005840" cy="5551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oal-logo-whi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55515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6"/>
      </w:rPr>
      <w:t>goalbus  •  Quick Start P21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94A3B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