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Definir os tipos Veículo e Frota permitidos por Linha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configurar os tipos Veículo e as restrições Frota permitidas por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Definição dos tipos Veículo permitidos para um Linha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Como um primeiro passo, você precisa deixar claro qual </w:t>
      </w:r>
      <w:r>
        <w:rPr>
          <w:rFonts w:ascii="Arial" w:hAnsi="Arial"/>
          <w:b/>
          <w:color w:val="F0F4F8"/>
          <w:sz w:val="19"/>
        </w:rPr>
        <w:t>Tipos Veículo</w:t>
      </w:r>
      <w:r>
        <w:rPr>
          <w:rFonts w:ascii="Arial" w:hAnsi="Arial"/>
          <w:b w:val="0"/>
          <w:color w:val="94A3B8"/>
          <w:sz w:val="19"/>
        </w:rPr>
        <w:t xml:space="preserve"> pode operar cada Linha. Em GoalBus, esta restrição não é decorativa: atua como um filtro de segurança, conformidade e viabilidade física. O objetivo é evitar que o sistema proponha um Veículo que não se encaixe em uma rua, que não cumpra com uma restrição ambiental, ou que não deve circular nesse serviço.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precisar fechar a base Frota que seu caso irá usar antes de definir tempos e oferta de serviço.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o que Linha você vai usar como um caso de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sabe, pelo menos no nível básico, que restrições físicas ou ambientais afetam que Linha.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definir que tipos de Veículo podem operar o L1 Linha para garantir que meu primeiro planejamento use apenas um Frota compatível com a realidade física e regulamentar do serviço.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os tipos Veículo permitidos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No GoalBus, se algum Linha já existir, abra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Linha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Configuração que você vai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Encontre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de Veículos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Linha já tem tipos atribuídos.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Linha já tem tipos definidos, ele confirma que eles ainda estão corretos para 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ainda não estiverem definidos, verifique primeiro se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 de Veículo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você precisa já existe no Veículo Configuração geral.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digitar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Sim, existe.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selecione-o como permitido para esse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digitar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não existe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saia do Linha Configuração e vá para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Configuração geral para criar ou completar primeiro o catálogo do tipo disponível a partir do painel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Veículo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76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76894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Crie o tipo de Veículo que você precisa usando uma categoria clara e compreensível para o negócio, por exemplo: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Minibús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Padrão eléctrico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Diesel articulado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443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4334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Salvar o novo tipo de Veículo.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9999" cy="2855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999" cy="285552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o Linha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⑪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Marque os tipos específicos de Veículo que são autorizados a operar nesse Linha.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4869" cy="28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869" cy="287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⑫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Deixar sem marcar os tipos que não têm de operar esse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⑬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⑭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novamente o Linha (se já existir) e confirme que o filtro já representa corretamente a realidade operacional.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Linha L1 suporta um ônibus padrão, um minibus ou ambos?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Existe um tipo de Veículo a ser excluído por tamanho ou ambiente?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Se não havia o cara que você precisava, você criou antes de tentar atribui-lo ao Linha?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sistema deve bloquear um mapeamento manual se você tentar usar um Veículo não autorizado?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definido uma restrição Frota-por-Linha que já serve de base para cálculos adicionais.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Relacionando o Linha aos armazéns autorizados ou espaços Garagem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Depois de definir qual Frota se encaixa ou não se encaixa no Linha, você precisa verificar a partir de quais bases físicas esse serviço pode sair. GoalBus permite definir </w:t>
      </w:r>
      <w:r>
        <w:rPr>
          <w:rFonts w:ascii="Arial" w:hAnsi="Arial"/>
          <w:b/>
          <w:color w:val="F0F4F8"/>
          <w:sz w:val="19"/>
        </w:rPr>
        <w:t>lotes ou armazéns Garagem permitidos</w:t>
      </w:r>
      <w:r>
        <w:rPr>
          <w:rFonts w:ascii="Arial" w:hAnsi="Arial"/>
          <w:b w:val="0"/>
          <w:color w:val="94A3B8"/>
          <w:sz w:val="19"/>
        </w:rPr>
        <w:t xml:space="preserve"> por Linha para forçar o sistema a iniciar o serviço a partir de locais geograficamente corretos e reduzir a quilometragem vazia.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os tipos Veículo permitidos do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a partir de que base operacional o serviço deve realmente começar.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relacionar o Linha com os seus armazéns permitidos ou Garagem: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do mesmo Linha Configuração, localize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Garagem permitido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Depósitos admissíveis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Linha já tem depósitos autorizados.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Selecione apenas os armazéns ou garagens que estão geograficamente autorizados a iniciar serviços no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Deixar de fora as bases que não fazem sentido operacional para aquele corretor.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o Linha agora tem uma lógica coerente de saída da base mais razoável.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 caso de referência, considera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Linha L1 pode sair do Norte Garagem.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principal associado Garagem é o direito.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está permitindo um depósito distante que o força a viajar muitas milhas em um vácuo para iniciar o primeiro Viagem.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o Linha (se ele já existe), o Frota permitido e a geografia de saída de serviço alinhada.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Validando que o Linha já tem uma base Frota coerente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que você já definiu os tipos Veículo permitidos e os armazéns autorizados ou espaços Garagem, você precisa fazer uma validação final.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Linha já tem os tipos Veículo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Tipo de veículo necessário não existisse, foi previamente criado no Configuração geral.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Linha já tem armazéns autorizados ou Garagem.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Configuração reflete a realidade do caso que você está construindo.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a base Frota já está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Linha Configuração completo novamente.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os tipos Veículo selecionados representam o Frota que deve realmente operar esse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os armazéns autorizados ou Garagems minimizam a quilometragem vazia.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sistema, com este Configuração, já evitaria: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atribuições fisicamente impossíveis,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Incumprimentos ambientais,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afastamentos de bases geograficamente ineficientes.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corrija o Linha ou crie o Tipo de veículo que falta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afirmar que você tem todos os tipos de Veículo e Frota necessários para o planejamento do seu Linha.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Preparação de Garagem e armazéns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Definir os tipos Veículo e Frota permitidos por Linha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