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w:t>
            </w:r>
          </w:p>
          <w:p>
            <w:pPr>
              <w:spacing w:before="0" w:after="100" w:line="288" w:lineRule="auto"/>
            </w:pPr>
            <w:r>
              <w:rPr>
                <w:rFonts w:ascii="Arial" w:hAnsi="Arial"/>
                <w:b w:val="0"/>
                <w:color w:val="F0F4F8"/>
                <w:sz w:val="36"/>
              </w:rPr>
              <w:t>Understanding the role of the planner and the end-to-end flow</w:t>
            </w:r>
          </w:p>
          <w:p>
            <w:pPr>
              <w:spacing w:before="0" w:after="0" w:line="300" w:lineRule="auto"/>
            </w:pPr>
            <w:r>
              <w:rPr>
                <w:rFonts w:ascii="Arial" w:hAnsi="Arial"/>
                <w:b w:val="0"/>
                <w:color w:val="94A3B8"/>
                <w:sz w:val="19"/>
              </w:rPr>
              <w:t>Learn how your role as a planner fits into the whole process, what responsibilities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Understanding the role of the planner within the platform</w:t>
            </w:r>
          </w:p>
        </w:tc>
      </w:tr>
    </w:tbl>
    <w:p/>
    <w:p>
      <w:pPr>
        <w:spacing w:before="0" w:after="120" w:line="300" w:lineRule="auto"/>
      </w:pPr>
      <w:r>
        <w:rPr>
          <w:rFonts w:ascii="Arial" w:hAnsi="Arial"/>
          <w:b w:val="0"/>
          <w:color w:val="94A3B8"/>
          <w:sz w:val="19"/>
        </w:rPr>
        <w:t>Before creating scenarios or launching calculations, you need to understand where planning fits within the platform and what is expected of your role.</w:t>
      </w:r>
    </w:p>
    <w:p>
      <w:pPr>
        <w:spacing w:before="0" w:after="120" w:line="300" w:lineRule="auto"/>
      </w:pPr>
      <w:r>
        <w:rPr>
          <w:rFonts w:ascii="Arial" w:hAnsi="Arial"/>
          <w:b w:val="0"/>
          <w:color w:val="94A3B8"/>
          <w:sz w:val="19"/>
        </w:rPr>
        <w:t>As a planner, you work on the part of the process that prepares the future operation. Your job is not to solve incidents in real time or to manage the tactical execution of the current day. Your job is to prepare a planning base that other modules and other equipment can use later.</w:t>
      </w:r>
    </w:p>
    <w:p>
      <w:pPr>
        <w:spacing w:before="0" w:after="120" w:line="300" w:lineRule="auto"/>
      </w:pPr>
      <w:r>
        <w:rPr>
          <w:rFonts w:ascii="Arial" w:hAnsi="Arial"/>
          <w:b w:val="0"/>
          <w:color w:val="94A3B8"/>
          <w:sz w:val="19"/>
        </w:rPr>
        <w:t>Use this quick start when you're starting for the first time as a planner, when you need to clarify responsibilities between planning and operation, or when you want to understand what your job should be delivered to the rest of the platform.</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You have access to the environment with the role of </w:t>
                  </w:r>
                  <w:r>
                    <w:rPr>
                      <w:rFonts w:ascii="Arial" w:hAnsi="Arial"/>
                      <w:b/>
                      <w:color w:val="F0F4F8"/>
                      <w:sz w:val="18"/>
                    </w:rPr>
                    <w:t>Planner</w:t>
                  </w:r>
                  <w:r>
                    <w:rPr>
                      <w:rFonts w:ascii="Arial" w:hAnsi="Arial"/>
                      <w:b w:val="0"/>
                      <w:color w:val="94A3B8"/>
                      <w:sz w:val="18"/>
                    </w:rPr>
                    <w:t xml:space="preserve"> or with equivalent visibility.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 basic idea that the platform is divided into several functional areas.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are willing to understand the flow first, before configuring data or calculating scenarios.</w:t>
                  </w:r>
                </w:p>
              </w:tc>
            </w:tr>
          </w:tbl>
          <w:p/>
        </w:tc>
      </w:tr>
    </w:tbl>
    <w:p/>
    <w:p>
      <w:pPr>
        <w:spacing w:before="0" w:after="120" w:line="300" w:lineRule="auto"/>
      </w:pPr>
      <w:r>
        <w:rPr>
          <w:rFonts w:ascii="Arial" w:hAnsi="Arial"/>
          <w:b w:val="0"/>
          <w:color w:val="94A3B8"/>
          <w:sz w:val="19"/>
        </w:rPr>
        <w:t>To understand the planning role within the platform:</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Opens the platform and identifies the main areas related to planning, lists or roasting and day-to-day operations.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general flow and understand what planning occurs before day-to-day execution.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Think of the process in this order:</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Planning</w:t>
                  </w:r>
                  <w:r>
                    <w:rPr>
                      <w:rFonts w:ascii="Arial" w:hAnsi="Arial"/>
                      <w:b w:val="0"/>
                      <w:color w:val="64748B"/>
                      <w:sz w:val="17"/>
                    </w:rPr>
                    <w:t xml:space="preserve"> prepares the future scenario and builds a coherent foundation.</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Listing or roasting</w:t>
                  </w:r>
                  <w:r>
                    <w:rPr>
                      <w:rFonts w:ascii="Arial" w:hAnsi="Arial"/>
                      <w:b w:val="0"/>
                      <w:color w:val="64748B"/>
                      <w:sz w:val="17"/>
                    </w:rPr>
                    <w:t xml:space="preserve"> connects that plan with real people, work rules and availability.</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Daily operations</w:t>
                  </w:r>
                  <w:r>
                    <w:rPr>
                      <w:rFonts w:ascii="Arial" w:hAnsi="Arial"/>
                      <w:b w:val="0"/>
                      <w:color w:val="64748B"/>
                      <w:sz w:val="17"/>
                    </w:rPr>
                    <w:t xml:space="preserve"> manages what really happens during the current day.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your role as planner belongs to the planning layer and not to real-time operational management.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this work rule as a reference: If you are preparing the future plan, you are probably working in the right place as a planner.</w:t>
                  </w:r>
                </w:p>
              </w:tc>
            </w:tr>
          </w:tbl>
          <w:p/>
        </w:tc>
      </w:tr>
    </w:tbl>
    <w:p/>
    <w:p>
      <w:pPr>
        <w:spacing w:before="0" w:after="120" w:line="300" w:lineRule="auto"/>
      </w:pPr>
      <w:r>
        <w:rPr>
          <w:rFonts w:ascii="Arial" w:hAnsi="Arial"/>
          <w:b w:val="0"/>
          <w:color w:val="94A3B8"/>
          <w:sz w:val="19"/>
        </w:rPr>
        <w:t>When you finish this section, you should understand that planning feeds later modules and that your work occurs before tactical execution.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Differentiating operations and vehicle planning</w:t>
            </w:r>
          </w:p>
        </w:tc>
      </w:tr>
    </w:tbl>
    <w:p/>
    <w:p>
      <w:pPr>
        <w:spacing w:before="0" w:after="120" w:line="300" w:lineRule="auto"/>
      </w:pPr>
      <w:r>
        <w:rPr>
          <w:rFonts w:ascii="Arial" w:hAnsi="Arial"/>
          <w:b w:val="0"/>
          <w:color w:val="94A3B8"/>
          <w:sz w:val="19"/>
        </w:rPr>
        <w:t>After understanding where planning is located within the platform, the next step is to understand what is right for you and what is wrong.</w:t>
      </w:r>
    </w:p>
    <w:p>
      <w:pPr>
        <w:spacing w:before="0" w:after="120" w:line="300" w:lineRule="auto"/>
      </w:pPr>
      <w:r>
        <w:rPr>
          <w:rFonts w:ascii="Arial" w:hAnsi="Arial"/>
          <w:b w:val="0"/>
          <w:color w:val="94A3B8"/>
          <w:sz w:val="19"/>
        </w:rPr>
        <w:t>As a planner, you are responsible for preparing the planning logic and ensuring that the scenario is coherent enough for later use. This means that your work will include tasks such as creating scenarios, validating the planning base, and preparing outputs that can then be consumed by Scheduling, Rostering and Operations.</w:t>
      </w:r>
    </w:p>
    <w:p>
      <w:pPr>
        <w:spacing w:before="0" w:after="120" w:line="300" w:lineRule="auto"/>
      </w:pPr>
      <w:r>
        <w:rPr>
          <w:rFonts w:ascii="Arial" w:hAnsi="Arial"/>
          <w:b w:val="0"/>
          <w:color w:val="94A3B8"/>
          <w:sz w:val="19"/>
        </w:rPr>
        <w:t>Before continuing, keep this idea in mind:</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Visibility is not the same as responsibility.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Even if you can see a large part of the system, you should not intervene in all domains.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 role should remain focused on future planning, not dispatching or correcting live incidents.</w:t>
                  </w:r>
                </w:p>
              </w:tc>
            </w:tr>
          </w:tbl>
          <w:p/>
        </w:tc>
      </w:tr>
    </w:tbl>
    <w:p/>
    <w:p>
      <w:pPr>
        <w:spacing w:before="0" w:after="120" w:line="300" w:lineRule="auto"/>
      </w:pPr>
      <w:r>
        <w:rPr>
          <w:rFonts w:ascii="Arial" w:hAnsi="Arial"/>
          <w:b w:val="0"/>
          <w:color w:val="94A3B8"/>
          <w:sz w:val="19"/>
        </w:rPr>
        <w:t>To distinguish your role from work from other profiles: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what you should do as a planner.</w:t>
                  </w:r>
                </w:p>
                <w:p>
                  <w:pPr>
                    <w:spacing w:before="0" w:after="24" w:line="274" w:lineRule="auto"/>
                    <w:ind w:left="288" w:right="173"/>
                  </w:pPr>
                  <w:r>
                    <w:rPr>
                      <w:rFonts w:ascii="Arial" w:hAnsi="Arial"/>
                      <w:b w:val="0"/>
                      <w:color w:val="64748B"/>
                      <w:sz w:val="17"/>
                    </w:rPr>
                    <w:t>1. Prepare planning scenarios.</w:t>
                  </w:r>
                </w:p>
                <w:p>
                  <w:pPr>
                    <w:spacing w:before="0" w:after="24" w:line="274" w:lineRule="auto"/>
                    <w:ind w:left="288" w:right="173"/>
                  </w:pPr>
                  <w:r>
                    <w:rPr>
                      <w:rFonts w:ascii="Arial" w:hAnsi="Arial"/>
                      <w:b w:val="0"/>
                      <w:color w:val="64748B"/>
                      <w:sz w:val="17"/>
                    </w:rPr>
                    <w:t>2. Build a coherent basis for Scheduling.</w:t>
                  </w:r>
                </w:p>
                <w:p>
                  <w:pPr>
                    <w:spacing w:before="0" w:after="24" w:line="274" w:lineRule="auto"/>
                    <w:ind w:left="288" w:right="173"/>
                  </w:pPr>
                  <w:r>
                    <w:rPr>
                      <w:rFonts w:ascii="Arial" w:hAnsi="Arial"/>
                      <w:b w:val="0"/>
                      <w:color w:val="64748B"/>
                      <w:sz w:val="17"/>
                    </w:rPr>
                    <w:t>3. Check if the logic of the plan makes sense.</w:t>
                  </w:r>
                </w:p>
                <w:p>
                  <w:pPr>
                    <w:spacing w:before="0" w:after="24" w:line="274" w:lineRule="auto"/>
                    <w:ind w:left="288" w:right="173"/>
                  </w:pPr>
                  <w:r>
                    <w:rPr>
                      <w:rFonts w:ascii="Arial" w:hAnsi="Arial"/>
                      <w:b w:val="0"/>
                      <w:color w:val="64748B"/>
                      <w:sz w:val="17"/>
                    </w:rPr>
                    <w:t>4. Deliver outputs that other modules can use later.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which </w:t>
                  </w:r>
                  <w:r>
                    <w:rPr>
                      <w:rFonts w:ascii="Arial" w:hAnsi="Arial"/>
                      <w:b/>
                      <w:color w:val="F0F4F8"/>
                      <w:sz w:val="18"/>
                    </w:rPr>
                    <w:t>no</w:t>
                  </w:r>
                  <w:r>
                    <w:rPr>
                      <w:rFonts w:ascii="Arial" w:hAnsi="Arial"/>
                      <w:b w:val="0"/>
                      <w:color w:val="94A3B8"/>
                      <w:sz w:val="18"/>
                    </w:rPr>
                    <w:t xml:space="preserve"> belongs to your role.</w:t>
                  </w:r>
                </w:p>
                <w:p>
                  <w:pPr>
                    <w:spacing w:before="0" w:after="24" w:line="274" w:lineRule="auto"/>
                    <w:ind w:left="288" w:right="173"/>
                  </w:pPr>
                  <w:r>
                    <w:rPr>
                      <w:rFonts w:ascii="Arial" w:hAnsi="Arial"/>
                      <w:b w:val="0"/>
                      <w:color w:val="64748B"/>
                      <w:sz w:val="17"/>
                    </w:rPr>
                    <w:t>1. Solve same-day incidences in real time.</w:t>
                  </w:r>
                </w:p>
                <w:p>
                  <w:pPr>
                    <w:spacing w:before="0" w:after="24" w:line="274" w:lineRule="auto"/>
                    <w:ind w:left="288" w:right="173"/>
                  </w:pPr>
                  <w:r>
                    <w:rPr>
                      <w:rFonts w:ascii="Arial" w:hAnsi="Arial"/>
                      <w:b w:val="0"/>
                      <w:color w:val="64748B"/>
                      <w:sz w:val="17"/>
                    </w:rPr>
                    <w:t>2. Reassign drivers to cover immediate problems.</w:t>
                  </w:r>
                </w:p>
                <w:p>
                  <w:pPr>
                    <w:spacing w:before="0" w:after="24" w:line="274" w:lineRule="auto"/>
                    <w:ind w:left="288" w:right="173"/>
                  </w:pPr>
                  <w:r>
                    <w:rPr>
                      <w:rFonts w:ascii="Arial" w:hAnsi="Arial"/>
                      <w:b w:val="0"/>
                      <w:color w:val="64748B"/>
                      <w:sz w:val="17"/>
                    </w:rPr>
                    <w:t>3. Act like you're responsible for the live office.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Compare your role to </w:t>
                  </w:r>
                  <w:r>
                    <w:rPr>
                      <w:rFonts w:ascii="Arial" w:hAnsi="Arial"/>
                      <w:b/>
                      <w:color w:val="F0F4F8"/>
                      <w:sz w:val="18"/>
                    </w:rPr>
                    <w:t>Operations</w:t>
                  </w:r>
                  <w:r>
                    <w:rPr>
                      <w:rFonts w:ascii="Arial" w:hAnsi="Arial"/>
                      <w:b w:val="0"/>
                      <w:color w:val="94A3B8"/>
                      <w:sz w:val="18"/>
                    </w:rPr>
                    <w:t>.</w:t>
                  </w:r>
                </w:p>
                <w:p>
                  <w:pPr>
                    <w:spacing w:before="0" w:after="24" w:line="274" w:lineRule="auto"/>
                    <w:ind w:left="288" w:right="173"/>
                  </w:pPr>
                  <w:r>
                    <w:rPr>
                      <w:rFonts w:ascii="Arial" w:hAnsi="Arial"/>
                      <w:b w:val="0"/>
                      <w:color w:val="64748B"/>
                      <w:sz w:val="17"/>
                    </w:rPr>
                    <w:t>1. Planning prepares what should happen.</w:t>
                  </w:r>
                </w:p>
                <w:p>
                  <w:pPr>
                    <w:spacing w:before="0" w:after="24" w:line="274" w:lineRule="auto"/>
                    <w:ind w:left="288" w:right="173"/>
                  </w:pPr>
                  <w:r>
                    <w:rPr>
                      <w:rFonts w:ascii="Arial" w:hAnsi="Arial"/>
                      <w:b w:val="0"/>
                      <w:color w:val="64748B"/>
                      <w:sz w:val="17"/>
                    </w:rPr>
                    <w:t>2. Operations manages what's happening right now.</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Compare your role to </w:t>
                  </w:r>
                  <w:r>
                    <w:rPr>
                      <w:rFonts w:ascii="Arial" w:hAnsi="Arial"/>
                      <w:b/>
                      <w:color w:val="F0F4F8"/>
                      <w:sz w:val="18"/>
                    </w:rPr>
                    <w:t>Vehicles</w:t>
                  </w:r>
                  <w:r>
                    <w:rPr>
                      <w:rFonts w:ascii="Arial" w:hAnsi="Arial"/>
                      <w:b w:val="0"/>
                      <w:color w:val="94A3B8"/>
                      <w:sz w:val="18"/>
                    </w:rPr>
                    <w:t>.</w:t>
                  </w:r>
                </w:p>
                <w:p>
                  <w:pPr>
                    <w:spacing w:before="0" w:after="24" w:line="274" w:lineRule="auto"/>
                    <w:ind w:left="288" w:right="173"/>
                  </w:pPr>
                  <w:r>
                    <w:rPr>
                      <w:rFonts w:ascii="Arial" w:hAnsi="Arial"/>
                      <w:b w:val="0"/>
                      <w:color w:val="64748B"/>
                      <w:sz w:val="17"/>
                    </w:rPr>
                    <w:t>1. Planning works with vehicle type logic and future viability.</w:t>
                  </w:r>
                </w:p>
                <w:p>
                  <w:pPr>
                    <w:spacing w:before="0" w:after="24" w:line="274" w:lineRule="auto"/>
                    <w:ind w:left="288" w:right="173"/>
                  </w:pPr>
                  <w:r>
                    <w:rPr>
                      <w:rFonts w:ascii="Arial" w:hAnsi="Arial"/>
                      <w:b w:val="0"/>
                      <w:color w:val="64748B"/>
                      <w:sz w:val="17"/>
                    </w:rPr>
                    <w:t>2. Vehicles works with the physical fleet, maintenance and current availability.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this decision rule when you have doubts:</w:t>
                  </w:r>
                </w:p>
                <w:p>
                  <w:pPr>
                    <w:spacing w:before="0" w:after="24" w:line="274" w:lineRule="auto"/>
                    <w:ind w:left="288" w:right="173"/>
                  </w:pPr>
                  <w:r>
                    <w:rPr>
                      <w:rFonts w:ascii="Arial" w:hAnsi="Arial"/>
                      <w:b w:val="0"/>
                      <w:color w:val="64748B"/>
                      <w:sz w:val="17"/>
                    </w:rPr>
                    <w:t>1. If you are designing or adjusting the future plan, it belongs to planning.</w:t>
                  </w:r>
                </w:p>
                <w:p>
                  <w:pPr>
                    <w:spacing w:before="0" w:after="24" w:line="274" w:lineRule="auto"/>
                    <w:ind w:left="288" w:right="173"/>
                  </w:pPr>
                  <w:r>
                    <w:rPr>
                      <w:rFonts w:ascii="Arial" w:hAnsi="Arial"/>
                      <w:b w:val="0"/>
                      <w:color w:val="64748B"/>
                      <w:sz w:val="17"/>
                    </w:rPr>
                    <w:t>2. If you're solving an operating problem in real time, it belongs to operations.</w:t>
                  </w:r>
                </w:p>
                <w:p>
                  <w:pPr>
                    <w:spacing w:before="0" w:after="24" w:line="274" w:lineRule="auto"/>
                    <w:ind w:left="288" w:right="173"/>
                  </w:pPr>
                  <w:r>
                    <w:rPr>
                      <w:rFonts w:ascii="Arial" w:hAnsi="Arial"/>
                      <w:b w:val="0"/>
                      <w:color w:val="64748B"/>
                      <w:sz w:val="17"/>
                    </w:rPr>
                    <w:t>3. If you are updating the physical condition or fleet availability, it belongs to vehicles.</w:t>
                  </w:r>
                </w:p>
              </w:tc>
            </w:tr>
          </w:tbl>
          <w:p/>
        </w:tc>
      </w:tr>
    </w:tbl>
    <w:p/>
    <w:p>
      <w:pPr>
        <w:spacing w:before="0" w:after="120" w:line="300" w:lineRule="auto"/>
      </w:pPr>
      <w:r>
        <w:rPr>
          <w:rFonts w:ascii="Arial" w:hAnsi="Arial"/>
          <w:b w:val="0"/>
          <w:color w:val="94A3B8"/>
          <w:sz w:val="19"/>
        </w:rPr>
        <w:t>When you finish this section, you should be able to explain the difference between planning, operations, and vehicles without mixing responsibilities.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Confirming what subsequent planning teams receive</w:t>
            </w:r>
          </w:p>
        </w:tc>
      </w:tr>
    </w:tbl>
    <w:p/>
    <w:p>
      <w:pPr>
        <w:spacing w:before="0" w:after="120" w:line="300" w:lineRule="auto"/>
      </w:pPr>
      <w:r>
        <w:rPr>
          <w:rFonts w:ascii="Arial" w:hAnsi="Arial"/>
          <w:b w:val="0"/>
          <w:color w:val="94A3B8"/>
          <w:sz w:val="19"/>
        </w:rPr>
        <w:t>Your work as a planner does not end when you create a scenario. It ends when you prepare an output that other teams and other modules can actually use.</w:t>
      </w:r>
    </w:p>
    <w:p>
      <w:pPr>
        <w:spacing w:before="0" w:after="120" w:line="300" w:lineRule="auto"/>
      </w:pPr>
      <w:r>
        <w:rPr>
          <w:rFonts w:ascii="Arial" w:hAnsi="Arial"/>
          <w:b w:val="0"/>
          <w:color w:val="94A3B8"/>
          <w:sz w:val="19"/>
        </w:rPr>
        <w:t>This is important because a weak planning base generates downstream problems. Rostering may have difficulty organizing the work, operations may be forced to correct more things in real time and fleet-related decisions may become more difficult to interpret.</w:t>
      </w:r>
    </w:p>
    <w:p>
      <w:pPr>
        <w:spacing w:before="0" w:after="120" w:line="300" w:lineRule="auto"/>
      </w:pPr>
      <w:r>
        <w:rPr>
          <w:rFonts w:ascii="Arial" w:hAnsi="Arial"/>
          <w:b w:val="0"/>
          <w:color w:val="94A3B8"/>
          <w:sz w:val="19"/>
        </w:rPr>
        <w:t>Before moving on to the next quick start, make sure you understand that the planning outputs should 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Clear.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Coherents.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Traceables.</w:t>
                  </w:r>
                </w:p>
              </w:tc>
            </w:tr>
          </w:tbl>
          <w:p/>
        </w:tc>
      </w:tr>
    </w:tbl>
    <w:p/>
    <w:p>
      <w:pPr>
        <w:spacing w:before="0" w:after="120" w:line="300" w:lineRule="auto"/>
      </w:pPr>
      <w:r>
        <w:rPr>
          <w:rFonts w:ascii="Arial" w:hAnsi="Arial"/>
          <w:b w:val="0"/>
          <w:color w:val="94A3B8"/>
          <w:sz w:val="19"/>
        </w:rPr>
        <w:t>To confirm what the rest of the platform receives from planning: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scenario or the planning exit you're preparing.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Ask yourself if another team could understand it and use it without having to guess what you meant.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you are not creating something just for yourself, but a base that other modules will consume later.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you are not mixing future planning decisions with operational actions of the same day.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Use this final rule as a reference:</w:t>
                  </w:r>
                </w:p>
                <w:p>
                  <w:pPr>
                    <w:spacing w:before="0" w:after="24" w:line="274" w:lineRule="auto"/>
                    <w:ind w:left="288" w:right="173"/>
                  </w:pPr>
                  <w:r>
                    <w:rPr>
                      <w:rFonts w:ascii="Arial" w:hAnsi="Arial"/>
                      <w:b w:val="0"/>
                      <w:color w:val="64748B"/>
                      <w:sz w:val="17"/>
                    </w:rPr>
                    <w:t>1. If you're preparing the future plan, you're in the planning domain.</w:t>
                  </w:r>
                </w:p>
                <w:p>
                  <w:pPr>
                    <w:spacing w:before="0" w:after="24" w:line="274" w:lineRule="auto"/>
                    <w:ind w:left="288" w:right="173"/>
                  </w:pPr>
                  <w:r>
                    <w:rPr>
                      <w:rFonts w:ascii="Arial" w:hAnsi="Arial"/>
                      <w:b w:val="0"/>
                      <w:color w:val="64748B"/>
                      <w:sz w:val="17"/>
                    </w:rPr>
                    <w:t>2. If you're solving an incidence today, you're already in the operations domain.</w:t>
                  </w:r>
                </w:p>
                <w:p>
                  <w:pPr>
                    <w:spacing w:before="0" w:after="24" w:line="274" w:lineRule="auto"/>
                    <w:ind w:left="288" w:right="173"/>
                  </w:pPr>
                  <w:r>
                    <w:rPr>
                      <w:rFonts w:ascii="Arial" w:hAnsi="Arial"/>
                      <w:b w:val="0"/>
                      <w:color w:val="64748B"/>
                      <w:sz w:val="17"/>
                    </w:rPr>
                    <w:t>3. If you're correcting the physical availability of the fleet, you're in the vehicle domain.</w:t>
                  </w:r>
                </w:p>
              </w:tc>
            </w:tr>
          </w:tbl>
          <w:p/>
        </w:tc>
      </w:tr>
    </w:tbl>
    <w:p/>
    <w:p>
      <w:pPr>
        <w:spacing w:before="0" w:after="120" w:line="300" w:lineRule="auto"/>
      </w:pPr>
      <w:r>
        <w:rPr>
          <w:rFonts w:ascii="Arial" w:hAnsi="Arial"/>
          <w:b w:val="0"/>
          <w:color w:val="94A3B8"/>
          <w:sz w:val="19"/>
        </w:rPr>
        <w:t>When you finish this section, you should be ready to start building the planning base in the next quick start.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Creating the calendar base with day and holiday types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Understanding the role of the planner and the end-to-end flo</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