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P23</w:t>
            </w:r>
          </w:p>
          <w:p>
            <w:pPr>
              <w:spacing w:before="0" w:after="100" w:line="288" w:lineRule="auto"/>
            </w:pPr>
            <w:r>
              <w:rPr>
                <w:rFonts w:ascii="Arial" w:hAnsi="Arial"/>
                <w:b w:val="0"/>
                <w:color w:val="F0F4F8"/>
                <w:sz w:val="36"/>
              </w:rPr>
              <w:t>Managing absences, inactivity and staff availability</w:t>
            </w:r>
          </w:p>
          <w:p>
            <w:pPr>
              <w:spacing w:before="0" w:after="0" w:line="300" w:lineRule="auto"/>
            </w:pPr>
            <w:r>
              <w:rPr>
                <w:rFonts w:ascii="Arial" w:hAnsi="Arial"/>
                <w:b w:val="0"/>
                <w:color w:val="94A3B8"/>
                <w:sz w:val="19"/>
              </w:rPr>
              <w:t>Learn how to register absences, inactivity and availability restrictions so</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Understanding the difference between absence, inactivity and availability</w:t>
            </w:r>
          </w:p>
        </w:tc>
      </w:tr>
    </w:tbl>
    <w:p/>
    <w:p>
      <w:pPr>
        <w:spacing w:before="0" w:after="120" w:line="300" w:lineRule="auto"/>
      </w:pPr>
      <w:r>
        <w:rPr>
          <w:rFonts w:ascii="Arial" w:hAnsi="Arial"/>
          <w:b w:val="0"/>
          <w:color w:val="94A3B8"/>
          <w:sz w:val="19"/>
        </w:rPr>
        <w:t>Before calculating Rostering, you need to control which people are really available to work. In this layer it is no longer enough for the driver to exist, be attached to the correct context and have applicable rules. You also need to tell the system if that person: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available,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absent,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It's inactive,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or has a partial or restricted availability.</w:t>
                  </w:r>
                </w:p>
              </w:tc>
            </w:tr>
          </w:tbl>
          <w:p/>
        </w:tc>
      </w:tr>
    </w:tbl>
    <w:p/>
    <w:p>
      <w:pPr>
        <w:spacing w:before="0" w:after="120" w:line="300" w:lineRule="auto"/>
      </w:pPr>
      <w:r>
        <w:rPr>
          <w:rFonts w:ascii="Arial" w:hAnsi="Arial"/>
          <w:b w:val="0"/>
          <w:color w:val="94A3B8"/>
          <w:sz w:val="19"/>
        </w:rPr>
        <w:t>Use this quick start when you already have the drivers loaded, review their operational secondment and prepare the Rostering rule base, and you need to prevent the calculation from trying to assign work to ineligible people.</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loaded and checked drivers on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his operational secondment to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Rostering's rule base in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is clear to you which staff group will participate in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in your operation you need to register vacations, casualties, permits, partial unavailabilitys or non-operational states.</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record absences, inactivity and availability restrictions on drivers who will cover line L1 to make sure that Rostering only assigns work to really eligible people.</w:t>
            </w:r>
          </w:p>
        </w:tc>
      </w:tr>
    </w:tbl>
    <w:p/>
    <w:p>
      <w:pPr>
        <w:spacing w:before="0" w:after="120" w:line="300" w:lineRule="auto"/>
      </w:pPr>
      <w:r>
        <w:rPr>
          <w:rFonts w:ascii="Arial" w:hAnsi="Arial"/>
          <w:b w:val="0"/>
          <w:color w:val="94A3B8"/>
          <w:sz w:val="19"/>
        </w:rPr>
        <w:t>To understand these concepts correctly: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an </w:t>
                  </w:r>
                  <w:r>
                    <w:rPr>
                      <w:rFonts w:ascii="Arial" w:hAnsi="Arial"/>
                      <w:b/>
                      <w:color w:val="F0F4F8"/>
                      <w:sz w:val="18"/>
                    </w:rPr>
                    <w:t>absence</w:t>
                  </w:r>
                  <w:r>
                    <w:rPr>
                      <w:rFonts w:ascii="Arial" w:hAnsi="Arial"/>
                      <w:b w:val="0"/>
                      <w:color w:val="94A3B8"/>
                      <w:sz w:val="18"/>
                    </w:rPr>
                    <w:t xml:space="preserve"> when the person exists and belongs to the collective, but is not available for a specific period.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an </w:t>
                  </w:r>
                  <w:r>
                    <w:rPr>
                      <w:rFonts w:ascii="Arial" w:hAnsi="Arial"/>
                      <w:b/>
                      <w:color w:val="F0F4F8"/>
                      <w:sz w:val="18"/>
                    </w:rPr>
                    <w:t>inactivity</w:t>
                  </w:r>
                  <w:r>
                    <w:rPr>
                      <w:rFonts w:ascii="Arial" w:hAnsi="Arial"/>
                      <w:b w:val="0"/>
                      <w:color w:val="94A3B8"/>
                      <w:sz w:val="18"/>
                    </w:rPr>
                    <w:t xml:space="preserve"> when the person must be left out of operation for a more structural period or must not participate in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an </w:t>
                  </w:r>
                  <w:r>
                    <w:rPr>
                      <w:rFonts w:ascii="Arial" w:hAnsi="Arial"/>
                      <w:b/>
                      <w:color w:val="F0F4F8"/>
                      <w:sz w:val="18"/>
                    </w:rPr>
                    <w:t>restriction of availability</w:t>
                  </w:r>
                  <w:r>
                    <w:rPr>
                      <w:rFonts w:ascii="Arial" w:hAnsi="Arial"/>
                      <w:b w:val="0"/>
                      <w:color w:val="94A3B8"/>
                      <w:sz w:val="18"/>
                    </w:rPr>
                    <w:t xml:space="preserve"> when the person can work, but not at all times or not under all conditions.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Don't mix these concepts as if they were the same.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this reading rule:</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absence</w:t>
                  </w:r>
                  <w:r>
                    <w:rPr>
                      <w:rFonts w:ascii="Arial" w:hAnsi="Arial"/>
                      <w:b w:val="0"/>
                      <w:color w:val="64748B"/>
                      <w:sz w:val="17"/>
                    </w:rPr>
                    <w:t xml:space="preserve"> = cannot work for a specific period,</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inactivity</w:t>
                  </w:r>
                  <w:r>
                    <w:rPr>
                      <w:rFonts w:ascii="Arial" w:hAnsi="Arial"/>
                      <w:b w:val="0"/>
                      <w:color w:val="64748B"/>
                      <w:sz w:val="17"/>
                    </w:rPr>
                    <w:t xml:space="preserve"> = should not be treated as an operating resource in that context or period,</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restricted availability</w:t>
                  </w:r>
                  <w:r>
                    <w:rPr>
                      <w:rFonts w:ascii="Arial" w:hAnsi="Arial"/>
                      <w:b w:val="0"/>
                      <w:color w:val="64748B"/>
                      <w:sz w:val="17"/>
                    </w:rPr>
                    <w:t xml:space="preserve"> = can work, but with limits.</w:t>
                  </w:r>
                </w:p>
              </w:tc>
            </w:tr>
          </w:tbl>
          <w:p/>
        </w:tc>
      </w:tr>
    </w:tbl>
    <w:p/>
    <w:p>
      <w:pPr>
        <w:spacing w:before="0" w:after="120" w:line="300" w:lineRule="auto"/>
      </w:pPr>
      <w:r>
        <w:rPr>
          <w:rFonts w:ascii="Arial" w:hAnsi="Arial"/>
          <w:b w:val="0"/>
          <w:color w:val="94A3B8"/>
          <w:sz w:val="19"/>
        </w:rPr>
        <w:t>To record the types of absences, inactivitys or unavailabilitys: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you must open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Staff</w:t>
                  </w:r>
                  <w:r>
                    <w:rPr>
                      <w:rFonts w:ascii="Arial" w:hAnsi="Arial"/>
                      <w:b w:val="0"/>
                      <w:color w:val="94A3B8"/>
                      <w:sz w:val="18"/>
                    </w:rPr>
                    <w:t xml:space="preserve"> &gt; </w:t>
                  </w:r>
                  <w:r>
                    <w:rPr>
                      <w:rFonts w:ascii="Arial" w:hAnsi="Arial"/>
                      <w:b/>
                      <w:color w:val="F0F4F8"/>
                      <w:sz w:val="18"/>
                    </w:rPr>
                    <w:t>Absentance Settings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288044"/>
            <wp:docPr id="1" name="Picture 1"/>
            <wp:cNvGraphicFramePr>
              <a:graphicFrameLocks noChangeAspect="1"/>
            </wp:cNvGraphicFramePr>
            <a:graphic>
              <a:graphicData uri="http://schemas.openxmlformats.org/drawingml/2006/picture">
                <pic:pic>
                  <pic:nvPicPr>
                    <pic:cNvPr id="0" name="P23_Imagen1.png"/>
                    <pic:cNvPicPr/>
                  </pic:nvPicPr>
                  <pic:blipFill>
                    <a:blip r:embed="rId11"/>
                    <a:stretch>
                      <a:fillRect/>
                    </a:stretch>
                  </pic:blipFill>
                  <pic:spPr>
                    <a:xfrm>
                      <a:off x="0" y="0"/>
                      <a:ext cx="4725619" cy="12880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all types of absence you need are created.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there is no absence or you need to create a new one, click the </w:t>
                  </w:r>
                  <w:r>
                    <w:rPr>
                      <w:rFonts w:ascii="Arial" w:hAnsi="Arial"/>
                      <w:b/>
                      <w:color w:val="F0F4F8"/>
                      <w:sz w:val="18"/>
                    </w:rPr>
                    <w:t>Create New Absence</w:t>
                  </w:r>
                  <w:r>
                    <w:rPr>
                      <w:rFonts w:ascii="Arial" w:hAnsi="Arial"/>
                      <w:b w:val="0"/>
                      <w:color w:val="94A3B8"/>
                      <w:sz w:val="18"/>
                    </w:rPr>
                    <w:t xml:space="preserve"> button.</w:t>
                  </w:r>
                </w:p>
              </w:tc>
            </w:tr>
          </w:tbl>
          <w:p/>
        </w:tc>
      </w:tr>
    </w:tbl>
    <w:p/>
    <w:p>
      <w:pPr>
        <w:keepLines/>
        <w:spacing w:before="0" w:after="140" w:line="240" w:lineRule="auto"/>
        <w:jc w:val="center"/>
      </w:pPr>
      <w:r>
        <w:drawing>
          <wp:inline xmlns:a="http://schemas.openxmlformats.org/drawingml/2006/main" xmlns:pic="http://schemas.openxmlformats.org/drawingml/2006/picture">
            <wp:extent cx="2598260" cy="720000"/>
            <wp:docPr id="2" name="Picture 2"/>
            <wp:cNvGraphicFramePr>
              <a:graphicFrameLocks noChangeAspect="1"/>
            </wp:cNvGraphicFramePr>
            <a:graphic>
              <a:graphicData uri="http://schemas.openxmlformats.org/drawingml/2006/picture">
                <pic:pic>
                  <pic:nvPicPr>
                    <pic:cNvPr id="0" name="P23_Imagen2.png"/>
                    <pic:cNvPicPr/>
                  </pic:nvPicPr>
                  <pic:blipFill>
                    <a:blip r:embed="rId12"/>
                    <a:stretch>
                      <a:fillRect/>
                    </a:stretch>
                  </pic:blipFill>
                  <pic:spPr>
                    <a:xfrm>
                      <a:off x="0" y="0"/>
                      <a:ext cx="2598260" cy="72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To create a new type of absence the following fields must be filled in:</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Name of Absence</w:t>
                  </w:r>
                  <w:r>
                    <w:rPr>
                      <w:rFonts w:ascii="Arial" w:hAnsi="Arial"/>
                      <w:b w:val="0"/>
                      <w:color w:val="64748B"/>
                      <w:sz w:val="17"/>
                    </w:rPr>
                    <w:t>: name of the absence type to be created.</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Short name</w:t>
                  </w:r>
                  <w:r>
                    <w:rPr>
                      <w:rFonts w:ascii="Arial" w:hAnsi="Arial"/>
                      <w:b w:val="0"/>
                      <w:color w:val="64748B"/>
                      <w:sz w:val="17"/>
                    </w:rPr>
                    <w:t>: for compact views.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GoalDriver ID</w:t>
                  </w:r>
                  <w:r>
                    <w:rPr>
                      <w:rFonts w:ascii="Arial" w:hAnsi="Arial"/>
                      <w:b w:val="0"/>
                      <w:color w:val="64748B"/>
                      <w:sz w:val="17"/>
                    </w:rPr>
                    <w:t>: internal code if you work with integrations.</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Absence category</w:t>
                  </w:r>
                  <w:r>
                    <w:rPr>
                      <w:rFonts w:ascii="Arial" w:hAnsi="Arial"/>
                      <w:b w:val="0"/>
                      <w:color w:val="64748B"/>
                      <w:sz w:val="17"/>
                    </w:rPr>
                    <w:t xml:space="preserve">: It can be </w:t>
                  </w:r>
                  <w:r>
                    <w:rPr>
                      <w:rFonts w:ascii="Arial" w:hAnsi="Arial"/>
                      <w:b/>
                      <w:color w:val="94A3B8"/>
                      <w:sz w:val="17"/>
                    </w:rPr>
                    <w:t>Pure</w:t>
                  </w:r>
                  <w:r>
                    <w:rPr>
                      <w:rFonts w:ascii="Arial" w:hAnsi="Arial"/>
                      <w:b w:val="0"/>
                      <w:color w:val="64748B"/>
                      <w:sz w:val="17"/>
                    </w:rPr>
                    <w:t xml:space="preserve">, </w:t>
                  </w:r>
                  <w:r>
                    <w:rPr>
                      <w:rFonts w:ascii="Arial" w:hAnsi="Arial"/>
                      <w:b/>
                      <w:color w:val="94A3B8"/>
                      <w:sz w:val="17"/>
                    </w:rPr>
                    <w:t>Free</w:t>
                  </w:r>
                  <w:r>
                    <w:rPr>
                      <w:rFonts w:ascii="Arial" w:hAnsi="Arial"/>
                      <w:b w:val="0"/>
                      <w:color w:val="64748B"/>
                      <w:sz w:val="17"/>
                    </w:rPr>
                    <w:t xml:space="preserve"> or </w:t>
                  </w:r>
                  <w:r>
                    <w:rPr>
                      <w:rFonts w:ascii="Arial" w:hAnsi="Arial"/>
                      <w:b/>
                      <w:color w:val="94A3B8"/>
                      <w:sz w:val="17"/>
                    </w:rPr>
                    <w:t>Work</w:t>
                  </w:r>
                  <w:r>
                    <w:rPr>
                      <w:rFonts w:ascii="Arial" w:hAnsi="Arial"/>
                      <w:b w:val="0"/>
                      <w:color w:val="64748B"/>
                      <w:sz w:val="17"/>
                    </w:rPr>
                    <w:t>. Depending on what you choose, a duration (</w:t>
                  </w:r>
                  <w:r>
                    <w:rPr>
                      <w:rFonts w:ascii="Arial" w:hAnsi="Arial"/>
                      <w:b/>
                      <w:color w:val="94A3B8"/>
                      <w:sz w:val="17"/>
                    </w:rPr>
                    <w:t>Time</w:t>
                  </w:r>
                  <w:r>
                    <w:rPr>
                      <w:rFonts w:ascii="Arial" w:hAnsi="Arial"/>
                      <w:b w:val="0"/>
                      <w:color w:val="64748B"/>
                      <w:sz w:val="17"/>
                    </w:rPr>
                    <w:t xml:space="preserve"> or </w:t>
                  </w:r>
                  <w:r>
                    <w:rPr>
                      <w:rFonts w:ascii="Arial" w:hAnsi="Arial"/>
                      <w:b/>
                      <w:color w:val="94A3B8"/>
                      <w:sz w:val="17"/>
                    </w:rPr>
                    <w:t>Full day</w:t>
                  </w:r>
                  <w:r>
                    <w:rPr>
                      <w:rFonts w:ascii="Arial" w:hAnsi="Arial"/>
                      <w:b w:val="0"/>
                      <w:color w:val="64748B"/>
                      <w:sz w:val="17"/>
                    </w:rPr>
                    <w:t xml:space="preserve">), a duration of </w:t>
                  </w:r>
                  <w:r>
                    <w:rPr>
                      <w:rFonts w:ascii="Arial" w:hAnsi="Arial"/>
                      <w:b/>
                      <w:color w:val="94A3B8"/>
                      <w:sz w:val="17"/>
                    </w:rPr>
                    <w:t>Working time</w:t>
                  </w:r>
                  <w:r>
                    <w:rPr>
                      <w:rFonts w:ascii="Arial" w:hAnsi="Arial"/>
                      <w:b w:val="0"/>
                      <w:color w:val="64748B"/>
                      <w:sz w:val="17"/>
                    </w:rPr>
                    <w:t xml:space="preserve"> or </w:t>
                  </w:r>
                  <w:r>
                    <w:rPr>
                      <w:rFonts w:ascii="Arial" w:hAnsi="Arial"/>
                      <w:b/>
                      <w:color w:val="94A3B8"/>
                      <w:sz w:val="17"/>
                    </w:rPr>
                    <w:t>Maximum days</w:t>
                  </w:r>
                  <w:r>
                    <w:rPr>
                      <w:rFonts w:ascii="Arial" w:hAnsi="Arial"/>
                      <w:b w:val="0"/>
                      <w:color w:val="64748B"/>
                      <w:sz w:val="17"/>
                    </w:rPr>
                    <w:t xml:space="preserve"> should be assigned.</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Eligibility to Assign Work</w:t>
                  </w:r>
                  <w:r>
                    <w:rPr>
                      <w:rFonts w:ascii="Arial" w:hAnsi="Arial"/>
                      <w:b w:val="0"/>
                      <w:color w:val="64748B"/>
                      <w:sz w:val="17"/>
                    </w:rPr>
                    <w:t>: Whether you can choose the driver to assign you work or not, despite your absence.</w:t>
                  </w:r>
                </w:p>
                <w:p>
                  <w:pPr>
                    <w:spacing w:before="0" w:after="24" w:line="274" w:lineRule="auto"/>
                    <w:ind w:left="288" w:right="173"/>
                  </w:pPr>
                  <w:r>
                    <w:rPr>
                      <w:rFonts w:ascii="Arial" w:hAnsi="Arial"/>
                      <w:b w:val="0"/>
                      <w:color w:val="64748B"/>
                      <w:sz w:val="17"/>
                    </w:rPr>
                    <w:t xml:space="preserve">6. Select if this type of absence will be </w:t>
                  </w:r>
                  <w:r>
                    <w:rPr>
                      <w:rFonts w:ascii="Arial" w:hAnsi="Arial"/>
                      <w:b/>
                      <w:color w:val="94A3B8"/>
                      <w:sz w:val="17"/>
                    </w:rPr>
                    <w:t>Requestable by the driver</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new kind of absence.</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4112849"/>
            <wp:docPr id="3" name="Picture 3"/>
            <wp:cNvGraphicFramePr>
              <a:graphicFrameLocks noChangeAspect="1"/>
            </wp:cNvGraphicFramePr>
            <a:graphic>
              <a:graphicData uri="http://schemas.openxmlformats.org/drawingml/2006/picture">
                <pic:pic>
                  <pic:nvPicPr>
                    <pic:cNvPr id="0" name="P23_Imagen3.png"/>
                    <pic:cNvPicPr/>
                  </pic:nvPicPr>
                  <pic:blipFill>
                    <a:blip r:embed="rId13"/>
                    <a:stretch>
                      <a:fillRect/>
                    </a:stretch>
                  </pic:blipFill>
                  <pic:spPr>
                    <a:xfrm>
                      <a:off x="0" y="0"/>
                      <a:ext cx="3600000" cy="411284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continues to record all the necessary types of absence.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 have all the types of absence needed for your planning.</w:t>
                  </w:r>
                </w:p>
              </w:tc>
            </w:tr>
          </w:tbl>
          <w:p/>
        </w:tc>
      </w:tr>
    </w:tbl>
    <w:p/>
    <w:p>
      <w:pPr>
        <w:spacing w:before="0" w:after="120" w:line="300" w:lineRule="auto"/>
      </w:pPr>
      <w:r>
        <w:rPr>
          <w:rFonts w:ascii="Arial" w:hAnsi="Arial"/>
          <w:b w:val="0"/>
          <w:color w:val="94A3B8"/>
          <w:sz w:val="19"/>
        </w:rPr>
        <w:t>When you finish this section, you should have a clear view of what type of absences you will be able to use in your roasting planning and that you will be able to assign to different drivers.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Recording planned driver absences</w:t>
            </w:r>
          </w:p>
        </w:tc>
      </w:tr>
    </w:tbl>
    <w:p/>
    <w:p>
      <w:pPr>
        <w:spacing w:before="0" w:after="120" w:line="300" w:lineRule="auto"/>
      </w:pPr>
      <w:r>
        <w:rPr>
          <w:rFonts w:ascii="Arial" w:hAnsi="Arial"/>
          <w:b w:val="0"/>
          <w:color w:val="94A3B8"/>
          <w:sz w:val="19"/>
        </w:rPr>
        <w:t>Planned absences are one of the first items to load before the Rostering calculation. Here comes vacations, permits, disabilities, licenses or any other period in which a person should not receive a job.</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drivers will have absences within the calculation horizon.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the exact or approximate dates of those absences.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want to leave the system unambiguous about what days a person cannot be used.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all the necessary types of absence.</w:t>
                  </w:r>
                </w:p>
              </w:tc>
            </w:tr>
          </w:tbl>
          <w:p/>
        </w:tc>
      </w:tr>
    </w:tbl>
    <w:p/>
    <w:p>
      <w:pPr>
        <w:spacing w:before="0" w:after="120" w:line="300" w:lineRule="auto"/>
      </w:pPr>
      <w:r>
        <w:rPr>
          <w:rFonts w:ascii="Arial" w:hAnsi="Arial"/>
          <w:b w:val="0"/>
          <w:color w:val="94A3B8"/>
          <w:sz w:val="19"/>
        </w:rPr>
        <w:t>To record absences from the driver profile: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you must open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Staff</w:t>
                  </w:r>
                  <w:r>
                    <w:rPr>
                      <w:rFonts w:ascii="Arial" w:hAnsi="Arial"/>
                      <w:b w:val="0"/>
                      <w:color w:val="94A3B8"/>
                      <w:sz w:val="18"/>
                    </w:rPr>
                    <w:t xml:space="preserve"> &gt; </w:t>
                  </w:r>
                  <w:r>
                    <w:rPr>
                      <w:rFonts w:ascii="Arial" w:hAnsi="Arial"/>
                      <w:b/>
                      <w:color w:val="F0F4F8"/>
                      <w:sz w:val="18"/>
                    </w:rPr>
                    <w:t>Driver management</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288044"/>
            <wp:docPr id="4" name="Picture 4"/>
            <wp:cNvGraphicFramePr>
              <a:graphicFrameLocks noChangeAspect="1"/>
            </wp:cNvGraphicFramePr>
            <a:graphic>
              <a:graphicData uri="http://schemas.openxmlformats.org/drawingml/2006/picture">
                <pic:pic>
                  <pic:nvPicPr>
                    <pic:cNvPr id="0" name="P23_Imagen4.png"/>
                    <pic:cNvPicPr/>
                  </pic:nvPicPr>
                  <pic:blipFill>
                    <a:blip r:embed="rId14"/>
                    <a:stretch>
                      <a:fillRect/>
                    </a:stretch>
                  </pic:blipFill>
                  <pic:spPr>
                    <a:xfrm>
                      <a:off x="0" y="0"/>
                      <a:ext cx="4725619" cy="12880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Click the button on the top bar to load the absences data.</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5" name="Picture 5"/>
            <wp:cNvGraphicFramePr>
              <a:graphicFrameLocks noChangeAspect="1"/>
            </wp:cNvGraphicFramePr>
            <a:graphic>
              <a:graphicData uri="http://schemas.openxmlformats.org/drawingml/2006/picture">
                <pic:pic>
                  <pic:nvPicPr>
                    <pic:cNvPr id="0" name="P23_Imagen5.png"/>
                    <pic:cNvPicPr/>
                  </pic:nvPicPr>
                  <pic:blipFill>
                    <a:blip r:embed="rId15"/>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Select the </w:t>
                  </w:r>
                  <w:r>
                    <w:rPr>
                      <w:rFonts w:ascii="Arial" w:hAnsi="Arial"/>
                      <w:b/>
                      <w:color w:val="F0F4F8"/>
                      <w:sz w:val="18"/>
                    </w:rPr>
                    <w:t>Charge staff absences</w:t>
                  </w:r>
                  <w:r>
                    <w:rPr>
                      <w:rFonts w:ascii="Arial" w:hAnsi="Arial"/>
                      <w:b w:val="0"/>
                      <w:color w:val="94A3B8"/>
                      <w:sz w:val="18"/>
                    </w:rPr>
                    <w:t xml:space="preserve"> action.</w:t>
                  </w:r>
                </w:p>
              </w:tc>
            </w:tr>
          </w:tbl>
          <w:p/>
        </w:tc>
      </w:tr>
    </w:tbl>
    <w:p/>
    <w:p>
      <w:pPr>
        <w:keepLines/>
        <w:spacing w:before="0" w:after="140" w:line="240" w:lineRule="auto"/>
        <w:jc w:val="center"/>
      </w:pPr>
      <w:r>
        <w:drawing>
          <wp:inline xmlns:a="http://schemas.openxmlformats.org/drawingml/2006/main" xmlns:pic="http://schemas.openxmlformats.org/drawingml/2006/picture">
            <wp:extent cx="2736785" cy="2223637"/>
            <wp:docPr id="6" name="Picture 6"/>
            <wp:cNvGraphicFramePr>
              <a:graphicFrameLocks noChangeAspect="1"/>
            </wp:cNvGraphicFramePr>
            <a:graphic>
              <a:graphicData uri="http://schemas.openxmlformats.org/drawingml/2006/picture">
                <pic:pic>
                  <pic:nvPicPr>
                    <pic:cNvPr id="0" name="P23_Imagen6.png"/>
                    <pic:cNvPicPr/>
                  </pic:nvPicPr>
                  <pic:blipFill>
                    <a:blip r:embed="rId16"/>
                    <a:stretch>
                      <a:fillRect/>
                    </a:stretch>
                  </pic:blipFill>
                  <pic:spPr>
                    <a:xfrm>
                      <a:off x="0" y="0"/>
                      <a:ext cx="2736785"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Load the staff absences file in the pop-up window. In that window you can review the format of the absences file, either by reading the instructions or downloading an example template.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5127330"/>
            <wp:docPr id="7" name="Picture 7"/>
            <wp:cNvGraphicFramePr>
              <a:graphicFrameLocks noChangeAspect="1"/>
            </wp:cNvGraphicFramePr>
            <a:graphic>
              <a:graphicData uri="http://schemas.openxmlformats.org/drawingml/2006/picture">
                <pic:pic>
                  <pic:nvPicPr>
                    <pic:cNvPr id="0" name="P23_Imagen7.png"/>
                    <pic:cNvPicPr/>
                  </pic:nvPicPr>
                  <pic:blipFill>
                    <a:blip r:embed="rId17"/>
                    <a:stretch>
                      <a:fillRect/>
                    </a:stretch>
                  </pic:blipFill>
                  <pic:spPr>
                    <a:xfrm>
                      <a:off x="0" y="0"/>
                      <a:ext cx="6949440" cy="512733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the file load.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the record.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Now you can check the loaded absences in the profile of each driver.</w:t>
                  </w:r>
                </w:p>
              </w:tc>
            </w:tr>
          </w:tbl>
          <w:p/>
        </w:tc>
      </w:tr>
    </w:tbl>
    <w:p/>
    <w:p>
      <w:pPr>
        <w:spacing w:before="0" w:after="120" w:line="300" w:lineRule="auto"/>
      </w:pPr>
      <w:r>
        <w:rPr>
          <w:rFonts w:ascii="Arial" w:hAnsi="Arial"/>
          <w:b w:val="0"/>
          <w:color w:val="94A3B8"/>
          <w:sz w:val="19"/>
        </w:rPr>
        <w:t>For the reference case, a minimum logic could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Driver A: vacation from 10 to 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Driver B: permit on the 14th</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Driver C: Incapacity for a specific week</w:t>
                  </w:r>
                </w:p>
              </w:tc>
            </w:tr>
          </w:tbl>
          <w:p/>
        </w:tc>
      </w:tr>
    </w:tbl>
    <w:p/>
    <w:p>
      <w:pPr>
        <w:spacing w:before="0" w:after="120" w:line="300" w:lineRule="auto"/>
      </w:pPr>
      <w:r>
        <w:rPr>
          <w:rFonts w:ascii="Arial" w:hAnsi="Arial"/>
          <w:b w:val="0"/>
          <w:color w:val="94A3B8"/>
          <w:sz w:val="19"/>
        </w:rPr>
        <w:t>When you finish this section, you should have recorded the main absences that affect the Rostering calculation.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Checking that Rostering already sees the actual eligibility correctly</w:t>
            </w:r>
          </w:p>
        </w:tc>
      </w:tr>
    </w:tbl>
    <w:p/>
    <w:p>
      <w:pPr>
        <w:spacing w:before="0" w:after="120" w:line="300" w:lineRule="auto"/>
      </w:pPr>
      <w:r>
        <w:rPr>
          <w:rFonts w:ascii="Arial" w:hAnsi="Arial"/>
          <w:b w:val="0"/>
          <w:color w:val="94A3B8"/>
          <w:sz w:val="19"/>
        </w:rPr>
        <w:t>The last step is to validate that the combination between drivers, secondment, rules and availability already reflects the reality of the calculation. Here the goal is to ensure that Rostering will not attempt to assign work to absent, inactive or ill-restricted people, nor will it leave out people who should be eligible.</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registered relevant absences.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configured partial availabilitys if necessary.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collective will use the following calculation.</w:t>
                  </w:r>
                </w:p>
              </w:tc>
            </w:tr>
          </w:tbl>
          <w:p/>
        </w:tc>
      </w:tr>
    </w:tbl>
    <w:p/>
    <w:p>
      <w:pPr>
        <w:spacing w:before="0" w:after="120" w:line="300" w:lineRule="auto"/>
      </w:pPr>
      <w:r>
        <w:rPr>
          <w:rFonts w:ascii="Arial" w:hAnsi="Arial"/>
          <w:b w:val="0"/>
          <w:color w:val="94A3B8"/>
          <w:sz w:val="19"/>
        </w:rPr>
        <w:t>To check that the actual availability is already well modeled:</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Go back to the general list of drivers.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several representative profiles of the collective.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absentees have their periods correctly registered.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partial restrictions are not modeled as total absences by mistake.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w:t>
                  </w:r>
                </w:p>
                <w:p>
                  <w:pPr>
                    <w:spacing w:before="0" w:after="24" w:line="274" w:lineRule="auto"/>
                    <w:ind w:left="288" w:right="173"/>
                  </w:pPr>
                  <w:r>
                    <w:rPr>
                      <w:rFonts w:ascii="Arial" w:hAnsi="Arial"/>
                      <w:b w:val="0"/>
                      <w:color w:val="64748B"/>
                      <w:sz w:val="17"/>
                    </w:rPr>
                    <w:t>1. exclude those who should not work,</w:t>
                  </w:r>
                </w:p>
                <w:p>
                  <w:pPr>
                    <w:spacing w:before="0" w:after="24" w:line="274" w:lineRule="auto"/>
                    <w:ind w:left="288" w:right="173"/>
                  </w:pPr>
                  <w:r>
                    <w:rPr>
                      <w:rFonts w:ascii="Arial" w:hAnsi="Arial"/>
                      <w:b w:val="0"/>
                      <w:color w:val="64748B"/>
                      <w:sz w:val="17"/>
                    </w:rPr>
                    <w:t>2. including those who can work,</w:t>
                  </w:r>
                </w:p>
                <w:p>
                  <w:pPr>
                    <w:spacing w:before="0" w:after="24" w:line="274" w:lineRule="auto"/>
                    <w:ind w:left="288" w:right="173"/>
                  </w:pPr>
                  <w:r>
                    <w:rPr>
                      <w:rFonts w:ascii="Arial" w:hAnsi="Arial"/>
                      <w:b w:val="0"/>
                      <w:color w:val="64748B"/>
                      <w:sz w:val="17"/>
                    </w:rPr>
                    <w:t>3. and respect partial restrictions without breaking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correct the records before continuing.</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drivers already have their real availability well reflected.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absences are loaded.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Inactivity is differentiated.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Partial restrictions were not confused with complete absences.</w:t>
                  </w:r>
                </w:p>
              </w:tc>
            </w:tr>
          </w:tbl>
          <w:p/>
        </w:tc>
      </w:tr>
    </w:tbl>
    <w:p/>
    <w:p>
      <w:pPr>
        <w:spacing w:before="0" w:after="120" w:line="300" w:lineRule="auto"/>
      </w:pPr>
      <w:r>
        <w:rPr>
          <w:rFonts w:ascii="Arial" w:hAnsi="Arial"/>
          <w:b w:val="0"/>
          <w:color w:val="94A3B8"/>
          <w:sz w:val="19"/>
        </w:rPr>
        <w:t>When you finish this section, you should have a sufficiently reliable availability base to move to assignments, transfers, and secondment changes.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Managing transfers, assignments and secondment changes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Managing absences, inactivity and staff availability</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