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20"/>
        </w:rPr>
        <w:t>MEGASOFT · SUITE CORPORATIVA DE ASISTENCIA</w:t>
      </w:r>
    </w:p>
    <w:p>
      <w:r>
        <w:rPr>
          <w:b/>
          <w:color w:val="0F172A"/>
          <w:sz w:val="44"/>
        </w:rPr>
        <w:t>Manual del supervisor</w:t>
      </w:r>
    </w:p>
    <w:p>
      <w:r>
        <w:rPr>
          <w:color w:val="64748B"/>
          <w:sz w:val="22"/>
        </w:rPr>
        <w:t>Gestión de equipo, novedades, matriz de asistencia, horarios y reportes · v1.1</w:t>
      </w:r>
    </w:p>
    <w:p>
      <w:r>
        <w:rPr>
          <w:color w:val="E2E8F0"/>
        </w:rPr>
        <w:t>__________________________________________________________________________________________</w:t>
      </w:r>
    </w:p>
    <w:p>
      <w:pPr>
        <w:spacing w:after="80"/>
      </w:pPr>
      <w:r>
        <w:t>Como supervisor eres el primer nivel de control operativo del equipo. Este manual detalla los cinco módulos que usarás a diario para conocer quién marcó, quién llegó tarde, quién solicitó una novedad y qué reporte remitir a RRHH.</w:t>
      </w:r>
    </w:p>
    <w:p>
      <w:pPr>
        <w:shd w:val="clear" w:color="auto" w:fill="EFF6FF"/>
        <w:spacing w:before="120" w:after="120"/>
      </w:pPr>
      <w:r>
        <w:rPr>
          <w:color w:val="1E3A8A"/>
          <w:sz w:val="21"/>
        </w:rPr>
        <w:t>🎯 Alcance del rol Supervisor: sólo ves y modificas información de los empleados que RRHH te ha asignado como equipo directo. El sistema aplica esta segregación automáticamente en todas las pantallas.</w:t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1  </w:t>
      </w:r>
      <w:r>
        <w:rPr>
          <w:b/>
          <w:color w:val="FFFFFF"/>
          <w:sz w:val="32"/>
        </w:rPr>
        <w:t xml:space="preserve">  Mi equipo</w:t>
      </w:r>
    </w:p>
    <w:p>
      <w:pPr>
        <w:spacing w:after="80"/>
      </w:pPr>
      <w:r>
        <w:t>La pantalla “Mi equipo” es tu centro de control diario. Verás una tabla con todos los empleados a tu cargo y su patrón de marcas en los últimos días.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-equip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Vista general del equipo con estado por día</w:t>
      </w:r>
    </w:p>
    <w:p>
      <w:pPr>
        <w:spacing w:before="200" w:after="40"/>
      </w:pPr>
      <w:r>
        <w:rPr>
          <w:b/>
          <w:color w:val="334155"/>
          <w:sz w:val="24"/>
        </w:rPr>
        <w:t>Lo que muestra cada fila</w:t>
      </w:r>
    </w:p>
    <w:p>
      <w:pPr>
        <w:pStyle w:val="ListBullet"/>
      </w:pPr>
      <w:r>
        <w:t>Foto, nombre y cargo del empleado.</w:t>
      </w:r>
    </w:p>
    <w:p>
      <w:pPr>
        <w:pStyle w:val="ListBullet"/>
      </w:pPr>
      <w:r>
        <w:t>Departamento y — si tienes permiso especial — un selector para asignar horario en línea.</w:t>
      </w:r>
    </w:p>
    <w:p>
      <w:pPr>
        <w:pStyle w:val="ListBullet"/>
      </w:pPr>
      <w:r>
        <w:t>Un cuadro por día con la marca del kiosco: hora de entrada y salida, o etiqueta “FALTA” si no marcó.</w:t>
      </w:r>
    </w:p>
    <w:p>
      <w:pPr>
        <w:pStyle w:val="ListBullet"/>
      </w:pPr>
      <w:r>
        <w:t>Colores: verde (a tiempo), amarillo (dentro de tolerancia justificable), rojo (tardanza o descanso &gt; 60 min).</w:t>
      </w:r>
    </w:p>
    <w:p>
      <w:pPr>
        <w:spacing w:before="200" w:after="40"/>
      </w:pPr>
      <w:r>
        <w:rPr>
          <w:b/>
          <w:color w:val="334155"/>
          <w:sz w:val="24"/>
        </w:rPr>
        <w:t>Filtros disponibles</w:t>
      </w:r>
    </w:p>
    <w:p>
      <w:pPr>
        <w:pStyle w:val="ListBullet"/>
      </w:pPr>
      <w:r>
        <w:t>Rango: 7, 15 o 30 días atrás.</w:t>
      </w:r>
    </w:p>
    <w:p>
      <w:pPr>
        <w:pStyle w:val="ListBullet"/>
      </w:pPr>
      <w:r>
        <w:t>Buscar por nombre para localizar a un empleado específico.</w:t>
      </w:r>
    </w:p>
    <w:p>
      <w:pPr>
        <w:pStyle w:val="ListBullet"/>
      </w:pPr>
      <w:r>
        <w:t>Refrescar los datos con un clic si esperas nuevas marcas del día.</w:t>
      </w:r>
    </w:p>
    <w:p>
      <w:pPr>
        <w:spacing w:before="200" w:after="40"/>
      </w:pPr>
      <w:r>
        <w:rPr>
          <w:b/>
          <w:color w:val="334155"/>
          <w:sz w:val="24"/>
        </w:rPr>
        <w:t>Asignar horario a un empleado (permiso especial)</w:t>
      </w:r>
    </w:p>
    <w:p>
      <w:pPr>
        <w:spacing w:after="80"/>
      </w:pPr>
      <w:r>
        <w:t>Si un administrador te dio el permiso “Puede crear horarios y asignarlos a los empleados de su equipo”, verás debajo del nombre un pequeño selector para cambiar el horario del empleado sin salir de la pantalla.</w:t>
      </w:r>
    </w:p>
    <w:p>
      <w:pPr>
        <w:pStyle w:val="ListNumber"/>
      </w:pPr>
      <w:r>
        <w:t>Localiza al empleado en la tabla.</w:t>
      </w:r>
    </w:p>
    <w:p>
      <w:pPr>
        <w:pStyle w:val="ListNumber"/>
      </w:pPr>
      <w:r>
        <w:t>Pulsa el selector de horario que aparece bajo su nombre.</w:t>
      </w:r>
    </w:p>
    <w:p>
      <w:pPr>
        <w:pStyle w:val="ListNumber"/>
      </w:pPr>
      <w:r>
        <w:t>Elige el horario deseado (por ejemplo, “Turno Uno” o “Día Completo”).</w:t>
      </w:r>
    </w:p>
    <w:p>
      <w:pPr>
        <w:pStyle w:val="ListNumber"/>
      </w:pPr>
      <w:r>
        <w:t>El cambio se guarda automáticamente — verás un aviso “Horario actualizado”.</w:t>
      </w:r>
    </w:p>
    <w:p>
      <w:pPr>
        <w:shd w:val="clear" w:color="auto" w:fill="FEE2E2"/>
        <w:spacing w:before="120" w:after="120"/>
      </w:pPr>
      <w:r>
        <w:rPr>
          <w:color w:val="7F1D1D"/>
          <w:sz w:val="21"/>
        </w:rPr>
        <w:t>⚠ No podrás asignar horarios a empleados que no están en tu equipo directo. Si necesitas cambiar el equipo de alguien, avisa a RRHH.</w:t>
      </w:r>
    </w:p>
    <w:p>
      <w:r>
        <w:br w:type="page"/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2  </w:t>
      </w:r>
      <w:r>
        <w:rPr>
          <w:b/>
          <w:color w:val="FFFFFF"/>
          <w:sz w:val="32"/>
        </w:rPr>
        <w:t xml:space="preserve">  Novedades (vacaciones, reposos, permisos, visitas)</w:t>
      </w:r>
    </w:p>
    <w:p>
      <w:pPr>
        <w:spacing w:after="80"/>
      </w:pPr>
      <w:r>
        <w:t>El módulo Novedades centraliza toda excepción a la marca normal del kiosco: vacaciones, reposo médico, permisos, trabajo remoto, visitas a clientes, cita médica, etc. Como supervisor apruebas o rechazas las solicitudes de tu equipo antes de que impacten la nómina.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-novedades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Bandeja de novedades — pestaña Pendientes</w:t>
      </w:r>
    </w:p>
    <w:p>
      <w:pPr>
        <w:spacing w:before="200" w:after="40"/>
      </w:pPr>
      <w:r>
        <w:rPr>
          <w:b/>
          <w:color w:val="334155"/>
          <w:sz w:val="24"/>
        </w:rPr>
        <w:t>Pestañas de la pantalla</w:t>
      </w:r>
    </w:p>
    <w:p>
      <w:pPr>
        <w:pStyle w:val="ListBullet"/>
      </w:pPr>
      <w:r>
        <w:t>Pendientes — solicitudes esperando tu decisión. Es tu bandeja de trabajo.</w:t>
      </w:r>
    </w:p>
    <w:p>
      <w:pPr>
        <w:pStyle w:val="ListBullet"/>
      </w:pPr>
      <w:r>
        <w:t>Historial — todo lo aprobado/rechazado en el pasado, con quién lo hizo y cuándo.</w:t>
      </w:r>
    </w:p>
    <w:p>
      <w:pPr>
        <w:pStyle w:val="ListBullet"/>
      </w:pPr>
      <w:r>
        <w:t>Todas — vista completa combinada, útil para búsquedas puntuales.</w:t>
      </w:r>
    </w:p>
    <w:p>
      <w:pPr>
        <w:spacing w:before="200" w:after="40"/>
      </w:pPr>
      <w:r>
        <w:rPr>
          <w:b/>
          <w:color w:val="334155"/>
          <w:sz w:val="24"/>
        </w:rPr>
        <w:t>Crear una novedad para un empleado</w:t>
      </w:r>
    </w:p>
    <w:p>
      <w:pPr>
        <w:pStyle w:val="ListNumber"/>
      </w:pPr>
      <w:r>
        <w:t>Pulsa el botón amarillo “+ Nueva novedad” arriba a la derecha.</w:t>
      </w:r>
    </w:p>
    <w:p>
      <w:pPr>
        <w:pStyle w:val="ListNumber"/>
      </w:pPr>
      <w:r>
        <w:t>Selecciona al empleado (sólo verás tu equipo directo).</w:t>
      </w:r>
    </w:p>
    <w:p>
      <w:pPr>
        <w:pStyle w:val="ListNumber"/>
      </w:pPr>
      <w:r>
        <w:t>Elige el tipo: Vacaciones, Reposo, Permiso, Cita médica, Trabajo remoto, Visita a Clientes/Integradores.</w:t>
      </w:r>
    </w:p>
    <w:p>
      <w:pPr>
        <w:pStyle w:val="ListNumber"/>
      </w:pPr>
      <w:r>
        <w:t>Define el rango de fechas. Si es un permiso de horas, marca “Sólo tramo horario” y coloca la hora de inicio y fin.</w:t>
      </w:r>
    </w:p>
    <w:p>
      <w:pPr>
        <w:pStyle w:val="ListNumber"/>
      </w:pPr>
      <w:r>
        <w:t>Añade una nota explicativa (motivo, número de reposo médico, etc.).</w:t>
      </w:r>
    </w:p>
    <w:p>
      <w:pPr>
        <w:pStyle w:val="ListNumber"/>
      </w:pPr>
      <w:r>
        <w:t>Adjunta comprobante si lo tienes (PDF o imagen) y pulsa “Guardar”. Queda en estado “Pendiente aprobación”.</w:t>
      </w:r>
    </w:p>
    <w:p>
      <w:pPr>
        <w:spacing w:before="200" w:after="40"/>
      </w:pPr>
      <w:r>
        <w:rPr>
          <w:b/>
          <w:color w:val="334155"/>
          <w:sz w:val="24"/>
        </w:rPr>
        <w:t>Aprobar o rechazar una novedad</w:t>
      </w:r>
    </w:p>
    <w:p>
      <w:pPr>
        <w:pStyle w:val="ListNumber"/>
      </w:pPr>
      <w:r>
        <w:t>En la pestaña “Pendientes”, revisa cada tarjeta (empleado, tipo, fechas, motivo, comprobante).</w:t>
      </w:r>
    </w:p>
    <w:p>
      <w:pPr>
        <w:pStyle w:val="ListNumber"/>
      </w:pPr>
      <w:r>
        <w:t>Si todo es correcto, pulsa “Aprobar”. El sistema aplicará la novedad al reporte matricial y a nómina.</w:t>
      </w:r>
    </w:p>
    <w:p>
      <w:pPr>
        <w:pStyle w:val="ListNumber"/>
      </w:pPr>
      <w:r>
        <w:t>Si falta información o el motivo no procede, pulsa “Rechazar” y escribe la razón — el empleado la verá.</w:t>
      </w:r>
    </w:p>
    <w:p>
      <w:pPr>
        <w:pStyle w:val="ListNumber"/>
      </w:pPr>
      <w:r>
        <w:t>Puedes seleccionar varias tarjetas con la casilla y aprobar/rechazar en bloque.</w:t>
      </w:r>
    </w:p>
    <w:p>
      <w:pPr>
        <w:shd w:val="clear" w:color="auto" w:fill="FEF9C3"/>
        <w:spacing w:before="120" w:after="120"/>
      </w:pPr>
      <w:r>
        <w:rPr>
          <w:color w:val="713F12"/>
          <w:sz w:val="21"/>
        </w:rPr>
        <w:t>🧾 Toda decisión queda registrada con tu nombre, fecha y hora. No se puede editar después: si te equivocas, crea otra novedad correctiva.</w:t>
      </w:r>
    </w:p>
    <w:p>
      <w:r>
        <w:br w:type="page"/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3  </w:t>
      </w:r>
      <w:r>
        <w:rPr>
          <w:b/>
          <w:color w:val="FFFFFF"/>
          <w:sz w:val="32"/>
        </w:rPr>
        <w:t xml:space="preserve">  Matriz de asistencia</w:t>
      </w:r>
    </w:p>
    <w:p>
      <w:pPr>
        <w:spacing w:after="80"/>
      </w:pPr>
      <w:r>
        <w:t>La Matriz es la vista consolidada por empleado y día — la forma más rápida de detectar tardanzas, faltas y tramos incompletos. Se adapta al tipo de horario (1 o 2 bloques) y sirve como reporte oficial para RRHH.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-matriz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Reporte matricial de asistencia — vista de 2 bloques</w:t>
      </w:r>
    </w:p>
    <w:p>
      <w:pPr>
        <w:spacing w:before="200" w:after="40"/>
      </w:pPr>
      <w:r>
        <w:rPr>
          <w:b/>
          <w:color w:val="334155"/>
          <w:sz w:val="24"/>
        </w:rPr>
        <w:t>Filtros — de arriba a abajo</w:t>
      </w:r>
    </w:p>
    <w:p>
      <w:pPr>
        <w:pStyle w:val="ListBullet"/>
      </w:pPr>
      <w:r>
        <w:t>Desde / Hasta — por defecto se abre con el día de hoy. Cambia el rango si necesitas.</w:t>
      </w:r>
    </w:p>
    <w:p>
      <w:pPr>
        <w:pStyle w:val="ListBullet"/>
      </w:pPr>
      <w:r>
        <w:t>Tipo de horario — por defecto muestra el primer horario de 2 bloques (la mayoría del personal). Cámbialo para consultar Turnos Uno/Dos/Nocturnos.</w:t>
      </w:r>
    </w:p>
    <w:p>
      <w:pPr>
        <w:pStyle w:val="ListBullet"/>
      </w:pPr>
      <w:r>
        <w:t>Sede — filtra por sede física (útil si hay varias sedes con el mismo turno).</w:t>
      </w:r>
    </w:p>
    <w:p>
      <w:pPr>
        <w:pStyle w:val="ListBullet"/>
      </w:pPr>
      <w:r>
        <w:t>Departamento — el sistema te muestra sólo los departamentos donde tienes gente.</w:t>
      </w:r>
    </w:p>
    <w:p>
      <w:pPr>
        <w:pStyle w:val="ListBullet"/>
      </w:pPr>
      <w:r>
        <w:t>Empleado — para revisar a uno solo.</w:t>
      </w:r>
    </w:p>
    <w:p>
      <w:pPr>
        <w:spacing w:before="200" w:after="40"/>
      </w:pPr>
      <w:r>
        <w:rPr>
          <w:b/>
          <w:color w:val="334155"/>
          <w:sz w:val="24"/>
        </w:rPr>
        <w:t>Cómo leer la matriz</w:t>
      </w:r>
    </w:p>
    <w:p>
      <w:pPr>
        <w:pStyle w:val="ListBullet"/>
      </w:pPr>
      <w:r>
        <w:t>Cada fila es un empleado; cada columna es un día del rango.</w:t>
      </w:r>
    </w:p>
    <w:p>
      <w:pPr>
        <w:pStyle w:val="ListBullet"/>
      </w:pPr>
      <w:r>
        <w:t>Dentro de la celda del día se muestran las marcas: E1 (entrada bloque 1), S1 (salida), E2, S2. La hora sale en negro si está dentro de la tolerancia y en rojo si es tardanza o descanso &gt; 60 min.</w:t>
      </w:r>
    </w:p>
    <w:p>
      <w:pPr>
        <w:pStyle w:val="ListBullet"/>
      </w:pPr>
      <w:r>
        <w:t>“FALTA” en rojo indica que ese día no hubo ninguna marca ni novedad justificada.</w:t>
      </w:r>
    </w:p>
    <w:p>
      <w:pPr>
        <w:pStyle w:val="ListBullet"/>
      </w:pPr>
      <w:r>
        <w:t>Si hay una novedad, la celda queda en color pastel: azul (vacaciones), morado (reposo), verde (trabajo remoto), etc.</w:t>
      </w:r>
    </w:p>
    <w:p>
      <w:pPr>
        <w:pStyle w:val="ListBullet"/>
      </w:pPr>
      <w:r>
        <w:t>Cursiva en ámbar significa una salida que el sistema auto-cerró a las 23:59 (el empleado no marcó salida).</w:t>
      </w:r>
    </w:p>
    <w:p>
      <w:pPr>
        <w:spacing w:before="200" w:after="40"/>
      </w:pPr>
      <w:r>
        <w:rPr>
          <w:b/>
          <w:color w:val="334155"/>
          <w:sz w:val="24"/>
        </w:rPr>
        <w:t>Totales por empleado (columnas de la derecha)</w:t>
      </w:r>
    </w:p>
    <w:p>
      <w:pPr>
        <w:pStyle w:val="ListBullet"/>
      </w:pPr>
      <w:r>
        <w:t>MIN. PERD. — minutos perdidos por llegar tarde en el rango consultado.</w:t>
      </w:r>
    </w:p>
    <w:p>
      <w:pPr>
        <w:pStyle w:val="ListBullet"/>
      </w:pPr>
      <w:r>
        <w:t>T-J — Tardanzas justificadas (dentro de la ventana de justificación).</w:t>
      </w:r>
    </w:p>
    <w:p>
      <w:pPr>
        <w:pStyle w:val="ListBullet"/>
      </w:pPr>
      <w:r>
        <w:t>T-NJ — Tardanzas NO justificadas.</w:t>
      </w:r>
    </w:p>
    <w:p>
      <w:pPr>
        <w:pStyle w:val="ListBullet"/>
      </w:pPr>
      <w:r>
        <w:t>NOVEDADES — cantidad de novedades aplicadas.</w:t>
      </w:r>
    </w:p>
    <w:p>
      <w:pPr>
        <w:pStyle w:val="ListBullet"/>
      </w:pPr>
      <w:r>
        <w:t>FALTAS — días sin marca ni novedad.</w:t>
      </w:r>
    </w:p>
    <w:p>
      <w:pPr>
        <w:spacing w:before="200" w:after="40"/>
      </w:pPr>
      <w:r>
        <w:rPr>
          <w:b/>
          <w:color w:val="334155"/>
          <w:sz w:val="24"/>
        </w:rPr>
        <w:t>Exportar</w:t>
      </w:r>
    </w:p>
    <w:p>
      <w:pPr>
        <w:pStyle w:val="ListBullet"/>
      </w:pPr>
      <w:r>
        <w:t>PDF — formato listo para imprimir o enviar por correo, con logo y firma de fecha.</w:t>
      </w:r>
    </w:p>
    <w:p>
      <w:pPr>
        <w:pStyle w:val="ListBullet"/>
      </w:pPr>
      <w:r>
        <w:t>Excel — hoja de cálculo con todos los datos, ideal para nómina o análisis propio.</w:t>
      </w:r>
    </w:p>
    <w:p>
      <w:pPr>
        <w:shd w:val="clear" w:color="auto" w:fill="ECFDF5"/>
        <w:spacing w:before="120" w:after="120"/>
      </w:pPr>
      <w:r>
        <w:rPr>
          <w:color w:val="064E3B"/>
          <w:sz w:val="21"/>
        </w:rPr>
        <w:t>🔎 Si un empleado marca en una sede distinta a la suya (ej. estaba de visita y usó otro kiosco), la celda tendrá un borde punteado — te avisa del “site_mismatch” para que valides el caso.</w:t>
      </w:r>
    </w:p>
    <w:p>
      <w:r>
        <w:br w:type="page"/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4  </w:t>
      </w:r>
      <w:r>
        <w:rPr>
          <w:b/>
          <w:color w:val="FFFFFF"/>
          <w:sz w:val="32"/>
        </w:rPr>
        <w:t xml:space="preserve">  Horarios (permiso especial)</w:t>
      </w:r>
    </w:p>
    <w:p>
      <w:pPr>
        <w:spacing w:after="80"/>
      </w:pPr>
      <w:r>
        <w:t>Este módulo sólo está disponible si un administrador te otorgó el permiso “Puede crear horarios y asignarlos a los empleados de su equipo”. Aquí defines los turnos que luego asignarás a tus empleados desde “Mi equipo”.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-horarios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Listado de horarios · turnos de 1 y 2 bloques</w:t>
      </w:r>
    </w:p>
    <w:p>
      <w:pPr>
        <w:spacing w:before="200" w:after="40"/>
      </w:pPr>
      <w:r>
        <w:rPr>
          <w:b/>
          <w:color w:val="334155"/>
          <w:sz w:val="24"/>
        </w:rPr>
        <w:t>Anatomía de un horario</w:t>
      </w:r>
    </w:p>
    <w:p>
      <w:pPr>
        <w:pStyle w:val="ListBullet"/>
      </w:pPr>
      <w:r>
        <w:t>Nombre — cómo lo verás en las listas (ej. “Turno Uno”, “Día Completo”).</w:t>
      </w:r>
    </w:p>
    <w:p>
      <w:pPr>
        <w:pStyle w:val="ListBullet"/>
      </w:pPr>
      <w:r>
        <w:t>Bloques — 1 bloque (entrada y salida únicas) o 2 bloques (mañana + tarde con descanso intermedio).</w:t>
      </w:r>
    </w:p>
    <w:p>
      <w:pPr>
        <w:pStyle w:val="ListBullet"/>
      </w:pPr>
      <w:r>
        <w:t>Horas — inicio y fin de cada bloque (formato 24 h o AM/PM).</w:t>
      </w:r>
    </w:p>
    <w:p>
      <w:pPr>
        <w:pStyle w:val="ListBullet"/>
      </w:pPr>
      <w:r>
        <w:t>Tolerancia general — minutos que puede llegar tarde sin marcar tardanza (típicamente 10 min).</w:t>
      </w:r>
    </w:p>
    <w:p>
      <w:pPr>
        <w:pStyle w:val="ListBullet"/>
      </w:pPr>
      <w:r>
        <w:t>Ventana de justificación — minutos adicionales en los que la tardanza aún se considera justificable con novedad (típicamente 20 min).</w:t>
      </w:r>
    </w:p>
    <w:p>
      <w:pPr>
        <w:spacing w:before="200" w:after="40"/>
      </w:pPr>
      <w:r>
        <w:rPr>
          <w:b/>
          <w:color w:val="334155"/>
          <w:sz w:val="24"/>
        </w:rPr>
        <w:t>Crear un horario nuevo</w:t>
      </w:r>
    </w:p>
    <w:p>
      <w:pPr>
        <w:pStyle w:val="ListNumber"/>
      </w:pPr>
      <w:r>
        <w:t>Pulsa “+ Nuevo horario” arriba a la derecha.</w:t>
      </w:r>
    </w:p>
    <w:p>
      <w:pPr>
        <w:pStyle w:val="ListNumber"/>
      </w:pPr>
      <w:r>
        <w:t>Escribe un nombre claro (ej. “Guardia Fin de Semana”).</w:t>
      </w:r>
    </w:p>
    <w:p>
      <w:pPr>
        <w:pStyle w:val="ListNumber"/>
      </w:pPr>
      <w:r>
        <w:t>Elige 1 o 2 bloques según corresponda.</w:t>
      </w:r>
    </w:p>
    <w:p>
      <w:pPr>
        <w:pStyle w:val="ListNumber"/>
      </w:pPr>
      <w:r>
        <w:t>Rellena las horas de cada bloque.</w:t>
      </w:r>
    </w:p>
    <w:p>
      <w:pPr>
        <w:pStyle w:val="ListNumber"/>
      </w:pPr>
      <w:r>
        <w:t>Define la tolerancia y la ventana de justificación (los valores por defecto suelen bastar).</w:t>
      </w:r>
    </w:p>
    <w:p>
      <w:pPr>
        <w:pStyle w:val="ListNumber"/>
      </w:pPr>
      <w:r>
        <w:t>Guarda. El horario queda disponible para asignar en “Mi equipo” o en la ficha del empleado.</w:t>
      </w:r>
    </w:p>
    <w:p>
      <w:pPr>
        <w:shd w:val="clear" w:color="auto" w:fill="FEE2E2"/>
        <w:spacing w:before="120" w:after="120"/>
      </w:pPr>
      <w:r>
        <w:rPr>
          <w:color w:val="7F1D1D"/>
          <w:sz w:val="21"/>
        </w:rPr>
        <w:t>🧱 No borres un horario si aún hay empleados asignados a él — el sistema impedirá la eliminación. Primero reasigna a esos empleados.</w:t>
      </w:r>
    </w:p>
    <w:p>
      <w:r>
        <w:br w:type="page"/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5  </w:t>
      </w:r>
      <w:r>
        <w:rPr>
          <w:b/>
          <w:color w:val="FFFFFF"/>
          <w:sz w:val="32"/>
        </w:rPr>
        <w:t xml:space="preserve">  Reportes</w:t>
      </w:r>
    </w:p>
    <w:p>
      <w:pPr>
        <w:spacing w:after="80"/>
      </w:pPr>
      <w:r>
        <w:t>El módulo Reportes es una vista transaccional: cada fila es una marca individual (entrada, salida o corrección). Se usa para auditar movimientos puntuales, cruzar con RRHH o exportar a nómina.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-reportes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Reportes de asistencia con tarjetas resumen y filtros</w:t>
      </w:r>
    </w:p>
    <w:p>
      <w:pPr>
        <w:spacing w:before="200" w:after="40"/>
      </w:pPr>
      <w:r>
        <w:rPr>
          <w:b/>
          <w:color w:val="334155"/>
          <w:sz w:val="24"/>
        </w:rPr>
        <w:t>Tarjetas resumen (parte superior)</w:t>
      </w:r>
    </w:p>
    <w:p>
      <w:pPr>
        <w:pStyle w:val="ListBullet"/>
      </w:pPr>
      <w:r>
        <w:t>Entradas — total de marcas de entrada en el rango.</w:t>
      </w:r>
    </w:p>
    <w:p>
      <w:pPr>
        <w:pStyle w:val="ListBullet"/>
      </w:pPr>
      <w:r>
        <w:t>Salidas — total de marcas de salida.</w:t>
      </w:r>
    </w:p>
    <w:p>
      <w:pPr>
        <w:pStyle w:val="ListBullet"/>
      </w:pPr>
      <w:r>
        <w:t>Tardanzas — cuántas entradas se marcaron fuera de la tolerancia.</w:t>
      </w:r>
    </w:p>
    <w:p>
      <w:pPr>
        <w:pStyle w:val="ListBullet"/>
      </w:pPr>
      <w:r>
        <w:t>Con justificación — cuántas de esas tardanzas ya tienen una novedad asociada.</w:t>
      </w:r>
    </w:p>
    <w:p>
      <w:pPr>
        <w:spacing w:before="200" w:after="40"/>
      </w:pPr>
      <w:r>
        <w:rPr>
          <w:b/>
          <w:color w:val="334155"/>
          <w:sz w:val="24"/>
        </w:rPr>
        <w:t>Filtros</w:t>
      </w:r>
    </w:p>
    <w:p>
      <w:pPr>
        <w:pStyle w:val="ListBullet"/>
      </w:pPr>
      <w:r>
        <w:t>Desde / Hasta — rango de fechas.</w:t>
      </w:r>
    </w:p>
    <w:p>
      <w:pPr>
        <w:pStyle w:val="ListBullet"/>
      </w:pPr>
      <w:r>
        <w:t>Departamento y Empleado — para acotar a un grupo o persona.</w:t>
      </w:r>
    </w:p>
    <w:p>
      <w:pPr>
        <w:pStyle w:val="ListBullet"/>
      </w:pPr>
      <w:r>
        <w:t>Sede — para separar marcas por sede física.</w:t>
      </w:r>
    </w:p>
    <w:p>
      <w:pPr>
        <w:pStyle w:val="ListBullet"/>
      </w:pPr>
      <w:r>
        <w:t>Tipo — Entradas, Salidas o ambas.</w:t>
      </w:r>
    </w:p>
    <w:p>
      <w:pPr>
        <w:pStyle w:val="ListBullet"/>
      </w:pPr>
      <w:r>
        <w:t>Estado — A tiempo, Tarde, Con novedad, Auto-cerrada.</w:t>
      </w:r>
    </w:p>
    <w:p>
      <w:pPr>
        <w:spacing w:before="200" w:after="40"/>
      </w:pPr>
      <w:r>
        <w:rPr>
          <w:b/>
          <w:color w:val="334155"/>
          <w:sz w:val="24"/>
        </w:rPr>
        <w:t>Descargar CSV</w:t>
      </w:r>
    </w:p>
    <w:p>
      <w:pPr>
        <w:spacing w:after="80"/>
      </w:pPr>
      <w:r>
        <w:t>El botón “Exportar CSV” genera un archivo con TODAS las marcas filtradas — listo para abrir en Excel o subir a los sistemas de nómina.</w:t>
      </w:r>
    </w:p>
    <w:p>
      <w:pPr>
        <w:shd w:val="clear" w:color="auto" w:fill="ECFDF5"/>
        <w:spacing w:before="120" w:after="120"/>
      </w:pPr>
      <w:r>
        <w:rPr>
          <w:color w:val="064E3B"/>
          <w:sz w:val="21"/>
        </w:rPr>
        <w:t>📅 Recomendación: exporta al inicio de cada quincena filtrando “desde el día 1 hasta hoy” y guarda el CSV en la carpeta compartida de RRHH.</w:t>
      </w:r>
    </w:p>
    <w:p>
      <w:r>
        <w:br w:type="page"/>
      </w:r>
    </w:p>
    <w:p>
      <w:pPr>
        <w:spacing w:before="360" w:after="80"/>
        <w:shd w:val="clear" w:color="auto" w:fill="0F172A"/>
      </w:pPr>
      <w:r>
        <w:rPr>
          <w:b/>
          <w:color w:val="FACC15"/>
          <w:sz w:val="28"/>
        </w:rPr>
        <w:t xml:space="preserve">  6  </w:t>
      </w:r>
      <w:r>
        <w:rPr>
          <w:b/>
          <w:color w:val="FFFFFF"/>
          <w:sz w:val="32"/>
        </w:rPr>
        <w:t xml:space="preserve">  Buenas prácticas del supervisor</w:t>
      </w:r>
    </w:p>
    <w:p>
      <w:pPr>
        <w:pStyle w:val="ListBullet"/>
      </w:pPr>
      <w:r>
        <w:t>Revisa “Novedades → Pendientes” al menos una vez al día.</w:t>
      </w:r>
    </w:p>
    <w:p>
      <w:pPr>
        <w:pStyle w:val="ListBullet"/>
      </w:pPr>
      <w:r>
        <w:t>Consulta “Mi equipo” en la mañana para detectar quién no marcó entrada.</w:t>
      </w:r>
    </w:p>
    <w:p>
      <w:pPr>
        <w:pStyle w:val="ListBullet"/>
      </w:pPr>
      <w:r>
        <w:t>Usa la Matriz semanal para conversar tardanzas recurrentes con tu equipo.</w:t>
      </w:r>
    </w:p>
    <w:p>
      <w:pPr>
        <w:pStyle w:val="ListBullet"/>
      </w:pPr>
      <w:r>
        <w:t>Antes de enviar reportes a RRHH, valida rápido las FALTAS con el empleado — a veces olvidaron marcar.</w:t>
      </w:r>
    </w:p>
    <w:p>
      <w:pPr>
        <w:pStyle w:val="ListBullet"/>
      </w:pPr>
      <w:r>
        <w:t>Si un empleado no logra entrar al sistema (contraseña olvidada, rostro que no lo reconoce, kiosco caído) escríbele a RRHH — ellos pueden restablecer.</w:t>
      </w:r>
    </w:p>
    <w:p>
      <w:pPr>
        <w:shd w:val="clear" w:color="auto" w:fill="FEE2E2"/>
        <w:spacing w:before="120" w:after="120"/>
      </w:pPr>
      <w:r>
        <w:rPr>
          <w:color w:val="7F1D1D"/>
          <w:sz w:val="21"/>
        </w:rPr>
        <w:t>🚨 En emergencia (kiosco colgado, sede pegada): pide a un administrador que abra Ajustes → “Kioscos activos por sede” → “Liberar sede”. Es el camino oficial para reasignar el kiosco sin esperar al TTL.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