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20"/>
        </w:rPr>
        <w:t>MEGASOFT · SUITE CORPORATIVA DE ASISTENCIA</w:t>
      </w:r>
    </w:p>
    <w:p>
      <w:r>
        <w:rPr>
          <w:b/>
          <w:color w:val="0F172A"/>
          <w:sz w:val="44"/>
        </w:rPr>
        <w:t>Manual del empleado</w:t>
      </w:r>
    </w:p>
    <w:p>
      <w:r>
        <w:rPr>
          <w:color w:val="64748B"/>
          <w:sz w:val="22"/>
        </w:rPr>
        <w:t>Inicia sesión, cambia tu contraseña y registra tu rostro · v1.1</w:t>
      </w:r>
    </w:p>
    <w:p>
      <w:r>
        <w:rPr>
          <w:color w:val="E2E8F0"/>
        </w:rPr>
        <w:t>__________________________________________________________________________________________</w:t>
      </w:r>
    </w:p>
    <w:p>
      <w:pPr>
        <w:spacing w:after="80"/>
      </w:pPr>
      <w:r>
        <w:t>Bienvenido/a. Este manual te guía en los pasos indispensables para dejar tu cuenta lista y poder marcar asistencia con el rostro en el kiosco de tu sede.</w:t>
      </w:r>
    </w:p>
    <w:p>
      <w:pPr>
        <w:shd w:val="clear" w:color="auto" w:fill="EFF6FF"/>
        <w:spacing w:before="120" w:after="120"/>
      </w:pPr>
      <w:r>
        <w:rPr>
          <w:color w:val="1E3A8A"/>
          <w:sz w:val="21"/>
        </w:rPr>
        <w:t>⏱ Tiempo estimado: 3 minutos.  ·  🔒 Sólo se hace UNA vez.</w:t>
      </w:r>
    </w:p>
    <w:p>
      <w:pPr>
        <w:spacing w:before="360" w:after="80"/>
        <w:shd w:val="clear" w:color="auto" w:fill="0F172A"/>
      </w:pPr>
      <w:r>
        <w:rPr>
          <w:b/>
          <w:color w:val="FACC15"/>
          <w:sz w:val="28"/>
        </w:rPr>
        <w:t xml:space="preserve">  1  </w:t>
      </w:r>
      <w:r>
        <w:rPr>
          <w:b/>
          <w:color w:val="FFFFFF"/>
          <w:sz w:val="32"/>
        </w:rPr>
        <w:t xml:space="preserve">  La pantalla principal</w:t>
      </w:r>
    </w:p>
    <w:p>
      <w:pPr>
        <w:spacing w:after="80"/>
      </w:pPr>
      <w:r>
        <w:t>Cuando abres la aplicación (en el navegador o desde el ícono instalado en tu teléfono) verás la pantalla de acceso. Es la puerta de entrada al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Pantalla principal · Acceso a MegaSoft Asistencia</w:t>
      </w:r>
    </w:p>
    <w:p>
      <w:pPr>
        <w:spacing w:before="200" w:after="40"/>
      </w:pPr>
      <w:r>
        <w:rPr>
          <w:b/>
          <w:color w:val="334155"/>
          <w:sz w:val="24"/>
        </w:rPr>
        <w:t>Cómo iniciar sesión</w:t>
      </w:r>
    </w:p>
    <w:p>
      <w:pPr>
        <w:pStyle w:val="ListNumber"/>
      </w:pPr>
      <w:r>
        <w:t>Escribe tu correo corporativo en el campo “Correo”.</w:t>
      </w:r>
    </w:p>
    <w:p>
      <w:pPr>
        <w:pStyle w:val="ListNumber"/>
      </w:pPr>
      <w:r>
        <w:t>Escribe la contraseña que te entregó Recursos Humanos.</w:t>
      </w:r>
    </w:p>
    <w:p>
      <w:pPr>
        <w:pStyle w:val="ListNumber"/>
      </w:pPr>
      <w:r>
        <w:t>Si dudas de haber tecleado bien, toca el ojito 👁 para ver la contraseña.</w:t>
      </w:r>
    </w:p>
    <w:p>
      <w:pPr>
        <w:pStyle w:val="ListNumber"/>
      </w:pPr>
      <w:r>
        <w:t>Pulsa el botón azul “Iniciar sesión”.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fill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Ejemplo con credenciales completadas</w:t>
      </w:r>
    </w:p>
    <w:p>
      <w:pPr>
        <w:shd w:val="clear" w:color="auto" w:fill="ECFDF5"/>
        <w:spacing w:before="120" w:after="120"/>
      </w:pPr>
      <w:r>
        <w:rPr>
          <w:color w:val="064E3B"/>
          <w:sz w:val="21"/>
        </w:rPr>
        <w:t>💡 Si olvidaste tu contraseña avisa a tu supervisor o a RRHH — ellos pueden reasignártela en segundos.</w:t>
      </w:r>
    </w:p>
    <w:p>
      <w:pPr>
        <w:spacing w:before="360" w:after="80"/>
        <w:shd w:val="clear" w:color="auto" w:fill="0F172A"/>
      </w:pPr>
      <w:r>
        <w:rPr>
          <w:b/>
          <w:color w:val="FACC15"/>
          <w:sz w:val="28"/>
        </w:rPr>
        <w:t xml:space="preserve">  2  </w:t>
      </w:r>
      <w:r>
        <w:rPr>
          <w:b/>
          <w:color w:val="FFFFFF"/>
          <w:sz w:val="32"/>
        </w:rPr>
        <w:t xml:space="preserve">  Cambio obligatorio de contraseña (primer ingreso)</w:t>
      </w:r>
    </w:p>
    <w:p>
      <w:pPr>
        <w:spacing w:after="80"/>
      </w:pPr>
      <w:r>
        <w:t>La primera vez que entras — o después de que RRHH restablezca tu contraseña — el sistema NO te dejará usar el resto de la aplicación hasta que definas una contraseña personal y segura.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hangepw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Pantalla de cambio obligatorio de contraseña</w:t>
      </w:r>
    </w:p>
    <w:p>
      <w:pPr>
        <w:spacing w:before="200" w:after="40"/>
      </w:pPr>
      <w:r>
        <w:rPr>
          <w:b/>
          <w:color w:val="334155"/>
          <w:sz w:val="24"/>
        </w:rPr>
        <w:t>Reglas de la contraseña</w:t>
      </w:r>
    </w:p>
    <w:p>
      <w:pPr>
        <w:pStyle w:val="ListBullet"/>
      </w:pPr>
      <w:r>
        <w:t>Mínimo 8 caracteres.</w:t>
      </w:r>
    </w:p>
    <w:p>
      <w:pPr>
        <w:pStyle w:val="ListBullet"/>
      </w:pPr>
      <w:r>
        <w:t>Al menos 1 letra mayúscula (A–Z).</w:t>
      </w:r>
    </w:p>
    <w:p>
      <w:pPr>
        <w:pStyle w:val="ListBullet"/>
      </w:pPr>
      <w:r>
        <w:t>Al menos 1 letra minúscula (a–z).</w:t>
      </w:r>
    </w:p>
    <w:p>
      <w:pPr>
        <w:pStyle w:val="ListBullet"/>
      </w:pPr>
      <w:r>
        <w:t>Al menos 1 número (0–9).</w:t>
      </w:r>
    </w:p>
    <w:p>
      <w:pPr>
        <w:pStyle w:val="ListBullet"/>
      </w:pPr>
      <w:r>
        <w:t>Al menos 1 símbolo (por ejemplo: * # ! $ @).</w:t>
      </w:r>
    </w:p>
    <w:p>
      <w:pPr>
        <w:pStyle w:val="ListBullet"/>
      </w:pPr>
      <w:r>
        <w:t>No puede ser igual a la contraseña temporal ni contener tu correo.</w:t>
      </w:r>
    </w:p>
    <w:p>
      <w:pPr>
        <w:spacing w:before="200" w:after="40"/>
      </w:pPr>
      <w:r>
        <w:rPr>
          <w:b/>
          <w:color w:val="334155"/>
          <w:sz w:val="24"/>
        </w:rPr>
        <w:t>Cómo cambiarla</w:t>
      </w:r>
    </w:p>
    <w:p>
      <w:pPr>
        <w:pStyle w:val="ListNumber"/>
      </w:pPr>
      <w:r>
        <w:t>Escribe la contraseña actual (la temporal que te dieron).</w:t>
      </w:r>
    </w:p>
    <w:p>
      <w:pPr>
        <w:pStyle w:val="ListNumber"/>
      </w:pPr>
      <w:r>
        <w:t>Escribe tu nueva contraseña — un candado en verde te indica que cumple las reglas.</w:t>
      </w:r>
    </w:p>
    <w:p>
      <w:pPr>
        <w:pStyle w:val="ListNumber"/>
      </w:pPr>
      <w:r>
        <w:t>Repítela en “Confirmar contraseña”.</w:t>
      </w:r>
    </w:p>
    <w:p>
      <w:pPr>
        <w:pStyle w:val="ListNumber"/>
      </w:pPr>
      <w:r>
        <w:t>Pulsa “Actualizar contraseña”. El sistema te llevará automáticamente al menú principal.</w:t>
      </w:r>
    </w:p>
    <w:p>
      <w:pPr>
        <w:shd w:val="clear" w:color="auto" w:fill="FEF9C3"/>
        <w:spacing w:before="120" w:after="120"/>
      </w:pPr>
      <w:r>
        <w:rPr>
          <w:color w:val="713F12"/>
          <w:sz w:val="21"/>
        </w:rPr>
        <w:t>🔒 Nadie de la empresa — ni RRHH, ni sistemas — puede ver tu nueva contraseña. Sólo tú la conoces. Anótala en un lugar seguro.</w:t>
      </w:r>
    </w:p>
    <w:p>
      <w:pPr>
        <w:shd w:val="clear" w:color="auto" w:fill="FEE2E2"/>
        <w:spacing w:before="120" w:after="120"/>
      </w:pPr>
      <w:r>
        <w:rPr>
          <w:color w:val="7F1D1D"/>
          <w:sz w:val="21"/>
        </w:rPr>
        <w:t>⚠️ Si te equivocas tres veces al escribir la actual, deberás pedir un nuevo restablecimiento a RRHH.</w:t>
      </w:r>
    </w:p>
    <w:p>
      <w:pPr>
        <w:spacing w:before="360" w:after="80"/>
        <w:shd w:val="clear" w:color="auto" w:fill="0F172A"/>
      </w:pPr>
      <w:r>
        <w:rPr>
          <w:b/>
          <w:color w:val="FACC15"/>
          <w:sz w:val="28"/>
        </w:rPr>
        <w:t xml:space="preserve">  3  </w:t>
      </w:r>
      <w:r>
        <w:rPr>
          <w:b/>
          <w:color w:val="FFFFFF"/>
          <w:sz w:val="32"/>
        </w:rPr>
        <w:t xml:space="preserve">  Registro de tu foto para el kiosco</w:t>
      </w:r>
    </w:p>
    <w:p>
      <w:pPr>
        <w:spacing w:after="80"/>
      </w:pPr>
      <w:r>
        <w:t>El kiosco de asistencia reconoce tu cara para marcar la entrada y la salida de forma instantánea, sin PIN, sin tocar la pantalla. Para que funcione, necesitamos registrar una foto tuya (una sola vez).</w:t>
      </w:r>
    </w:p>
    <w:p>
      <w:pPr>
        <w:spacing w:after="80"/>
      </w:pPr>
      <w:r>
        <w:t>Puedes hacerlo desde cualquier computador o teléfono con cámara.</w:t>
      </w:r>
    </w:p>
    <w:p>
      <w:pPr>
        <w:spacing w:before="200" w:after="40"/>
      </w:pPr>
      <w:r>
        <w:rPr>
          <w:b/>
          <w:color w:val="334155"/>
          <w:sz w:val="24"/>
        </w:rPr>
        <w:t>Abrir el asistente</w:t>
      </w:r>
    </w:p>
    <w:p>
      <w:pPr>
        <w:pStyle w:val="ListNumber"/>
      </w:pPr>
      <w:r>
        <w:t>Ya con la sesión iniciada, pulsa tu inicial/foto arriba a la derecha.</w:t>
      </w:r>
    </w:p>
    <w:p>
      <w:pPr>
        <w:pStyle w:val="ListNumber"/>
      </w:pPr>
      <w:r>
        <w:t>Selecciona “Registrar mi rostro”.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sermenu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Menú de usuario · opción “Registrar mi rostro”</w:t>
      </w:r>
    </w:p>
    <w:p>
      <w:pPr>
        <w:spacing w:before="200" w:after="40"/>
      </w:pPr>
      <w:r>
        <w:rPr>
          <w:b/>
          <w:color w:val="334155"/>
          <w:sz w:val="24"/>
        </w:rPr>
        <w:t>Tomar la selfie</w:t>
      </w:r>
    </w:p>
    <w:p>
      <w:pPr>
        <w:pStyle w:val="ListNumber"/>
      </w:pPr>
      <w:r>
        <w:t>Autoriza el permiso de cámara cuando el navegador te lo pida.</w:t>
      </w:r>
    </w:p>
    <w:p>
      <w:pPr>
        <w:pStyle w:val="ListNumber"/>
      </w:pPr>
      <w:r>
        <w:t>Ubícate en un lugar bien iluminado, mirando de frente a la cámara.</w:t>
      </w:r>
    </w:p>
    <w:p>
      <w:pPr>
        <w:pStyle w:val="ListNumber"/>
      </w:pPr>
      <w:r>
        <w:t>Encaja tu cara dentro del círculo guía. El sistema te avisa cuando la detección es buena.</w:t>
      </w:r>
    </w:p>
    <w:p>
      <w:pPr>
        <w:pStyle w:val="ListNumber"/>
      </w:pPr>
      <w:r>
        <w:t>Pulsa “Capturar”. Revisa la vista previa — si te gusta, pulsa “Guardar”.</w:t>
      </w:r>
    </w:p>
    <w:p>
      <w:pPr>
        <w:pStyle w:val="ListNumber"/>
      </w:pPr>
      <w:r>
        <w:t>Listo. Verás una etiqueta “✓ Rostro registrado” en tu perfil.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nboarding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Asistente de captura de rostro</w:t>
      </w:r>
    </w:p>
    <w:p>
      <w:pPr>
        <w:spacing w:before="200" w:after="40"/>
      </w:pPr>
      <w:r>
        <w:rPr>
          <w:b/>
          <w:color w:val="334155"/>
          <w:sz w:val="24"/>
        </w:rPr>
        <w:t>Consejos para una buena captura</w:t>
      </w:r>
    </w:p>
    <w:p>
      <w:pPr>
        <w:pStyle w:val="ListBullet"/>
      </w:pPr>
      <w:r>
        <w:t>Buena luz frontal — evita luces detrás de ti (contraluz).</w:t>
      </w:r>
    </w:p>
    <w:p>
      <w:pPr>
        <w:pStyle w:val="ListBullet"/>
      </w:pPr>
      <w:r>
        <w:t>Retira lentes oscuros y gorra con visera.</w:t>
      </w:r>
    </w:p>
    <w:p>
      <w:pPr>
        <w:pStyle w:val="ListBullet"/>
      </w:pPr>
      <w:r>
        <w:t>Rostro neutral, sin sonrisa exagerada. Boca cerrada.</w:t>
      </w:r>
    </w:p>
    <w:p>
      <w:pPr>
        <w:pStyle w:val="ListBullet"/>
      </w:pPr>
      <w:r>
        <w:t>Sin filtros ni fotos de fotos. La captura debe ser en vivo con la cámara.</w:t>
      </w:r>
    </w:p>
    <w:p>
      <w:pPr>
        <w:pStyle w:val="ListBullet"/>
      </w:pPr>
      <w:r>
        <w:t>Si usas lentes correctivos, regístrate CON ellos puestos — el kiosco los aceptará.</w:t>
      </w:r>
    </w:p>
    <w:p>
      <w:pPr>
        <w:shd w:val="clear" w:color="auto" w:fill="ECFDF5"/>
        <w:spacing w:before="120" w:after="120"/>
      </w:pPr>
      <w:r>
        <w:rPr>
          <w:color w:val="064E3B"/>
          <w:sz w:val="21"/>
        </w:rPr>
        <w:t>🔁 Si tu apariencia cambia mucho (corte de cabello radical, barba, etc.) puedes volver a tomarte la foto en cualquier momento desde el mismo menú. El sistema reemplazará la anterior.</w:t>
      </w:r>
    </w:p>
    <w:p>
      <w:pPr>
        <w:spacing w:before="360" w:after="80"/>
        <w:shd w:val="clear" w:color="auto" w:fill="0F172A"/>
      </w:pPr>
      <w:r>
        <w:rPr>
          <w:b/>
          <w:color w:val="FACC15"/>
          <w:sz w:val="28"/>
        </w:rPr>
        <w:t xml:space="preserve">  4  </w:t>
      </w:r>
      <w:r>
        <w:rPr>
          <w:b/>
          <w:color w:val="FFFFFF"/>
          <w:sz w:val="32"/>
        </w:rPr>
        <w:t xml:space="preserve">  Ya estás listo/a</w:t>
      </w:r>
    </w:p>
    <w:p>
      <w:pPr>
        <w:spacing w:after="80"/>
      </w:pPr>
      <w:r>
        <w:t>Con contraseña personal y rostro registrado, ya puedes acercarte al kiosco de tu sede y marcar entrada/salida en menos de 2 segundos. Buen día. 🚀</w:t>
      </w:r>
    </w:p>
    <w:p>
      <w:pPr>
        <w:pStyle w:val="ListBullet"/>
      </w:pPr>
      <w:r>
        <w:t>Recuerda: el kiosco marca automáticamente entrada o salida según sea tu primer o segundo paso.</w:t>
      </w:r>
    </w:p>
    <w:p>
      <w:pPr>
        <w:pStyle w:val="ListBullet"/>
      </w:pPr>
      <w:r>
        <w:t>Si el kiosco no reconoce tu cara, puedes usar tu cédula + PIN como respaldo.</w:t>
      </w:r>
    </w:p>
    <w:p>
      <w:pPr>
        <w:pStyle w:val="ListBullet"/>
      </w:pPr>
      <w:r>
        <w:t>Tu supervisor o RRHH pueden ayudarte si algo no funciona.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