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2E75B6"/>
          <w:spacing w:val="120"/>
          <w:sz w:val="30"/>
          <w:szCs w:val="30"/>
        </w:rPr>
        <w:t xml:space="preserve">VIGIA</w:t>
      </w:r>
    </w:p>
    <w:p>
      <w:pPr>
        <w:pBdr>
          <w:bottom w:val="single" w:color="2E75B6" w:sz="12" w:space="8"/>
        </w:pBdr>
        <w:spacing w:after="240" w:before="12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ETL iSeries → SQL Server</w:t>
      </w:r>
    </w:p>
    <w:p>
      <w:pPr>
        <w:spacing w:after="120"/>
      </w:pPr>
      <w:r>
        <w:rPr>
          <w:rFonts w:ascii="Calibri" w:cs="Calibri" w:eastAsia="Calibri" w:hAnsi="Calibri"/>
          <w:color w:val="5B6573"/>
          <w:sz w:val="34"/>
          <w:szCs w:val="34"/>
        </w:rPr>
        <w:t xml:space="preserve">Documento técnico del proyecto etl_vigia_py</w:t>
      </w:r>
    </w:p>
    <w:p>
      <w:pPr>
        <w:spacing w:after="1800"/>
      </w:pPr>
      <w:r>
        <w:rPr>
          <w:rFonts w:ascii="Calibri" w:cs="Calibri" w:eastAsia="Calibri" w:hAnsi="Calibri"/>
          <w:color w:val="5B6573"/>
          <w:sz w:val="24"/>
          <w:szCs w:val="24"/>
        </w:rPr>
        <w:t xml:space="preserve">Reemplazo en Python del proceso SSIS de carga de las tablas TMP_* del esquema VIGIA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6"/>
      </w:tblGrid>
      <w:tr>
        <w:trPr>
          <w:cantSplit/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del documento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 (borrador para revisión)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de octubre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Alcance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actual del proyecto: código, configuración, scripts SQL, instalador y documentación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Fuentes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README, manual de instalación y ejecución, planes de desarrollo y mejoras, código fuente y pruebas automatizadas del repositorio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 las pruebas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 pruebas automatizadas aprobadas (Python 3.13, entorno de desarrollo con SQLite)</w:t>
            </w:r>
          </w:p>
        </w:tc>
      </w:tr>
    </w:tbl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5B6573"/>
          <w:sz w:val="17"/>
          <w:szCs w:val="17"/>
        </w:rPr>
        <w:t xml:space="preserve">Si el índice aparece vacío, en Word use clic derecho → Actualizar campo.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Propósito y alcance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describe el proyecto </w:t>
      </w:r>
      <w:r>
        <w:rPr>
          <w:rFonts w:ascii="Calibri" w:cs="Calibri" w:eastAsia="Calibri" w:hAnsi="Calibri"/>
          <w:b/>
          <w:bCs/>
        </w:rPr>
        <w:t xml:space="preserve">etl_vigia_py</w:t>
      </w:r>
      <w:r>
        <w:rPr>
          <w:rFonts w:ascii="Calibri" w:cs="Calibri" w:eastAsia="Calibri" w:hAnsi="Calibri"/>
        </w:rPr>
        <w:t xml:space="preserve">: una aplicación en Python que copia datos desde el iSeries (DB2 for i) hacia las tablas temporales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TMP_*</w:t>
      </w:r>
      <w:r>
        <w:rPr>
          <w:rFonts w:ascii="Calibri" w:cs="Calibri" w:eastAsia="Calibri" w:hAnsi="Calibri"/>
        </w:rPr>
        <w:t xml:space="preserve"> del esquema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</w:t>
      </w:r>
      <w:r>
        <w:rPr>
          <w:rFonts w:ascii="Calibri" w:cs="Calibri" w:eastAsia="Calibri" w:hAnsi="Calibri"/>
        </w:rPr>
        <w:t xml:space="preserve"> en SQL Server, para alimentar el sistema VIGIA. Reemplaza al proyecto SSIS que cumplía esa función.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Está dirigido a quienes operan el proceso, a quienes lo mantienen y a quienes deben validar su equivalencia con el proceso anterior. Describe lo que el proyecto contiene hoy; no incluye mediciones de rendimiento en el entorno real, porque aún no se han tomado.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Qué cubre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Arquitectura, componentes y entornos (desarrollo y producción).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Las cinco tablas migradas, sus orígenes y reglas de transformación.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El flujo de carga, sus validaciones y su comportamiento ante errores.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Configuración, operación, programación de ejecuciones e instalación.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Trazabilidad (registros, tablas de control y panel), seguridad y pruebas.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Riesgos, supuestos y pendientes de validación.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Qué no cubre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La lógica de negocio del sistema VIGIA que consume las tablas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TMP_*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La tabla de funcionarios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FUNCIONARIOS</w:t>
      </w:r>
      <w:r>
        <w:rPr>
          <w:rFonts w:ascii="Calibri" w:cs="Calibri" w:eastAsia="Calibri" w:hAnsi="Calibri"/>
        </w:rPr>
        <w:t xml:space="preserve">), que estaba deshabilitada en el SSIS y quedó fuera del alcance.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La carga incremental de transacciones: está planteada como mejora, pero no implementada (ver sección 12).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Contexto y objetivos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proceso original, desarrollado en SSIS, extraía datos del iSeries mediante la conexión ODBC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Normativo</w:t>
      </w:r>
      <w:r>
        <w:rPr>
          <w:rFonts w:ascii="Calibri" w:cs="Calibri" w:eastAsia="Calibri" w:hAnsi="Calibri"/>
        </w:rPr>
        <w:t xml:space="preserve"> y los cargaba en SQL Server. El plan de mejoras del proyecto identificó varias debilidades de ese esquema, que este desarrollo busca resolver.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Objetivos del reemplazo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06"/>
      </w:tblGrid>
      <w:tr>
        <w:trPr>
          <w:cantSplit/>
          <w:tblHeader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aborda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Cargas repetibles y seguras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tabla se recarga completa (snapshot) dentro de una única transacción; si algo falla, el destino queda como estaba.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Evitar cargas dañinas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aborta si el origen devuelve 0 filas o si el volumen cae bruscamente respecto del destino.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en archivo, tablas de control en SQL Server y panel de seguimiento de solo lectura.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configuración (consultas, mapeos, parámetros) vive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config.yaml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archivos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.sql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 hay lógica oculta en el código.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 sin iSeries ni SQL Server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entorno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SQLite permite ejecutar todo el flujo y las pruebas en cualquier equipo.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Operación sencilla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instalador único, un comando para todas las tablas y códigos de salida claros para el programador de tareas.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Principio de diseño: carga tipo snapshot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ejecución reemplaza el contenido completo de la tabla destino con el resultado actual de la consulta de origen. Es una operación </w:t>
      </w:r>
      <w:r>
        <w:rPr>
          <w:rFonts w:ascii="Calibri" w:cs="Calibri" w:eastAsia="Calibri" w:hAnsi="Calibri"/>
          <w:b/>
          <w:bCs/>
        </w:rPr>
        <w:t xml:space="preserve">idempotente</w:t>
      </w:r>
      <w:r>
        <w:rPr>
          <w:rFonts w:ascii="Calibri" w:cs="Calibri" w:eastAsia="Calibri" w:hAnsi="Calibri"/>
        </w:rPr>
        <w:t xml:space="preserve">: ejecutarla dos veces seguidas produce el mismo resultado. No hay lógica de altas, bajas ni cambios fila a fila.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Arquitectura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aplicación se ejecuta en un equipo Windows con acceso de red al iSeries y a SQL Server. Lee del origen por ODBC en modo de solo lectura, transforma y valida en memoria por lotes, y escribe en SQL Server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pyodbc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Figura 1. Arquitectura general de la solución" descr="Figura 1. Arquitectura general de la solución" title="Figura 1. Arquitectura general de la s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Figura 1. Arquitectura general de la solución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Componentes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cantSplit/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main.py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Punto de entrada y línea de comandos (listar, conexiones, ejecutar, todas, panel).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etl/config.py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config.yaml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resuelve parámetros y valores por defecto.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etl/db.py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etl/dialecto.py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Conexiones al origen y al destino y diferencias de sintaxis entre SQL Server (producción) y SQLite (desarrollo).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etl/snapshot.py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Núcleo: ejecuta el flujo de carga de una tabla, con validaciones, transacción y diagnóstico.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etl/runner.py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Orquesta una tabla o todas, controla el bloqueo y calcula el código de salida.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etl/lock.py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Evita ejecuciones simultáneas de la misma tabla.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etl/logger.py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en archivo y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VIGIA.ERRORESPROCESO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VIGIA.PROCESOS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etl/metricas.py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Métricas exactas por etapa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VIGIA.uPROCESOS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etl/panel.py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etl/panel.html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web de seguimiento de solo lectura.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etl/diagnostico.py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Diagnóstico seguro (sin datos sensibles) cuando un lote falla.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sql/origen/*.sql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Consultas de extracción sobre el iSeries.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sql/destino/*.sql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Definiciones de tablas destino y de control.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dev/seed_dev.py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 los datos simulados del entorno de desarrollo.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installer/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Generación y contenido del instalador de un solo archivo.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Entornos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variable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ETL_ENTORNO</w:t>
      </w:r>
      <w:r>
        <w:rPr>
          <w:rFonts w:ascii="Calibri" w:cs="Calibri" w:eastAsia="Calibri" w:hAnsi="Calibri"/>
        </w:rPr>
        <w:t xml:space="preserve"> del archivo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selecciona el entorno. Por defecto 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dev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3"/>
        <w:gridCol w:w="3703"/>
      </w:tblGrid>
      <w:tr>
        <w:trPr>
          <w:cantSplit/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 (desarrollo)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 (producción)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Origen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SQLite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dev_data/origen.db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 esquemas simulados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gnbweb_db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bantotaldb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DB2 for i por ODBC (DSN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Normativo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driver directo), solo lectura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Destino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SQLite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dev_data/destino.db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esquema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Server por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pyodbc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masiva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executemany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estándar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fast_executemany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SET DATEFORMAT ymd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Uso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 y pruebas automatizadas</w:t>
            </w:r>
          </w:p>
        </w:tc>
        <w:tc>
          <w:tcPr>
            <w:tcW w:type="dxa" w:w="3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Ejecución real en el equipo con acceso a iSeries y SQL Server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Nota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no reproduce todo el comportamiento de SQL Server (tipos,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TABLOCK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TRUNCATE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transaccional). Por eso la validación en el equipo real sigue siendo necesaria (sección 11).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Tablas migradas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ejecuciones respetan el orden definido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config.yaml</w:t>
      </w:r>
      <w:r>
        <w:rPr>
          <w:rFonts w:ascii="Calibri" w:cs="Calibri" w:eastAsia="Calibri" w:hAnsi="Calibri"/>
        </w:rPr>
        <w:t xml:space="preserve"> (clave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orden</w:t>
      </w:r>
      <w:r>
        <w:rPr>
          <w:rFonts w:ascii="Calibri" w:cs="Calibri" w:eastAsia="Calibri" w:hAnsi="Calibri"/>
        </w:rPr>
        <w:t xml:space="preserve">). Todas las cargas son de tipo snapshot.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200"/>
        <w:gridCol w:w="3806"/>
      </w:tblGrid>
      <w:tr>
        <w:trPr>
          <w:cantSplit/>
          <w:tblHeader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 destino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(iSeries)</w:t>
            </w:r>
          </w:p>
        </w:tc>
        <w:tc>
          <w:tcPr>
            <w:tcW w:type="dxa" w:w="3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TMP_TERCEROS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(estado 'A')</w:t>
            </w:r>
          </w:p>
        </w:tc>
        <w:tc>
          <w:tcPr>
            <w:tcW w:type="dxa" w:w="3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Terceros activos. El origen aporta 39 columnas; el destino tiene 79 y el resto queda en NULL.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TMP_DATOSADICIONALES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psa002</w:t>
            </w:r>
          </w:p>
        </w:tc>
        <w:tc>
          <w:tcPr>
            <w:tcW w:type="dxa" w:w="3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 adicional por tercero: pertenencia a listas restrictivas ('1' / '0').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TMP_PRODUCTOS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psa066</w:t>
            </w:r>
          </w:p>
        </w:tc>
        <w:tc>
          <w:tcPr>
            <w:tcW w:type="dxa" w:w="3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Productos, en tres ramas según el grupo de producto.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TMP_TIPSTRAN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(estado 'A')</w:t>
            </w:r>
          </w:p>
        </w:tc>
        <w:tc>
          <w:tcPr>
            <w:tcW w:type="dxa" w:w="3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de tipos de transacción.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TMP_TRANSACCIONES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psa067</w:t>
            </w:r>
          </w:p>
        </w:tc>
        <w:tc>
          <w:tcPr>
            <w:tcW w:type="dxa" w:w="3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Transacciones, en tres ramas; es la tabla de mayor volumen.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TERCEROS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Consulta sobre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gnbweb_db.psa065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psa065es = 'A'</w:t>
      </w:r>
      <w:r>
        <w:rPr>
          <w:rFonts w:ascii="Calibri" w:cs="Calibri" w:eastAsia="Calibri" w:hAnsi="Calibri"/>
        </w:rPr>
        <w:t xml:space="preserve">. Selecciona 39 columnas con alias que coinciden con columnas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TMP_TERCEROS</w:t>
      </w:r>
      <w:r>
        <w:rPr>
          <w:rFonts w:ascii="Calibri" w:cs="Calibri" w:eastAsia="Calibri" w:hAnsi="Calibri"/>
        </w:rPr>
        <w:t xml:space="preserve">. Las columnas del destino sin equivalente en el origen se completan con NULL; esto es válido porque la inserción usa lista explícita de columnas.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DATOSADICIONALES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Combina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psa065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psa002</w:t>
      </w:r>
      <w:r>
        <w:rPr>
          <w:rFonts w:ascii="Calibri" w:cs="Calibri" w:eastAsia="Calibri" w:hAnsi="Calibri"/>
        </w:rPr>
        <w:t xml:space="preserve"> mediante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EXISTS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NOT EXISTS</w:t>
      </w:r>
      <w:r>
        <w:rPr>
          <w:rFonts w:ascii="Calibri" w:cs="Calibri" w:eastAsia="Calibri" w:hAnsi="Calibri"/>
        </w:rPr>
        <w:t xml:space="preserve"> para producir el indicador '1' o '0' de lista restrictiva. El código del tipo de dato adicional 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LISTAS_RESTRICTIVAS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PRODUCTOS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Origen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psa066</w:t>
      </w:r>
      <w:r>
        <w:rPr>
          <w:rFonts w:ascii="Calibri" w:cs="Calibri" w:eastAsia="Calibri" w:hAnsi="Calibri"/>
        </w:rPr>
        <w:t xml:space="preserve">, con tres ramas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UNION</w:t>
      </w:r>
      <w:r>
        <w:rPr>
          <w:rFonts w:ascii="Calibri" w:cs="Calibri" w:eastAsia="Calibri" w:hAnsi="Calibri"/>
        </w:rPr>
        <w:t xml:space="preserve">) según el grupo del producto. Las ramas determinan qué pares de campos se usan como identificadores de producto y de titular.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506"/>
      </w:tblGrid>
      <w:tr>
        <w:trPr>
          <w:cantSplit/>
          <w:tblHeader/>
        </w:trPr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Rama</w:t>
            </w:r>
          </w:p>
        </w:tc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Grupos de producto</w:t>
            </w:r>
          </w:p>
        </w:tc>
        <w:tc>
          <w:tcPr>
            <w:tcW w:type="dxa" w:w="3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Combinación de campos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PROD_A</w:t>
            </w:r>
          </w:p>
        </w:tc>
        <w:tc>
          <w:tcPr>
            <w:tcW w:type="dxa" w:w="3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op-so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Otros</w:t>
            </w:r>
          </w:p>
        </w:tc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Cualquier grupo que no esté en A ni en B</w:t>
            </w:r>
          </w:p>
        </w:tc>
        <w:tc>
          <w:tcPr>
            <w:tcW w:type="dxa" w:w="3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ct-so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PROD_B</w:t>
            </w:r>
          </w:p>
        </w:tc>
        <w:tc>
          <w:tcPr>
            <w:tcW w:type="dxa" w:w="3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ct-op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Reglas adicionales de PRODUCTOS: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PRODUCTO_CODIGO</w:t>
      </w:r>
      <w:r>
        <w:rPr>
          <w:rFonts w:ascii="Calibri" w:cs="Calibri" w:eastAsia="Calibri" w:hAnsi="Calibri"/>
        </w:rPr>
        <w:t xml:space="preserve"> se forma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PRO-&lt;mo&gt;-GS</w:t>
      </w:r>
      <w:r>
        <w:rPr>
          <w:rFonts w:ascii="Calibri" w:cs="Calibri" w:eastAsia="Calibri" w:hAnsi="Calibri"/>
        </w:rPr>
        <w:t xml:space="preserve"> cuando la moneda es '6900' y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PRO-&lt;mo&gt;-ME</w:t>
      </w:r>
      <w:r>
        <w:rPr>
          <w:rFonts w:ascii="Calibri" w:cs="Calibri" w:eastAsia="Calibri" w:hAnsi="Calibri"/>
        </w:rPr>
        <w:t xml:space="preserve"> en los demás casos.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FECHAAPERTURA</w:t>
      </w:r>
      <w:r>
        <w:rPr>
          <w:rFonts w:ascii="Calibri" w:cs="Calibri" w:eastAsia="Calibri" w:hAnsi="Calibri"/>
        </w:rPr>
        <w:t xml:space="preserve"> con valor '00000000' se carga como '17530101' (fecha mínima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datetime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TIPSTRAN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Origen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psa068</w:t>
      </w:r>
      <w:r>
        <w:rPr>
          <w:rFonts w:ascii="Calibri" w:cs="Calibri" w:eastAsia="Calibri" w:hAnsi="Calibri"/>
        </w:rPr>
        <w:t xml:space="preserve"> con estado 'A'. Ocho columnas: código, nombre, naturaleza, manejo de efectivo, incluir, incluir movimiento, análisis de perfil y alerta mandatoria.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TRANSACCIONES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Origen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psa067</w:t>
      </w:r>
      <w:r>
        <w:rPr>
          <w:rFonts w:ascii="Calibri" w:cs="Calibri" w:eastAsia="Calibri" w:hAnsi="Calibri"/>
        </w:rPr>
        <w:t xml:space="preserve">, también en tres ramas (A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op-so</w:t>
      </w:r>
      <w:r>
        <w:rPr>
          <w:rFonts w:ascii="Calibri" w:cs="Calibri" w:eastAsia="Calibri" w:hAnsi="Calibri"/>
        </w:rPr>
        <w:t xml:space="preserve">, otros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nc-so</w:t>
      </w:r>
      <w:r>
        <w:rPr>
          <w:rFonts w:ascii="Calibri" w:cs="Calibri" w:eastAsia="Calibri" w:hAnsi="Calibri"/>
        </w:rPr>
        <w:t xml:space="preserve">, B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nc-op</w:t>
      </w:r>
      <w:r>
        <w:rPr>
          <w:rFonts w:ascii="Calibri" w:cs="Calibri" w:eastAsia="Calibri" w:hAnsi="Calibri"/>
        </w:rPr>
        <w:t xml:space="preserve">). Por su volumen tiene tratamiento especial: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Lote de 20 000 filas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lote: 20000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contar_origen: false</w:t>
      </w:r>
      <w:r>
        <w:rPr>
          <w:rFonts w:ascii="Calibri" w:cs="Calibri" w:eastAsia="Calibri" w:hAnsi="Calibri"/>
        </w:rPr>
        <w:t xml:space="preserve">: no se ejecuta 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COUNT(*)</w:t>
      </w:r>
      <w:r>
        <w:rPr>
          <w:rFonts w:ascii="Calibri" w:cs="Calibri" w:eastAsia="Calibri" w:hAnsi="Calibri"/>
        </w:rPr>
        <w:t xml:space="preserve"> previo; el total de origen es el de las filas leídas.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a_texto</w:t>
      </w:r>
      <w:r>
        <w:rPr>
          <w:rFonts w:ascii="Calibri" w:cs="Calibri" w:eastAsia="Calibri" w:hAnsi="Calibri"/>
        </w:rPr>
        <w:t xml:space="preserve"> para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PRODUCTO_NUMERO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INTERMEDIARIO_CODIGO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SUCURSAL_CODIGO</w:t>
      </w:r>
      <w:r>
        <w:rPr>
          <w:rFonts w:ascii="Calibri" w:cs="Calibri" w:eastAsia="Calibri" w:hAnsi="Calibri"/>
        </w:rPr>
        <w:t xml:space="preserve"> (se convierten a texto).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texto_max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PRODUCTO_NUMERO</w:t>
      </w:r>
      <w:r>
        <w:rPr>
          <w:rFonts w:ascii="Calibri" w:cs="Calibri" w:eastAsia="Calibri" w:hAnsi="Calibri"/>
        </w:rPr>
        <w:t xml:space="preserve"> 20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INTERMEDIARIO_CODIGO</w:t>
      </w:r>
      <w:r>
        <w:rPr>
          <w:rFonts w:ascii="Calibri" w:cs="Calibri" w:eastAsia="Calibri" w:hAnsi="Calibri"/>
        </w:rPr>
        <w:t xml:space="preserve"> 30 caracteres (conversión equivalente a la del SSIS); si un valor lo excede, el proceso aborta en lugar de truncar.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Grupos de producto parametrizados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Los grupos se definen una sola vez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config.yaml</w:t>
      </w:r>
      <w:r>
        <w:rPr>
          <w:rFonts w:ascii="Calibri" w:cs="Calibri" w:eastAsia="Calibri" w:hAnsi="Calibri"/>
        </w:rPr>
        <w:t xml:space="preserve">, sección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parametros</w:t>
      </w:r>
      <w:r>
        <w:rPr>
          <w:rFonts w:ascii="Calibri" w:cs="Calibri" w:eastAsia="Calibri" w:hAnsi="Calibri"/>
        </w:rPr>
        <w:t xml:space="preserve">, y se sustituyen en las consultas en los marcadores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@@PROD_A@@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@@PROD_B@@</w:t>
      </w:r>
      <w:r>
        <w:rPr>
          <w:rFonts w:ascii="Calibri" w:cs="Calibri" w:eastAsia="Calibri" w:hAnsi="Calibri"/>
        </w:rPr>
        <w:t xml:space="preserve">. Solo se aceptan números enteros (protección contra inyección). Pueden sobrescribirse con las variables de entorno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PRODUCTOS_GRUPOA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PRODUCTOS_GRUPOB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7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Valores actuales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PROD_A</w:t>
            </w:r>
          </w:p>
        </w:tc>
        <w:tc>
          <w:tcPr>
            <w:tcW w:type="dxa" w:w="7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31, 71, 114, 4, 14, 15, 16, 27, 30, 32, 33, 81, 82, 85, 86, 87, 92, 94, 101, 113, 128, 129, 130, 277, 332, 334, 350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PROD_B</w:t>
            </w:r>
          </w:p>
        </w:tc>
        <w:tc>
          <w:tcPr>
            <w:tcW w:type="dxa" w:w="7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35, 22, 225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Nota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Existen propuestas de consulta optimizadas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*_optimizado.sql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con lectura única y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DISTINCT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UNION 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están registradas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config.yaml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requieren validación del negocio, porque cambian el tratamiento de duplicados respecto del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UNION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original. También hay scripts de diagnóstico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diagnostico_psa067.sql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diagnostico_origenes.sql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y de paridad en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sql/paridad/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Flujo de carga (snapshot)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tabla pasa por las mismas etapas. Solo la última modifica el destino; todas las anteriores pueden fallar o abortar sin dejar rastro en las tablas de destino.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Figura 2. Etapas de la carga de una tabla" descr="Figura 2. Etapas de la carga de una tabla" title="Figura 2. Etapas de la carga de una 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Figura 2. Etapas de la carga de una tabla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Detalle de las etapas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06"/>
      </w:tblGrid>
      <w:tr>
        <w:trPr>
          <w:cantSplit/>
          <w:tblHeader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Contar origen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 un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COUNT(*)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sobre la misma consulta. Se omite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contar_origen: false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SELECT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cursor de origen (solo lectura) y obtiene los nombres de columnas.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Leer estructura del destino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Obtiene las columnas de la tabla destino y de staging.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Conteo del destino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las filas actuales del destino para detectar caídas bruscas.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 columnas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 la configuración contra el SELECT y el destino (ver 5.2).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staging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Lee por lotes, convierte tipos y carga el staging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executemany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 staging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 filas enviadas, filas en staging y filas de origen; avisa de claves duplicadas.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Transacción sobre destino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Vacía el destino, inserta desde staging, verifica el conteo y confirma; ante cualquier error deshace todo.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Staging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Por defecto el staging es una tabla temporal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#STG_&lt;TABLA&gt;</w:t>
      </w:r>
      <w:r>
        <w:rPr>
          <w:rFonts w:ascii="Calibri" w:cs="Calibri" w:eastAsia="Calibri" w:hAnsi="Calibri"/>
        </w:rPr>
        <w:t xml:space="preserve"> creada al vuelo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SELECT columnas INTO ... FROM destino WHERE 1=0</w:t>
      </w:r>
      <w:r>
        <w:rPr>
          <w:rFonts w:ascii="Calibri" w:cs="Calibri" w:eastAsia="Calibri" w:hAnsi="Calibri"/>
        </w:rPr>
        <w:t xml:space="preserve">, por lo que hereda los tipos del destino y no requiere mantenimiento. Opcionalmente puede usarse una tabla fija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VIGIA.STG_&lt;TABLA&gt;</w:t>
      </w:r>
      <w:r>
        <w:rPr>
          <w:rFonts w:ascii="Calibri" w:cs="Calibri" w:eastAsia="Calibri" w:hAnsi="Calibri"/>
        </w:rPr>
        <w:t xml:space="preserve"> mediante la clave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staging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Validaciones de configuración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Antes de tocar datos, el proceso aborta (código 3) si: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Una columna citada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ignorar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mapeo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fechas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a_texto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clave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texto_max</w:t>
      </w:r>
      <w:r>
        <w:rPr>
          <w:rFonts w:ascii="Calibri" w:cs="Calibri" w:eastAsia="Calibri" w:hAnsi="Calibri"/>
        </w:rPr>
        <w:t xml:space="preserve"> no existe en el SELECT de origen.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Un destino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mapeo</w:t>
      </w:r>
      <w:r>
        <w:rPr>
          <w:rFonts w:ascii="Calibri" w:cs="Calibri" w:eastAsia="Calibri" w:hAnsi="Calibri"/>
        </w:rPr>
        <w:t xml:space="preserve"> no existe en la tabla destino.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Una columna del origen no tiene correspondencia en staging o destino, y no está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ignorar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Dos orígenes distintos apuntan al mismo destino.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Guardas de seguridad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6"/>
        <w:gridCol w:w="2100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Guarda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omitirla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Origen vacío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Aborta si el origen devuelve 0 filas.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--forzar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Caída brusca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Aborta si las filas de origen bajan más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max_caida_pct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(50 % por defecto) respecto del destino actual.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--forzar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Conteo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conteo de staging debe coincidir con las filas enviadas; el de origen, con las cargadas (con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tolerancia_filas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tolerancia_filas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largo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valor que excede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texto_max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aborta; nunca se trunca en silencio.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Ajustar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texto_max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Claves duplicadas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emite un aviso; no impide la carga.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Ejecución simultánea</w:t>
            </w:r>
          </w:p>
        </w:tc>
        <w:tc>
          <w:tcPr>
            <w:tcW w:type="dxa" w:w="5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bloqueo por tabla impide dos corridas a la vez.</w:t>
            </w:r>
          </w:p>
        </w:tc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Vence a las 12 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5.5 Transacción sobre el destino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etapa final se ejecuta en una sola transacción: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</w:rPr>
        <w:t xml:space="preserve">Vaciado del destino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TRUNCATE</w:t>
      </w:r>
      <w:r>
        <w:rPr>
          <w:rFonts w:ascii="Calibri" w:cs="Calibri" w:eastAsia="Calibri" w:hAnsi="Calibri"/>
        </w:rPr>
        <w:t xml:space="preserve"> (por defecto)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DELETE</w:t>
      </w:r>
      <w:r>
        <w:rPr>
          <w:rFonts w:ascii="Calibri" w:cs="Calibri" w:eastAsia="Calibri" w:hAnsi="Calibri"/>
        </w:rPr>
        <w:t xml:space="preserve">, según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vaciado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INSERT ... WITH (TABLOCK) SELECT</w:t>
      </w:r>
      <w:r>
        <w:rPr>
          <w:rFonts w:ascii="Calibri" w:cs="Calibri" w:eastAsia="Calibri" w:hAnsi="Calibri"/>
        </w:rPr>
        <w:t xml:space="preserve"> desde staging, con lista explícita de columnas.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</w:rPr>
        <w:t xml:space="preserve">Verificación de que el número de filas del destino coincide con el esperado.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COMMIT</w:t>
      </w:r>
      <w:r>
        <w:rPr>
          <w:rFonts w:ascii="Calibri" w:cs="Calibri" w:eastAsia="Calibri" w:hAnsi="Calibri"/>
        </w:rPr>
        <w:t xml:space="preserve"> si todo es correcto; ante cualquier excepción,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ROLLBACK</w:t>
      </w:r>
      <w:r>
        <w:rPr>
          <w:rFonts w:ascii="Calibri" w:cs="Calibri" w:eastAsia="Calibri" w:hAnsi="Calibri"/>
        </w:rPr>
        <w:t xml:space="preserve">. En SQL Server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TRUNCATE</w:t>
      </w:r>
      <w:r>
        <w:rPr>
          <w:rFonts w:ascii="Calibri" w:cs="Calibri" w:eastAsia="Calibri" w:hAnsi="Calibri"/>
        </w:rPr>
        <w:t xml:space="preserve"> es transaccional, por lo que el destino queda intacto si algo falla.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5.6 Conversión de datos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Fechas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fechas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'AAAAMMDD' o fecha se envía como 'AAAAMMDD'. '00000000', valores inválidos o con año menor a 1753 pasan a NULL.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Decimales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envían como texto para evitar pérdida de precisión en el controlador.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a_texto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Convierte la columna a cadena (por ejemplo números que el destino almacena como texto).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Espacios especiales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espacios U+2003 del origen se normalizan en las propias consultas SQL.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Codificación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encoding: cp1252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defecto.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5.7 Diagnóstico de fallos de lote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un lote falla,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etl/diagnostico.py</w:t>
      </w:r>
      <w:r>
        <w:rPr>
          <w:rFonts w:ascii="Calibri" w:cs="Calibri" w:eastAsia="Calibri" w:hAnsi="Calibri"/>
        </w:rPr>
        <w:t xml:space="preserve"> registra únicamente nombres de columnas y conteos, nunca valores de datos, para identificar la causa sin exponer información personal.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Configuración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config.yaml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valores por defecto, parámetros, orden de ejecución y la configuración de cada tabla.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Valores por defecto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06"/>
      </w:tblGrid>
      <w:tr>
        <w:trPr>
          <w:cantSplit/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lote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5000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Filas por lote de lectura y carga.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tolerancia_filas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Diferencia aceptada entre filas de origen y cargadas.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max_caida_pct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Caída máxima permitida respecto del destino antes de abortar.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vaciado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truncate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truncate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delete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encoding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cp1252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Codificación de lectura del origen.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limpiar_al_final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</w:t>
            </w:r>
          </w:p>
        </w:tc>
        <w:tc>
          <w:tcPr>
            <w:tcW w:type="dxa" w:w="5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es true, vacía las tablas TMP al terminar, solo si todo salió bien.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Opciones por tabla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cantSplit/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sql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de la consulta de origen (en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sql/origen/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destino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destino en SQL Server.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staging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staging fija (opcional; por defecto es temporal).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clave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que identifican una fila; solo se usan para avisar de duplicados.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fechas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a convertir con la regla de fechas.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a_texto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a convertir a texto.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ignorar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del origen que no se cargan.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mapeo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Renombrado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columna_origen: columna_destino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texto_max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Largo máximo por columna de texto; excederlo aborta.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contar_origen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 para omitir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COUNT(*)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previo (tablas grandes).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lote</w:t>
            </w:r>
          </w:p>
        </w:tc>
        <w:tc>
          <w:tcPr>
            <w:tcW w:type="dxa" w:w="69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Tamaño de lote específico de la tabla.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Variables del archivo .env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archivo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contiene las conexiones y credenciales. No se incluye en el paquete de instalación y no debe versionarse; existe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.env.example</w:t>
      </w:r>
      <w:r>
        <w:rPr>
          <w:rFonts w:ascii="Calibri" w:cs="Calibri" w:eastAsia="Calibri" w:hAnsi="Calibri"/>
        </w:rPr>
        <w:t xml:space="preserve"> como plantilla.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06"/>
      </w:tblGrid>
      <w:tr>
        <w:trPr>
          <w:cantSplit/>
          <w:tblHeader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ETL_ENTORNO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(por defecto) 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ORIGEN_DSN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del DSN ODBC del iSeries (por defecto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Normativo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ORIGEN_DRIVER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ORIGEN_SISTEMA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ORIGEN_OPCIONES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Alternativa al DSN: conexión directa con el driver.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ORIGEN_USUARIO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ORIGEN_PASSWORD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Credenciales del iSeries.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DESTINO_DRIVER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 ODBC de SQL Server (17 o 18).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DESTINO_SERVIDOR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DESTINO_BASE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y base de datos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DESTINO_USUARIO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DESTINO_PASSWORD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Credenciales de SQL Server.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PRODUCTOS_GRUPOA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PRODUCTOS_GRUPOB</w:t>
            </w:r>
          </w:p>
        </w:tc>
        <w:tc>
          <w:tcPr>
            <w:tcW w:type="dxa" w:w="5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Sobrescriben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PROD_A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PROD_B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(opcional).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Trazabilidad y observabilidad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ejecución deja rastro en cuatro lugares complementarios.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cantSplit/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logs/etl_vigia.log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en archivo con detalle de cada etapa.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VIGIA.ERRORESPROCESO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Eventos por tabla: INICIO, OK, DRY-RUN, ERROR, ABORTADO, FIN, LIMPIEZA.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VIGIA.PROCESOS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Resumen: nombre del proceso, fecha (texto ISO) y resultado.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VIGIA.uPROCESOS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Métricas exactas por etapa, una fila por tabla y una por corrida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7.1 VIGIA.ERRORESPROCESO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proceso se registra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ETL_VIGIA_PY.&lt;TABLA&gt;</w:t>
      </w:r>
      <w:r>
        <w:rPr>
          <w:rFonts w:ascii="Calibri" w:cs="Calibri" w:eastAsia="Calibri" w:hAnsi="Calibri"/>
        </w:rPr>
        <w:t xml:space="preserve">. El estado va en el campo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</w:t>
      </w:r>
      <w:r>
        <w:rPr>
          <w:rFonts w:ascii="Calibri" w:cs="Calibri" w:eastAsia="Calibri" w:hAnsi="Calibri"/>
        </w:rPr>
        <w:t xml:space="preserve">. El mensaje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DATOSERROR</w:t>
      </w:r>
      <w:r>
        <w:rPr>
          <w:rFonts w:ascii="Calibri" w:cs="Calibri" w:eastAsia="Calibri" w:hAnsi="Calibri"/>
        </w:rPr>
        <w:t xml:space="preserve">) se divide en fragmentos de hasta 500 caracteres (máximo 20), cada uno precedido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corrida=AAAAMMDD_HHMMSS</w:t>
      </w:r>
      <w:r>
        <w:rPr>
          <w:rFonts w:ascii="Calibri" w:cs="Calibri" w:eastAsia="Calibri" w:hAnsi="Calibri"/>
        </w:rPr>
        <w:t xml:space="preserve"> para agrupar todos los eventos de una misma corrida. Se completan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FECADI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USUADI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VIGIA.uPROCESOS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Tabla de métricas pensada para análisis de rendimiento y auditoría. Los tiempos se miden con reloj monótono.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Identificación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CORRIDA, PROCESO, TIPO (TODAS o TABLA), ID_PADRE, TABLA_DESTINO, USUARIO, EQUIPO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Tiempos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INICIO, FIN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Duración por etapa (ms)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MS_CONTAR_ORIGEN, MS_EJECUTAR_ORIGEN, MS_ESTRUCTURA_DESTINO, MS_CONTEO_DESTINO, MS_CARGAR_STAGING, MS_VALIDAR_STAGING, MS_TRANSACCION_DESTINO, DURACION_MS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Volúmenes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FILAS_ORIGEN, FILAS_CARGADAS, FILAS_DESTINO_ANTES y FILAS_POR_SEG (columna calculada)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ESTADO, CODIGO_SALIDA, ETAPA_FINAL, MENSAJE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Modo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DRY_RUN, FORZAR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La vista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VIGIA.V_uPROCESOS_ERRORES</w:t>
      </w:r>
      <w:r>
        <w:rPr>
          <w:rFonts w:ascii="Calibri" w:cs="Calibri" w:eastAsia="Calibri" w:hAnsi="Calibri"/>
        </w:rPr>
        <w:t xml:space="preserve"> muestra directamente las corridas con error o aborto.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Panel de seguimiento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comando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panel</w:t>
      </w:r>
      <w:r>
        <w:rPr>
          <w:rFonts w:ascii="Calibri" w:cs="Calibri" w:eastAsia="Calibri" w:hAnsi="Calibri"/>
        </w:rPr>
        <w:t xml:space="preserve"> levanta un servidor HTTP local de solo lectura que muestra el estado de las cargas a partir de las tablas de control.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Dirección: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http://127.0.0.1:8765</w:t>
      </w:r>
      <w:r>
        <w:rPr>
          <w:rFonts w:ascii="Calibri" w:cs="Calibri" w:eastAsia="Calibri" w:hAnsi="Calibri"/>
        </w:rPr>
        <w:t xml:space="preserve"> (solo accesible desde el propio equipo).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Lee con aislamiento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READ UNCOMMITTED</w:t>
      </w:r>
      <w:r>
        <w:rPr>
          <w:rFonts w:ascii="Calibri" w:cs="Calibri" w:eastAsia="Calibri" w:hAnsi="Calibri"/>
        </w:rPr>
        <w:t xml:space="preserve"> y mantiene una caché de 5 segundos.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No tiene autenticación; por eso no debe exponerse fuera del equipo.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Protección de datos en los mensajes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Los mensajes de error enmascaran los literales entre comillas (se reemplazan por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'***'</w:t>
      </w:r>
      <w:r>
        <w:rPr>
          <w:rFonts w:ascii="Calibri" w:cs="Calibri" w:eastAsia="Calibri" w:hAnsi="Calibri"/>
        </w:rPr>
        <w:t xml:space="preserve">) y los diagnósticos solo listan nombres de columnas y conteos.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Operación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Comandos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producción se invoca mediante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etl_vigia.cmd</w:t>
      </w:r>
      <w:r>
        <w:rPr>
          <w:rFonts w:ascii="Calibri" w:cs="Calibri" w:eastAsia="Calibri" w:hAnsi="Calibri"/>
        </w:rPr>
        <w:t xml:space="preserve">, que activa el entorno virtual y ejecuta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main.py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6"/>
      </w:tblGrid>
      <w:tr>
        <w:trPr>
          <w:cantSplit/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listar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las tablas configuradas y su orden.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conexiones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las conexiones al origen y al destino.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describir --tabla X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la estructura de la tabla y su configuración.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ejecutar --tabla X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una tabla.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ejecutar --tabla X --dry-run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 todas las etapas excepto la modificación del destino.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ejecutar --tabla X --forzar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Omite las guardas de origen vacío y de caída brusca.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todas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todas las tablas en el orden configurado.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... --limpiar-al-final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--no-limpiar-al-final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Sobrescriben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limpiar_al_final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config.yaml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(aplica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ejecutar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etl_vigia.cmd panel [--puerto N] [--host H] [--max N]</w:t>
            </w:r>
          </w:p>
        </w:tc>
        <w:tc>
          <w:tcPr>
            <w:tcW w:type="dxa" w:w="5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 el panel (127.0.0.1:8765 por defecto;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--max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registros leídos de cada tabla).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8.2 Códigos de salida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00"/>
        <w:gridCol w:w="3006"/>
      </w:tblGrid>
      <w:tr>
        <w:trPr>
          <w:cantSplit/>
          <w:tblHeader/>
        </w:trPr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modificó el destino?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Ejecución correcta.</w:t>
            </w:r>
          </w:p>
        </w:tc>
        <w:tc>
          <w:tcPr>
            <w:tcW w:type="dxa" w:w="3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 (o no, en dry-run)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durante la ejecución.</w:t>
            </w:r>
          </w:p>
        </w:tc>
        <w:tc>
          <w:tcPr>
            <w:tcW w:type="dxa" w:w="3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No: la transacción se deshizo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hay otra ejecución en curso para esa tabla (bloqueo vigente).</w:t>
            </w:r>
          </w:p>
        </w:tc>
        <w:tc>
          <w:tcPr>
            <w:tcW w:type="dxa" w:w="3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Abortado por validación o configuración.</w:t>
            </w:r>
          </w:p>
        </w:tc>
        <w:tc>
          <w:tcPr>
            <w:tcW w:type="dxa" w:w="3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todas</w:t>
      </w:r>
      <w:r>
        <w:rPr>
          <w:rFonts w:ascii="Calibri" w:cs="Calibri" w:eastAsia="Calibri" w:hAnsi="Calibri"/>
        </w:rPr>
        <w:t xml:space="preserve">, el proceso se detiene en el primer error y devuelve el peor código obtenido.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Bloqueo de ejecuciones simultáneas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tabla usa un archivo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logs/&lt;TABLA&gt;.lock</w:t>
      </w:r>
      <w:r>
        <w:rPr>
          <w:rFonts w:ascii="Calibri" w:cs="Calibri" w:eastAsia="Calibri" w:hAnsi="Calibri"/>
        </w:rPr>
        <w:t xml:space="preserve">. El bloqueo vence a las 12 horas, de modo que una caída inesperada no lo deja pegado para siempre. El mecanismo no usa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os.kill</w:t>
      </w:r>
      <w:r>
        <w:rPr>
          <w:rFonts w:ascii="Calibri" w:cs="Calibri" w:eastAsia="Calibri" w:hAnsi="Calibri"/>
        </w:rPr>
        <w:t xml:space="preserve">, por lo que es compatible con Windows.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Limpieza final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limpiar_al_final: true</w:t>
      </w:r>
      <w:r>
        <w:rPr>
          <w:rFonts w:ascii="Calibri" w:cs="Calibri" w:eastAsia="Calibri" w:hAnsi="Calibri"/>
        </w:rPr>
        <w:t xml:space="preserve"> (o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--limpiar-al-final</w:t>
      </w:r>
      <w:r>
        <w:rPr>
          <w:rFonts w:ascii="Calibri" w:cs="Calibri" w:eastAsia="Calibri" w:hAnsi="Calibri"/>
        </w:rPr>
        <w:t xml:space="preserve">), al terminar bien una corrida se vacían las tablas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TMP_*</w:t>
      </w:r>
      <w:r>
        <w:rPr>
          <w:rFonts w:ascii="Calibri" w:cs="Calibri" w:eastAsia="Calibri" w:hAnsi="Calibri"/>
        </w:rPr>
        <w:t xml:space="preserve">. Solo ocurre si todo terminó bien; ante cualquier error las tablas se conservan para su análisis.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Programación de ejecuciones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recomienda el Programador de tareas de Windows.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C:\ETL\etl_vigia_py\etl_vigia.cmd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Argumentos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todas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C:\ETL\etl_vigia_py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de servicio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leer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escribir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logs\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tener acceso al DSN de sistema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Normativo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acción ante código de salida distinto de 0.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Importante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DSN debe ser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(no de usuario) y de la misma arquitectura (64 bits) que Python, o la tarea programada no lo encontrará.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Instalación y despliegue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instalador es un único archivo PowerShell autocontenido,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Instalar_etl_vigia_py.ps1</w:t>
      </w:r>
      <w:r>
        <w:rPr>
          <w:rFonts w:ascii="Calibri" w:cs="Calibri" w:eastAsia="Calibri" w:hAnsi="Calibri"/>
        </w:rPr>
        <w:t xml:space="preserve"> (aprox. 2,6 MB), que incluye el programa y las dependencias de Python. Se genera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installer/build_ps1.ps1</w:t>
      </w:r>
      <w:r>
        <w:rPr>
          <w:rFonts w:ascii="Calibri" w:cs="Calibri" w:eastAsia="Calibri" w:hAnsi="Calibri"/>
        </w:rPr>
        <w:t xml:space="preserve"> y queda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installer/dist/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Requisitos del equipo destino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Windows con PowerShell.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Python 3.10 o superior de 64 bits (el instalador lo instala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winget</w:t>
      </w:r>
      <w:r>
        <w:rPr>
          <w:rFonts w:ascii="Calibri" w:cs="Calibri" w:eastAsia="Calibri" w:hAnsi="Calibri"/>
        </w:rPr>
        <w:t xml:space="preserve"> si falta, excluyendo la versión de WindowsApps).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Microsoft ODBC Driver 17 o 18 for SQL Server (se instala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winget</w:t>
      </w:r>
      <w:r>
        <w:rPr>
          <w:rFonts w:ascii="Calibri" w:cs="Calibri" w:eastAsia="Calibri" w:hAnsi="Calibri"/>
        </w:rPr>
        <w:t xml:space="preserve"> si falta).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IBM i Access ODBC Driver y un DSN de sistema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Normativo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No se instala automáticamente</w:t>
      </w:r>
      <w:r>
        <w:rPr>
          <w:rFonts w:ascii="Calibri" w:cs="Calibri" w:eastAsia="Calibri" w:hAnsi="Calibri"/>
        </w:rPr>
        <w:t xml:space="preserve"> por requerir licencia de IBM.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Acceso de red al iSeries y a SQL Server, y permisos sobre las tablas indicadas.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Pasos del instalador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</w:rPr>
        <w:t xml:space="preserve">Ubica o instala Python 3.10+.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</w:rPr>
        <w:t xml:space="preserve">Copia el programa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C:\ETL\etl_vigia_py</w:t>
      </w:r>
      <w:r>
        <w:rPr>
          <w:rFonts w:ascii="Calibri" w:cs="Calibri" w:eastAsia="Calibri" w:hAnsi="Calibri"/>
        </w:rPr>
        <w:t xml:space="preserve"> (cambiable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-Destino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</w:rPr>
        <w:t xml:space="preserve">Crea el entorno virtual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.venv</w:t>
      </w:r>
      <w:r>
        <w:rPr>
          <w:rFonts w:ascii="Calibri" w:cs="Calibri" w:eastAsia="Calibri" w:hAnsi="Calibri"/>
        </w:rPr>
        <w:t xml:space="preserve"> e instala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pyyaml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pyodbc</w:t>
      </w:r>
      <w:r>
        <w:rPr>
          <w:rFonts w:ascii="Calibri" w:cs="Calibri" w:eastAsia="Calibri" w:hAnsi="Calibri"/>
        </w:rPr>
        <w:t xml:space="preserve"> sin conexión desde las ruedas incluidas, con respaldo desde PyPI.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</w:rPr>
        <w:t xml:space="preserve">Verifica los controladores ODBC de SQL Server e IBM i.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</w:rPr>
        <w:t xml:space="preserve">Crea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a partir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.env.example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ETL_ENTORNO=prod</w:t>
      </w:r>
      <w:r>
        <w:rPr>
          <w:rFonts w:ascii="Calibri" w:cs="Calibri" w:eastAsia="Calibri" w:hAnsi="Calibri"/>
        </w:rPr>
        <w:t xml:space="preserve"> y genera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etl_vigia.cmd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</w:rPr>
        <w:t xml:space="preserve">Verifica la instalación ejecutando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main.py listar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-Destino &lt;ruta&gt;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 el directorio de instalación del programa.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-SinWinget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intenta instalar Python ni el driver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winget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9.3 Reinstalación y actualización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existente se conserva.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Si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config.yaml</w:t>
      </w:r>
      <w:r>
        <w:rPr>
          <w:rFonts w:ascii="Calibri" w:cs="Calibri" w:eastAsia="Calibri" w:hAnsi="Calibri"/>
        </w:rPr>
        <w:t xml:space="preserve"> difiere del nuevo, el anterior se respalda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config.yaml.bak_&lt;fecha&gt;</w:t>
      </w:r>
      <w:r>
        <w:rPr>
          <w:rFonts w:ascii="Calibri" w:cs="Calibri" w:eastAsia="Calibri" w:hAnsi="Calibri"/>
        </w:rPr>
        <w:t xml:space="preserve"> y se instala el nuevo.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9.4 Primeros pasos tras instalar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</w:rPr>
        <w:t xml:space="preserve">Completar usuarios y contraseñas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</w:rPr>
        <w:t xml:space="preserve">Ejecutar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etl_vigia.cmd conexiones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</w:rPr>
        <w:t xml:space="preserve">Ejecutar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etl_vigia.cmd ejecutar --tabla TIPSTRAN --dry-run</w:t>
      </w:r>
      <w:r>
        <w:rPr>
          <w:rFonts w:ascii="Calibri" w:cs="Calibri" w:eastAsia="Calibri" w:hAnsi="Calibri"/>
        </w:rPr>
        <w:t xml:space="preserve"> (tabla pequeña).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</w:rPr>
        <w:t xml:space="preserve">Ejecutar sin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--dry-run</w:t>
      </w:r>
      <w:r>
        <w:rPr>
          <w:rFonts w:ascii="Calibri" w:cs="Calibri" w:eastAsia="Calibri" w:hAnsi="Calibri"/>
        </w:rPr>
        <w:t xml:space="preserve"> y revisar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VIGIA.ERRORESPROCESO</w:t>
      </w:r>
      <w:r>
        <w:rPr>
          <w:rFonts w:ascii="Calibri" w:cs="Calibri" w:eastAsia="Calibri" w:hAnsi="Calibri"/>
        </w:rPr>
        <w:t xml:space="preserve"> y el panel.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</w:rPr>
        <w:t xml:space="preserve">Continuar con las demás tablas y, finalmente,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todas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Nota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instalación del driver de IBM i Access y la creación del DSN son pasos manuales fuera del alcance del instalador.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Seguridad y datos personales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proyecto maneja datos de terceros (identificación y datos de contacto), por lo que se adoptaron las siguientes medidas.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06"/>
      </w:tblGrid>
      <w:tr>
        <w:trPr>
          <w:cantSplit/>
          <w:tblHeader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Origen de solo lectura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conexión al iSeries se abre con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readonly=True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autocommit=True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el proceso no puede modificar el origen.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Credenciales fuera del código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y contraseñas solo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excluido del paquete y del control de versiones.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Parámetros saneados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@@PROD_A@@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@@PROD_B@@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solo aceptan enteros.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enmascarados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literales de los errores se reemplazan por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'***'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 se vuelcan filas.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Diagnóstico sin datos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nombres de columnas y conteos.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local y de solo lectura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Escucha en 127.0.0.1, sin escritura. No tiene autenticación.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truncado silencioso</w:t>
            </w:r>
          </w:p>
        </w:tc>
        <w:tc>
          <w:tcPr>
            <w:tcW w:type="dxa" w:w="64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valor demasiado largo aborta la carga.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10.1 Recomendaciones operativas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Usar una cuenta de servicio con permisos mínimos: lectura en el origen; en el destino, escritura solo sobre el esquema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Restringir el acceso de lectura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y a la carpeta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logs\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Confirmar que el permiso sobre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TRUNCATE</w:t>
      </w:r>
      <w:r>
        <w:rPr>
          <w:rFonts w:ascii="Calibri" w:cs="Calibri" w:eastAsia="Calibri" w:hAnsi="Calibri"/>
        </w:rPr>
        <w:t xml:space="preserve"> está concedido a la cuenta de destino (o usar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vaciado: delete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No exponer el puerto del panel fuera del equipo.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Pruebas y calidad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repositorio incluye una batería de pruebas automatizadas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pytest</w:t>
      </w:r>
      <w:r>
        <w:rPr>
          <w:rFonts w:ascii="Calibri" w:cs="Calibri" w:eastAsia="Calibri" w:hAnsi="Calibri"/>
        </w:rPr>
        <w:t xml:space="preserve">) que ejecuta el flujo completo contra el entorno simulado. En la verificación realizada para este documento </w:t>
      </w:r>
      <w:r>
        <w:rPr>
          <w:rFonts w:ascii="Calibri" w:cs="Calibri" w:eastAsia="Calibri" w:hAnsi="Calibri"/>
          <w:b/>
          <w:bCs/>
        </w:rPr>
        <w:t xml:space="preserve">se aprobaron las 58 pruebas</w:t>
      </w:r>
      <w:r>
        <w:rPr>
          <w:rFonts w:ascii="Calibri" w:cs="Calibri" w:eastAsia="Calibri" w:hAnsi="Calibri"/>
        </w:rPr>
        <w:t xml:space="preserve"> (Python 3.13).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Qué se verifica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Carga correcta de cada tabla y recarga idempotente.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Reversión (rollback) y destino intacto ante fallos.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Guardas de origen vacío, caída brusca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--forzar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Columnas ignoradas, renombradas e inexistentes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ignorar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mapeo</w:t>
      </w:r>
      <w:r>
        <w:rPr>
          <w:rFonts w:ascii="Calibri" w:cs="Calibri" w:eastAsia="Calibri" w:hAnsi="Calibri"/>
        </w:rPr>
        <w:t xml:space="preserve">), y comportamiento de staging automático.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Conversión de fechas y textos y límite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texto_max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Bloqueo de ejecuciones, códigos de salida y modo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--dry-run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Registro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ERRORESPROCESO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PROCESOS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uPROCESOS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Enmascaramiento de datos en mensajes de error.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 Alcance y límites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pruebas usan SQLite y datos simulados. No sustituyen la validación en el entorno real, que cubra: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Equivalencia de resultados con el proceso SSIS anterior (scripts de paridad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sql/paridad/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Tipos reales de DB2 vistos por ODBC y relleno de campos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Comportamiento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TRUNCATE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TABLOCK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fast_executemany</w:t>
      </w:r>
      <w:r>
        <w:rPr>
          <w:rFonts w:ascii="Calibri" w:cs="Calibri" w:eastAsia="Calibri" w:hAnsi="Calibri"/>
        </w:rPr>
        <w:t xml:space="preserve"> con los permisos reales.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Rendimiento y consumo de memoria con el volumen real de transacciones.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Riesgos, supuestos y pendientes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Pendientes de validación en el equipo real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06"/>
      </w:tblGrid>
      <w:tr>
        <w:trPr>
          <w:cantSplit/>
          <w:tblHeader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Paridad con SSIS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Comparar conteos y contenido de cada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entre el proceso anterior y el nuevo.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DDL reales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CREATE TABLE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sql/destino/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son borradores, salvo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TMP_TRANSACCIONES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deben reemplazarse por los reales.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Tipos y relleno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CHAR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espacios de relleno y tipos ODBC de DB2.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SUCURSAL_CODIGO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si requiere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a_texto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Codificación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cp1252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frente a los datos reales.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Permisos y carga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TRUNCATE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TABLOCK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fast_executemany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la cuenta de servicio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2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Medir y ajustar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TRANSACCIONES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No hay mediciones previas.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12.2 Decisiones abiertas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cantSplit/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de origen sin destino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Hoy el proceso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aborta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(código 3). Queda por decidir si debe ignorarlas con un aviso.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Consultas optimizadas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versiones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*_optimizado.sql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cambian el tratamiento de duplicados; requieren validación del negocio.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texto_max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PRODUCTO_NUMERO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Está en 20, más estricto que 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varchar(100)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destino; se mantuvo para imitar la conversión del SSIS.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FUNCIONARIOS</w:t>
            </w:r>
          </w:p>
        </w:tc>
        <w:tc>
          <w:tcPr>
            <w:tcW w:type="dxa" w:w="63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Excluido por estar deshabilitado en el SSIS.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12.3 Mejoras previstas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6"/>
      </w:tblGrid>
      <w:tr>
        <w:trPr>
          <w:cantSplit/>
          <w:tblHeader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5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Modo incremental para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TRANSACCIONES</w:t>
            </w:r>
          </w:p>
        </w:tc>
        <w:tc>
          <w:tcPr>
            <w:tcW w:type="dxa" w:w="5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implementado. Requiere conocer volumen, columna de fecha y cómo se informan las bajas.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Alertas automáticas (correo / mensajería)</w:t>
            </w:r>
          </w:p>
        </w:tc>
        <w:tc>
          <w:tcPr>
            <w:tcW w:type="dxa" w:w="5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implementado.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Unificación de la documentación</w:t>
            </w:r>
          </w:p>
        </w:tc>
        <w:tc>
          <w:tcPr>
            <w:tcW w:type="dxa" w:w="5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12.4.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12.4 Inconsistencias detectadas en la documentación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 revisar el repositorio se encontraron diferencias entre documentos que conviene corregir: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Diferencia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Ruta de programación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README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indica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C:\HelpDesk\etl_vigia_py\main.py 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el manual de instalación indica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C:\ETL\etl_vigia_py\etl_vigia.cmd 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Se adopta la del manual.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Versiones de Python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README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habla de ruedas para Python 3.10 a 3.13; el manual, de 3.10 a 3.14.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Cantidad de pruebas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PLAN_DESARROLLO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menciona 27 y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CLAUDE.md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18; la verificación real da 58.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CLAUDE.md</w:t>
            </w:r>
          </w:p>
        </w:tc>
        <w:tc>
          <w:tcPr>
            <w:tcW w:type="dxa" w:w="6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Corresponde a la entrega inicial y está desactualizado.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13. Solución de problemas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06"/>
      </w:tblGrid>
      <w:tr>
        <w:trPr>
          <w:cantSplit/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de salida 2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 corrida en curso, o bloqueo no liberado.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Esperar o revisar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logs/&lt;TABLA&gt;.lock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vence a las 12 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3 con "origen vacío"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consulta devolvió 0 filas.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el origen y la consulta; usar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--forzar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solo si es esperado.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3 con "caída"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filas de origen bajaron más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max_caida_pct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el origen;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--forzar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 es legítimo.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3 por columnas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columna del SELECT no tiene destino o está mal escrita en la configuración.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ignorar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mapeo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la tabla destino.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Abortó por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texto_max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valor supera el largo permitido.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Corregir el dato o ajustar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texto_max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de conexión al origen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DSN inexistente, de usuario o de otra arquitectura.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DSN de sistema de 64 bits; ejecutar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conexiones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al convertir fechas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inesperado.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Declarar la columna 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fechas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revisar el origen.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instalador no instala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pyodbc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de Python sin ruedas incluidas y sin internet.</w:t>
            </w:r>
          </w:p>
        </w:tc>
        <w:tc>
          <w:tcPr>
            <w:tcW w:type="dxa" w:w="3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Usar Python 3.10–3.13 de 64 bits o habilitar acceso a PyPI.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Para investigar cualquier falla: revisar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logs/etl_vigia.log</w:t>
      </w:r>
      <w:r>
        <w:rPr>
          <w:rFonts w:ascii="Calibri" w:cs="Calibri" w:eastAsia="Calibri" w:hAnsi="Calibri"/>
        </w:rPr>
        <w:t xml:space="preserve">, luego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VIGIA.ERRORESPROCESO</w:t>
      </w:r>
      <w:r>
        <w:rPr>
          <w:rFonts w:ascii="Calibri" w:cs="Calibri" w:eastAsia="Calibri" w:hAnsi="Calibri"/>
        </w:rPr>
        <w:t xml:space="preserve"> (filtrando por la corrida) y, para tiempos,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VIGIA.uPROCESOS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A. Estructura del repositorio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5DAE1" w:sz="4"/>
              <w:left w:val="single" w:color="2E75B6" w:sz="18"/>
              <w:bottom w:val="single" w:color="D5DAE1" w:sz="4"/>
              <w:right w:val="single" w:color="D5DAE1" w:sz="4"/>
            </w:tcBorders>
            <w:shd w:fill="F4F6F8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etl_vigia_py/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main.py                  punto de entrada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config.yaml              tablas, parámetros, orden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.env / .env.example      conexiones y credenciales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requirements.txt         pyyaml, pyodbc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etl/                     código de la aplicación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config, db, dialecto, snapshot, runner, lock,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logger, metricas, diagnostico, panel(.py/.html)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sql/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origen/                consultas del iSeries (*.sql)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destino/               DDL de TMP_*, STG_*, uPROCESOS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paridad/               comparación con el SSIS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dev/seed_dev.py          datos simulados (SQLite)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installer/               build y script de instalación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tests/                   pruebas automatizadas (58)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logs/                    registro y bloqueos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README.md, MANUAL_INSTALACION_Y_EJECUCION.md,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PLAN_DESARROLLO.md, PLAN_MEJORAS.md, LEEME_PORTABILIDAD.md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Anexo B. Documentos del proyecto y vigencia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06"/>
      </w:tblGrid>
      <w:tr>
        <w:trPr>
          <w:cantSplit/>
          <w:tblHeader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Vigencia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MANUAL_INSTALACION_Y_EJECUCION.md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de operación más completo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Vigente (referencia principal)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README.md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Resumen y uso básico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Vigente; corregir ruta de programación y versiones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PLAN_DESARROLLO.md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por fases (T1…T7)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Parcialmente desactualizado (cantidad de pruebas)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PLAN_MEJORAS.md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Mejoras respecto del SSIS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Vigente como antecedente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LEEME_PORTABILIDAD.md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Portabilidad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Project.params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SSIS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Vigente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CLAUDE.md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inicial para asistentes de código</w:t>
            </w:r>
          </w:p>
        </w:tc>
        <w:tc>
          <w:tcPr>
            <w:tcW w:type="dxa" w:w="27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Desactualizado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Anexo C. Glosario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6"/>
      </w:tblGrid>
      <w:tr>
        <w:trPr>
          <w:cantSplit/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Snapshot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que reemplaza por completo el contenido del destino con el estado actual del origen.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intermedia donde se carga y valida el dato antes de tocar el destino.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Dry-run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Ejecución que realiza todas las etapas salvo la modificación del destino.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DSN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 origen de datos ODBC configurado en Windows.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TMP_*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Tablas destino del esquema VIGIA que alimentan el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psa065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terceros del iSeries.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psa066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productos.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psa067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transacciones.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psa068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tipos de transacción.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psa002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usada para marcar listas restrictivas.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SSIS</w:t>
            </w:r>
          </w:p>
        </w:tc>
        <w:tc>
          <w:tcPr>
            <w:tcW w:type="dxa" w:w="70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Server Integration Services; el proceso que este proyecto reemplaza.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00" w:right="1300" w:bottom="1300" w:left="130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7"/>
        <w:szCs w:val="17"/>
      </w:rPr>
      <w:t xml:space="preserve">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73"/>
        <w:sz w:val="17"/>
        <w:szCs w:val="17"/>
      </w:rPr>
      <w:t xml:space="preserve"> de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4" w:space="4"/>
      </w:pBdr>
      <w:tabs>
        <w:tab w:val="right" w:pos="9306"/>
      </w:tabs>
    </w:pPr>
    <w:r>
      <w:rPr>
        <w:rFonts w:ascii="Calibri" w:cs="Calibri" w:eastAsia="Calibri" w:hAnsi="Calibri"/>
        <w:color w:val="5B6573"/>
        <w:sz w:val="17"/>
        <w:szCs w:val="17"/>
      </w:rPr>
      <w:t xml:space="preserve">VIGIA · ETL iSeries → SQL Server</w:t>
    </w:r>
    <w:r>
      <w:rPr>
        <w:rFonts w:ascii="Calibri" w:cs="Calibri" w:eastAsia="Calibri" w:hAnsi="Calibri"/>
        <w:color w:val="5B6573"/>
        <w:sz w:val="17"/>
        <w:szCs w:val="17"/>
      </w:rPr>
      <w:t xml:space="preserve">	Documento técnico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4"/>
      </w:pBd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11c4521c0df171b90f475c597dbf0ee7b5b64f9.png"/><Relationship Id="rId12" Type="http://schemas.openxmlformats.org/officeDocument/2006/relationships/image" Target="media/dc0d6b9d9efc5bd0c53f1e147d733c5349e91e2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– ETL iSeries a SQL Server (etl_vigia_py)</dc:title>
  <dc:creator>Proyecto VIGIA</dc:creator>
  <dc:description>Documento técnico del proyecto etl_vigia_py</dc:description>
  <cp:lastModifiedBy>Un-named</cp:lastModifiedBy>
  <cp:revision>1</cp:revision>
  <dcterms:created xsi:type="dcterms:W3CDTF">2026-10-15T12:30:18.772Z</dcterms:created>
  <dcterms:modified xsi:type="dcterms:W3CDTF">2026-10-15T12:30:18.773Z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