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7E9BD24D"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to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5E00AFA8"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or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9D9C16B"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r w:rsidR="00F01B23" w:rsidRPr="00131537">
        <w:t>The deterministic nature of DEA overlooks inherent variability in input and output data, which may arise due to measurement errors, random fluctuations in production processes, or external factors beyond the control of the DMU.</w:t>
      </w:r>
      <w:r w:rsidR="005564D7" w:rsidRPr="00131537">
        <w:t xml:space="preserve"> </w:t>
      </w:r>
      <w:r w:rsidR="00F01B23" w:rsidRPr="00131537">
        <w:t xml:space="preserve">Moreover, the deterministic framework of traditional DEA precludes the incorporation of risk considerations into efficiency analysis. Decision-makers in practical settings often face </w:t>
      </w:r>
      <w:r w:rsidR="00F01B23" w:rsidRPr="00131537">
        <w:lastRenderedPageBreak/>
        <w:t>uncertain environments where outcomes are subject to randomness or unpredictability. By neglecting uncertainty, traditional DEA models provide a narrow perspective on efficiency that fails to account for the associated risks and trade-offs inherent in decision-making.</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With the advent of machine learning techniques, there exists a compelling opportunity to enhance the capabilities of DEA by leveraging the computational power and flexibility offered by these 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502F0E99" w:rsidR="002B790E" w:rsidRPr="00131537" w:rsidRDefault="00C00C24" w:rsidP="00C00C24">
      <w:pPr>
        <w:spacing w:line="360" w:lineRule="auto"/>
      </w:pPr>
      <w:r w:rsidRPr="00131537">
        <w:t xml:space="preserve">In this context, it becomes almost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6560529E"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xml:space="preserve">. The first stream focuses on adapting existing ML techniques to </w:t>
      </w:r>
      <w:r w:rsidR="00317ADB" w:rsidRPr="00131537">
        <w:lastRenderedPageBreak/>
        <w:t>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a novel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Aparicio et al. (2021) provided an overview of EAT for estimating production frontiers using ML techniques.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&amp;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w:t>
      </w:r>
      <w:r w:rsidR="00E7345C" w:rsidRPr="006C3533">
        <w:rPr>
          <w:rFonts w:cs="Times New Roman"/>
          <w:color w:val="000000"/>
        </w:rPr>
        <w:lastRenderedPageBreak/>
        <w:t xml:space="preserve">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&amp;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&amp;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&amp;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330CA222"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therefore, the corresponding </w:t>
      </w:r>
      <w:r w:rsidR="006A0BAA">
        <w:lastRenderedPageBreak/>
        <w:t xml:space="preserve">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Additionally, we aim to demonstrate that DEA can be viewed as a particular case of our approach in the sense that the DEA frontier could be interpreted as the separating surface in the input-output space of the two existing classes (labels): efficient units vs. inefficient units</w:t>
      </w:r>
      <w:r w:rsidR="009D7AD2">
        <w:t>; w</w:t>
      </w:r>
      <w:r w:rsidR="00B949C0">
        <w:t xml:space="preserve">ith the peculiarity of </w:t>
      </w:r>
      <w:r w:rsidR="00BF2A10">
        <w:t xml:space="preserve">having all efficient DMUs located on the separating surface (the efficient frontier).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efficiency).</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1BF79A8E" w:rsidR="004D2CDE" w:rsidRPr="00131537" w:rsidRDefault="004D2CDE" w:rsidP="004D2CDE">
      <w:pPr>
        <w:spacing w:line="360" w:lineRule="auto"/>
      </w:pPr>
      <w:r w:rsidRPr="00131537">
        <w:t>This paper aims to explore the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Pr="00131537">
        <w:t xml:space="preserve">, </w:t>
      </w:r>
      <w:r w:rsidR="004C6033" w:rsidRPr="00131537">
        <w:t xml:space="preserve">introducing a new </w:t>
      </w:r>
      <w:r w:rsidRPr="00131537">
        <w:t>hybrid framework that integrate</w:t>
      </w:r>
      <w:r w:rsidR="004C6033" w:rsidRPr="00131537">
        <w:t>s</w:t>
      </w:r>
      <w:r w:rsidRPr="00131537">
        <w:t xml:space="preserve"> both techniques. </w:t>
      </w:r>
      <w:r w:rsidR="005B397D" w:rsidRPr="00131537">
        <w:t>The paper is structured as follows: In Section 2, we provide background information on Data Envelopment Analysis (DEA) and the two machine learning techniques we will utilize, namely Support Vector Machines (SVM) and Neural Networks. Section 3 introduces our novel approach, which integrates DEA with these two classification techniques, aiming to enhance efficiency assessment for decision-making units (DMUs).</w:t>
      </w:r>
      <w:r w:rsidR="00090F8E">
        <w:t xml:space="preserve"> W</w:t>
      </w:r>
      <w:r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01185FDA"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r w:rsidR="00FD1065" w:rsidRPr="005A1166">
        <w:rPr>
          <w:position w:val="-16"/>
        </w:rPr>
        <w:object w:dxaOrig="2000" w:dyaOrig="420" w14:anchorId="6B9D4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24.5pt" o:ole="">
            <v:imagedata r:id="rId8" o:title=""/>
          </v:shape>
          <o:OLEObject Type="Embed" ProgID="Equation.DSMT4" ShapeID="_x0000_i1025" DrawAspect="Content" ObjectID="_1777450307" r:id="rId9"/>
        </w:object>
      </w:r>
      <w:r w:rsidR="00EF2740">
        <w:t>, such as resources, to generate outputs</w:t>
      </w:r>
      <w:r w:rsidR="00FD1065">
        <w:t xml:space="preserve"> </w:t>
      </w:r>
      <w:r w:rsidR="00FD1065" w:rsidRPr="005A1166">
        <w:rPr>
          <w:position w:val="-16"/>
        </w:rPr>
        <w:object w:dxaOrig="1960" w:dyaOrig="420" w14:anchorId="7FE0CB49">
          <v:shape id="_x0000_i1026" type="#_x0000_t75" style="width:96.5pt;height:24.5pt" o:ole="">
            <v:imagedata r:id="rId10" o:title=""/>
          </v:shape>
          <o:OLEObject Type="Embed" ProgID="Equation.DSMT4" ShapeID="_x0000_i1026" DrawAspect="Content" ObjectID="_1777450308"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xml:space="preserve">’ (also called production </w:t>
      </w:r>
      <w:r w:rsidR="00FD1065">
        <w:lastRenderedPageBreak/>
        <w:t>possibility set)</w:t>
      </w:r>
      <w:r w:rsidR="00EF2740">
        <w:t xml:space="preserve"> encompasses all feasible input-output combinations. This concept is typically represented as:</w:t>
      </w:r>
    </w:p>
    <w:p w14:paraId="5022D1E5" w14:textId="0B66E94E" w:rsidR="00C833EB" w:rsidRPr="00CB41C4" w:rsidRDefault="00C833EB" w:rsidP="00C833EB">
      <w:pPr>
        <w:pStyle w:val="MTDisplayEquation"/>
        <w:spacing w:before="120" w:after="120"/>
        <w:rPr>
          <w:rFonts w:cs="Times New Roman"/>
        </w:rPr>
      </w:pPr>
      <w:r w:rsidRPr="00CB41C4">
        <w:rPr>
          <w:rFonts w:cs="Times New Roman"/>
        </w:rPr>
        <w:tab/>
      </w:r>
      <w:r w:rsidRPr="000A361D">
        <w:rPr>
          <w:position w:val="-16"/>
        </w:rPr>
        <w:object w:dxaOrig="3240" w:dyaOrig="420" w14:anchorId="185A029C">
          <v:shape id="_x0000_i1027" type="#_x0000_t75" style="width:161.5pt;height:24.5pt" o:ole="">
            <v:imagedata r:id="rId12" o:title=""/>
          </v:shape>
          <o:OLEObject Type="Embed" ProgID="Equation.DSMT4" ShapeID="_x0000_i1027" DrawAspect="Content" ObjectID="_1777450309"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1C84D7F7"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C84933" w:rsidRPr="000C3350">
        <w:rPr>
          <w:position w:val="-4"/>
        </w:rPr>
        <w:object w:dxaOrig="220" w:dyaOrig="240" w14:anchorId="2974F6A8">
          <v:shape id="_x0000_i1028" type="#_x0000_t75" style="width:12pt;height:12pt" o:ole="">
            <v:imagedata r:id="rId14" o:title=""/>
          </v:shape>
          <o:OLEObject Type="Embed" ProgID="Equation.DSMT4" ShapeID="_x0000_i1028" DrawAspect="Content" ObjectID="_1777450310"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F540C6" w:rsidRPr="000C3350">
        <w:rPr>
          <w:position w:val="-4"/>
        </w:rPr>
        <w:object w:dxaOrig="220" w:dyaOrig="240" w14:anchorId="62B29FED">
          <v:shape id="_x0000_i1029" type="#_x0000_t75" style="width:12pt;height:12pt" o:ole="">
            <v:imagedata r:id="rId14" o:title=""/>
          </v:shape>
          <o:OLEObject Type="Embed" ProgID="Equation.DSMT4" ShapeID="_x0000_i1029" DrawAspect="Content" ObjectID="_1777450311" r:id="rId16"/>
        </w:object>
      </w:r>
      <w:r w:rsidR="00F540C6">
        <w:t xml:space="preserve"> through DEA as:</w:t>
      </w:r>
    </w:p>
    <w:p w14:paraId="5A8D7BC4" w14:textId="094F738C" w:rsidR="007D4D84" w:rsidRPr="00CB41C4" w:rsidRDefault="007D4D84" w:rsidP="007D4D84">
      <w:pPr>
        <w:pStyle w:val="MTDisplayEquation"/>
        <w:spacing w:before="120" w:after="120"/>
        <w:rPr>
          <w:rFonts w:cs="Times New Roman"/>
        </w:rPr>
      </w:pPr>
      <w:r w:rsidRPr="00CB41C4">
        <w:rPr>
          <w:rFonts w:cs="Times New Roman"/>
        </w:rPr>
        <w:tab/>
      </w:r>
      <w:r w:rsidRPr="00633D4A">
        <w:rPr>
          <w:position w:val="-30"/>
        </w:rPr>
        <w:object w:dxaOrig="6660" w:dyaOrig="720" w14:anchorId="3AA4ACFF">
          <v:shape id="_x0000_i1030" type="#_x0000_t75" style="width:335.5pt;height:36.5pt" o:ole="">
            <v:imagedata r:id="rId17" o:title=""/>
          </v:shape>
          <o:OLEObject Type="Embed" ProgID="Equation.DSMT4" ShapeID="_x0000_i1030" DrawAspect="Content" ObjectID="_1777450312"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15F23D46" w:rsidR="0038294E" w:rsidRPr="00CB41C4" w:rsidRDefault="0038294E" w:rsidP="0038294E">
      <w:pPr>
        <w:pStyle w:val="MTDisplayEquation"/>
        <w:rPr>
          <w:rFonts w:cs="Times New Roman"/>
          <w:lang w:val="en-US"/>
        </w:rPr>
      </w:pPr>
      <w:r w:rsidRPr="00CB41C4">
        <w:rPr>
          <w:rFonts w:cs="Times New Roman"/>
          <w:lang w:val="en-US"/>
        </w:rPr>
        <w:tab/>
      </w:r>
      <w:r w:rsidR="00A51AE4" w:rsidRPr="00633D4A">
        <w:rPr>
          <w:position w:val="-144"/>
        </w:rPr>
        <w:object w:dxaOrig="5179" w:dyaOrig="3000" w14:anchorId="3ABD9F9B">
          <v:shape id="_x0000_i1031" type="#_x0000_t75" style="width:258pt;height:149.5pt" o:ole="">
            <v:imagedata r:id="rId19" o:title=""/>
          </v:shape>
          <o:OLEObject Type="Embed" ProgID="Equation.DSMT4" ShapeID="_x0000_i1031" DrawAspect="Content" ObjectID="_1777450313"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0"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0"/>
      <w:r w:rsidRPr="00CB41C4">
        <w:rPr>
          <w:rFonts w:cs="Times New Roman"/>
          <w:lang w:val="en-US"/>
        </w:rPr>
        <w:fldChar w:fldCharType="end"/>
      </w:r>
    </w:p>
    <w:p w14:paraId="67C0870E" w14:textId="4E7909A6"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efficiency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w:t>
      </w:r>
      <w:r w:rsidRPr="00522F7F">
        <w:lastRenderedPageBreak/>
        <w:t xml:space="preserve">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0AE5A693" w:rsidR="00FC167F" w:rsidRDefault="006F7642" w:rsidP="006F7642">
      <w:pPr>
        <w:spacing w:line="360" w:lineRule="auto"/>
      </w:pPr>
      <w:r>
        <w:t xml:space="preserve">Support Vector Machines stand as a stalwart within the machine learning arsenal, revered for their versatility and robust performance, particularly in classification tasks.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2F0E675F"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w:t>
      </w:r>
      <w:r>
        <w:lastRenderedPageBreak/>
        <w:t>degrees of complexity.</w:t>
      </w:r>
      <w:r w:rsidR="001C438C">
        <w:t xml:space="preserve"> However, i</w:t>
      </w:r>
      <w:r>
        <w:t>n practice, the performance of SVM models heavily depends on the selection of hyperparameters, such as the regularization parameter (</w:t>
      </w:r>
      <w:r w:rsidR="003B4B10" w:rsidRPr="003B4B10">
        <w:rPr>
          <w:position w:val="-6"/>
        </w:rPr>
        <w:object w:dxaOrig="240" w:dyaOrig="260" w14:anchorId="3F030C27">
          <v:shape id="_x0000_i1032" type="#_x0000_t75" style="width:12pt;height:12pt" o:ole="">
            <v:imagedata r:id="rId21" o:title=""/>
          </v:shape>
          <o:OLEObject Type="Embed" ProgID="Equation.DSMT4" ShapeID="_x0000_i1032" DrawAspect="Content" ObjectID="_1777450314" r:id="rId22"/>
        </w:object>
      </w:r>
      <w:r>
        <w:t>)</w:t>
      </w:r>
      <w:r w:rsidR="00BA64F1">
        <w:t>, the margin (</w:t>
      </w:r>
      <w:r w:rsidR="003B4B10" w:rsidRPr="003B4B10">
        <w:rPr>
          <w:position w:val="-6"/>
        </w:rPr>
        <w:object w:dxaOrig="200" w:dyaOrig="220" w14:anchorId="13D81975">
          <v:shape id="_x0000_i1033" type="#_x0000_t75" style="width:12pt;height:12pt" o:ole="">
            <v:imagedata r:id="rId23" o:title=""/>
          </v:shape>
          <o:OLEObject Type="Embed" ProgID="Equation.DSMT4" ShapeID="_x0000_i1033" DrawAspect="Content" ObjectID="_1777450315"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77777777" w:rsidR="006F7642" w:rsidRDefault="006F7642" w:rsidP="006F7642">
      <w:pPr>
        <w:spacing w:line="360" w:lineRule="auto"/>
      </w:pPr>
      <w:r>
        <w:t xml:space="preserve">To illustrate the practical application of SVM in classification, consider a dataset comprising </w:t>
      </w:r>
      <w:r w:rsidRPr="002B330E">
        <w:t>two classes, depicted by red and blue points in a two-dimensional feature space. Figure 1 showcases this scenario, where the circles denote the support vectors, the solid line represents the decision boundary, and the dashed lines delineate the margins.</w:t>
      </w:r>
    </w:p>
    <w:p w14:paraId="2C3DA1AD" w14:textId="01D46F42" w:rsidR="00E134FA" w:rsidRDefault="00494559" w:rsidP="00E134FA">
      <w:pPr>
        <w:keepNext/>
        <w:spacing w:line="360" w:lineRule="auto"/>
        <w:jc w:val="center"/>
      </w:pPr>
      <w:r>
        <w:rPr>
          <w:noProof/>
        </w:rPr>
        <w:drawing>
          <wp:inline distT="0" distB="0" distL="0" distR="0" wp14:anchorId="0CE29E58" wp14:editId="160A9C74">
            <wp:extent cx="3530600" cy="2554493"/>
            <wp:effectExtent l="0" t="0" r="0" b="0"/>
            <wp:docPr id="1728583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39232" cy="2560738"/>
                    </a:xfrm>
                    <a:prstGeom prst="rect">
                      <a:avLst/>
                    </a:prstGeom>
                    <a:noFill/>
                    <a:ln>
                      <a:noFill/>
                    </a:ln>
                  </pic:spPr>
                </pic:pic>
              </a:graphicData>
            </a:graphic>
          </wp:inline>
        </w:drawing>
      </w:r>
    </w:p>
    <w:p w14:paraId="28874FC9" w14:textId="289634DE" w:rsidR="006F7642" w:rsidRDefault="00E134FA" w:rsidP="00E134FA">
      <w:pPr>
        <w:pStyle w:val="Descripcin"/>
        <w:jc w:val="center"/>
      </w:pPr>
      <w:r>
        <w:t xml:space="preserve">Figure </w:t>
      </w:r>
      <w:r>
        <w:fldChar w:fldCharType="begin"/>
      </w:r>
      <w:r>
        <w:instrText xml:space="preserve"> SEQ Figure \* ARABIC </w:instrText>
      </w:r>
      <w:r>
        <w:fldChar w:fldCharType="separate"/>
      </w:r>
      <w:r w:rsidR="007B12FD">
        <w:rPr>
          <w:noProof/>
        </w:rPr>
        <w:t>1</w:t>
      </w:r>
      <w:r>
        <w:fldChar w:fldCharType="end"/>
      </w:r>
      <w:r>
        <w:t xml:space="preserve">. </w:t>
      </w:r>
      <w:r w:rsidR="00C95A8F">
        <w:t>SVM Classification e</w:t>
      </w:r>
      <w:r>
        <w:t>xample with C = 1.</w:t>
      </w:r>
    </w:p>
    <w:p w14:paraId="375584AF" w14:textId="77777777" w:rsidR="007B12FD" w:rsidRDefault="007B12FD" w:rsidP="006F7642">
      <w:pPr>
        <w:spacing w:line="360" w:lineRule="auto"/>
      </w:pPr>
    </w:p>
    <w:p w14:paraId="6A0C87D1" w14:textId="2C9A5256" w:rsidR="006F7642" w:rsidRDefault="006F7642" w:rsidP="006F7642">
      <w:pPr>
        <w:spacing w:line="360" w:lineRule="auto"/>
      </w:pPr>
      <w:r>
        <w:t xml:space="preserve">In Figure 1, the decision boundary (solid line) adeptly separates the red and blue points, with the margins (dashed lines) maximized through strategic placement of support vectors (circles). This </w:t>
      </w:r>
      <w:r>
        <w:lastRenderedPageBreak/>
        <w:t xml:space="preserve">example illustrates SVM's capability to discern intricate decision boundaries in high-dimensional feature </w:t>
      </w:r>
      <w:proofErr w:type="gramStart"/>
      <w:r>
        <w:t>spaces</w:t>
      </w:r>
      <w:r w:rsidR="009F22B9">
        <w:t>;</w:t>
      </w:r>
      <w:proofErr w:type="gramEnd"/>
      <w:r>
        <w:t xml:space="preserve"> </w:t>
      </w:r>
      <w:r w:rsidR="002400A1">
        <w:t>evidence</w:t>
      </w:r>
      <w:r>
        <w:t xml:space="preserve"> to its robustness in handling complex classification tasks.</w:t>
      </w: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 xml:space="preserve">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w:t>
      </w:r>
      <w:r>
        <w:lastRenderedPageBreak/>
        <w:t>features to model predictions. This feature importance analysis aids in model interpretation and decision-making processes.</w:t>
      </w:r>
    </w:p>
    <w:p w14:paraId="2342B5F6" w14:textId="77777777" w:rsidR="00D71751" w:rsidRDefault="00D71751" w:rsidP="00BF5597">
      <w:pPr>
        <w:keepNext/>
        <w:spacing w:line="360" w:lineRule="auto"/>
      </w:pPr>
      <w:r w:rsidRPr="00D71751">
        <w:rPr>
          <w:highlight w:val="yellow"/>
        </w:rPr>
        <w:t>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the hidden layer, composed of three neurons in this specific case. Figure 2 depicts the structure of this neural network with a configuration of 2-3-1, along with the biases associated with each layer.</w:t>
      </w:r>
    </w:p>
    <w:p w14:paraId="23C10F25" w14:textId="440F8A8A" w:rsidR="00CF28E2" w:rsidRDefault="00D71751" w:rsidP="00997664">
      <w:pPr>
        <w:keepNext/>
        <w:spacing w:line="360" w:lineRule="auto"/>
        <w:jc w:val="center"/>
      </w:pPr>
      <w:r w:rsidRPr="00D71751">
        <w:rPr>
          <w:noProof/>
          <w:lang w:val="es-ES"/>
        </w:rPr>
        <w:t xml:space="preserve"> </w:t>
      </w:r>
      <w:r>
        <w:rPr>
          <w:noProof/>
          <w:lang w:val="es-ES"/>
        </w:rPr>
        <w:drawing>
          <wp:inline distT="0" distB="0" distL="0" distR="0" wp14:anchorId="6287BF3F" wp14:editId="5B82CD6C">
            <wp:extent cx="4229100" cy="2749550"/>
            <wp:effectExtent l="0" t="0" r="0" b="0"/>
            <wp:docPr id="953996686" name="Imagen 6" descr="Imagen que contiene aire, esquiando, tabl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96686" name="Imagen 6" descr="Imagen que contiene aire, esquiando, tabla, hombre&#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2749550"/>
                    </a:xfrm>
                    <a:prstGeom prst="rect">
                      <a:avLst/>
                    </a:prstGeom>
                    <a:noFill/>
                    <a:ln>
                      <a:noFill/>
                    </a:ln>
                  </pic:spPr>
                </pic:pic>
              </a:graphicData>
            </a:graphic>
          </wp:inline>
        </w:drawing>
      </w:r>
    </w:p>
    <w:p w14:paraId="1113B6C6" w14:textId="3238E568"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7B12FD">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2C197C50" w14:textId="10DD110A" w:rsidR="00CF28E2" w:rsidRPr="00A20995" w:rsidRDefault="006E5D7D" w:rsidP="00532528">
      <w:pPr>
        <w:spacing w:line="360" w:lineRule="auto"/>
        <w:rPr>
          <w:lang w:val="es-ES"/>
        </w:rPr>
      </w:pPr>
      <w:r w:rsidRPr="006E5D7D">
        <w:rPr>
          <w:highlight w:val="yellow"/>
        </w:rPr>
        <w:t>In Figure 2, the class assignment is determined by the value obtained by each observation in the output layer after applying the corresponding activation function. This example can be extended to cover a wide range of configurations, including networks with multiple layers and millions of neurons in each hidden layer</w:t>
      </w:r>
      <w:r w:rsidR="00C53201" w:rsidRPr="00A20995">
        <w:rPr>
          <w:highlight w:val="yellow"/>
          <w:lang w:val="es-ES"/>
        </w:rPr>
        <w:t>.</w:t>
      </w: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lastRenderedPageBreak/>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3AF473A0"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F77979">
        <w:t>“</w:t>
      </w:r>
      <w:r w:rsidR="005967B2">
        <w:t>what-if</w:t>
      </w:r>
      <w:r w:rsidR="00F77979">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073340" w:rsidRPr="00073340">
        <w:t>What is the minimum amount of adjustment in inputs and/or outputs that a technically inefficient DMU would need to undertake to transition into being considered efficient?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lastRenderedPageBreak/>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1782D3A0"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DEA radial output orientation.</w:t>
      </w:r>
    </w:p>
    <w:p w14:paraId="6612D688" w14:textId="77777777" w:rsidR="007B12FD" w:rsidRDefault="007B12FD" w:rsidP="00DD0094">
      <w:pPr>
        <w:spacing w:line="360" w:lineRule="auto"/>
      </w:pPr>
    </w:p>
    <w:p w14:paraId="0C649DF4" w14:textId="10FD7233" w:rsidR="00EF7863" w:rsidRDefault="00DD0094" w:rsidP="00DD0094">
      <w:pPr>
        <w:spacing w:line="360" w:lineRule="auto"/>
      </w:pPr>
      <w:r>
        <w:t>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approach.</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method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w:t>
      </w:r>
      <w:r w:rsidR="00EF7863" w:rsidRPr="00EF7863">
        <w:lastRenderedPageBreak/>
        <w:t xml:space="preserve">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650D1C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categories of efficiency and inefficiency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64B203F7" w:rsidR="00FC56E7" w:rsidRPr="00CB41C4" w:rsidRDefault="00FC56E7" w:rsidP="00FC56E7">
      <w:pPr>
        <w:pStyle w:val="MTDisplayEquation"/>
        <w:rPr>
          <w:rFonts w:cs="Times New Roman"/>
          <w:lang w:val="en-US"/>
        </w:rPr>
      </w:pPr>
      <w:r w:rsidRPr="00CB41C4">
        <w:rPr>
          <w:rFonts w:cs="Times New Roman"/>
          <w:lang w:val="en-US"/>
        </w:rPr>
        <w:tab/>
      </w:r>
      <w:r w:rsidR="009A0A2E" w:rsidRPr="00E93BC0">
        <w:rPr>
          <w:position w:val="-160"/>
        </w:rPr>
        <w:object w:dxaOrig="5480" w:dyaOrig="3300" w14:anchorId="3765E00E">
          <v:shape id="_x0000_i1034" type="#_x0000_t75" style="width:276pt;height:168.5pt" o:ole="">
            <v:imagedata r:id="rId28" o:title=""/>
          </v:shape>
          <o:OLEObject Type="Embed" ProgID="Equation.DSMT4" ShapeID="_x0000_i1034" DrawAspect="Content" ObjectID="_1777450316"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3CA59734" w14:textId="643C594D" w:rsidR="00484104" w:rsidRDefault="00484104" w:rsidP="00C73E9B">
      <w:pPr>
        <w:spacing w:line="360" w:lineRule="auto"/>
      </w:pPr>
      <w:r>
        <w:lastRenderedPageBreak/>
        <w:t xml:space="preserve">If </w:t>
      </w:r>
      <w:r w:rsidR="00EE1C45" w:rsidRPr="000C3350">
        <w:rPr>
          <w:position w:val="-14"/>
        </w:rPr>
        <w:object w:dxaOrig="1480" w:dyaOrig="380" w14:anchorId="4E1ABECD">
          <v:shape id="_x0000_i1035" type="#_x0000_t75" style="width:1in;height:17.5pt" o:ole="">
            <v:imagedata r:id="rId30" o:title=""/>
          </v:shape>
          <o:OLEObject Type="Embed" ProgID="Equation.DSMT4" ShapeID="_x0000_i1035" DrawAspect="Content" ObjectID="_1777450317" r:id="rId31"/>
        </w:object>
      </w:r>
      <w:r w:rsidR="00EE1C45">
        <w:t xml:space="preserve">, then DMU </w:t>
      </w:r>
      <w:r w:rsidR="00EE1C45" w:rsidRPr="000C3350">
        <w:rPr>
          <w:position w:val="-12"/>
        </w:rPr>
        <w:object w:dxaOrig="760" w:dyaOrig="360" w14:anchorId="55E3322D">
          <v:shape id="_x0000_i1036" type="#_x0000_t75" style="width:35.5pt;height:18pt" o:ole="">
            <v:imagedata r:id="rId32" o:title=""/>
          </v:shape>
          <o:OLEObject Type="Embed" ProgID="Equation.DSMT4" ShapeID="_x0000_i1036" DrawAspect="Content" ObjectID="_1777450318" r:id="rId33"/>
        </w:object>
      </w:r>
      <w:r w:rsidR="00EE1C45">
        <w:t xml:space="preserve"> is (technically) inefficient. The set of </w:t>
      </w:r>
      <w:r w:rsidR="00165F09">
        <w:t xml:space="preserve">all inefficient DMUs is denotes as </w:t>
      </w:r>
      <w:r w:rsidR="00165F09" w:rsidRPr="00165F09">
        <w:rPr>
          <w:position w:val="-4"/>
        </w:rPr>
        <w:object w:dxaOrig="180" w:dyaOrig="240" w14:anchorId="52F29ECB">
          <v:shape id="_x0000_i1037" type="#_x0000_t75" style="width:12pt;height:12pt" o:ole="">
            <v:imagedata r:id="rId34" o:title=""/>
          </v:shape>
          <o:OLEObject Type="Embed" ProgID="Equation.DSMT4" ShapeID="_x0000_i1037" DrawAspect="Content" ObjectID="_1777450319" r:id="rId35"/>
        </w:object>
      </w:r>
      <w:r w:rsidR="00165F09">
        <w:t xml:space="preserve">. Otherwise, that is, if </w:t>
      </w:r>
      <w:r w:rsidR="0014739E" w:rsidRPr="000C3350">
        <w:rPr>
          <w:position w:val="-14"/>
        </w:rPr>
        <w:object w:dxaOrig="1480" w:dyaOrig="380" w14:anchorId="2BF1956F">
          <v:shape id="_x0000_i1038" type="#_x0000_t75" style="width:1in;height:17.5pt" o:ole="">
            <v:imagedata r:id="rId36" o:title=""/>
          </v:shape>
          <o:OLEObject Type="Embed" ProgID="Equation.DSMT4" ShapeID="_x0000_i1038" DrawAspect="Content" ObjectID="_1777450320" r:id="rId37"/>
        </w:object>
      </w:r>
      <w:r w:rsidR="0014739E">
        <w:t xml:space="preserve">, then DMU </w:t>
      </w:r>
      <w:r w:rsidR="0014739E" w:rsidRPr="000C3350">
        <w:rPr>
          <w:position w:val="-12"/>
        </w:rPr>
        <w:object w:dxaOrig="760" w:dyaOrig="360" w14:anchorId="71879529">
          <v:shape id="_x0000_i1039" type="#_x0000_t75" style="width:35.5pt;height:18pt" o:ole="">
            <v:imagedata r:id="rId32" o:title=""/>
          </v:shape>
          <o:OLEObject Type="Embed" ProgID="Equation.DSMT4" ShapeID="_x0000_i1039" DrawAspect="Content" ObjectID="_1777450321" r:id="rId38"/>
        </w:object>
      </w:r>
      <w:r w:rsidR="0014739E">
        <w:t xml:space="preserve"> is (technically) efficient</w:t>
      </w:r>
      <w:r w:rsidR="00A92B22">
        <w:t xml:space="preserve">. The set of all efficient DMUs is denotes as </w:t>
      </w:r>
      <w:r w:rsidR="00B26C6A" w:rsidRPr="00165F09">
        <w:rPr>
          <w:position w:val="-4"/>
        </w:rPr>
        <w:object w:dxaOrig="240" w:dyaOrig="240" w14:anchorId="5670769C">
          <v:shape id="_x0000_i1040" type="#_x0000_t75" style="width:12pt;height:12pt" o:ole="">
            <v:imagedata r:id="rId39" o:title=""/>
          </v:shape>
          <o:OLEObject Type="Embed" ProgID="Equation.DSMT4" ShapeID="_x0000_i1040" DrawAspect="Content" ObjectID="_1777450322" r:id="rId40"/>
        </w:object>
      </w:r>
      <w:r w:rsidR="00A92B22">
        <w:t>.</w:t>
      </w:r>
    </w:p>
    <w:p w14:paraId="58D56882" w14:textId="77777777" w:rsidR="006F77B7" w:rsidRPr="00484104" w:rsidRDefault="006F77B7" w:rsidP="00C73E9B">
      <w:pPr>
        <w:spacing w:line="360" w:lineRule="auto"/>
      </w:pPr>
    </w:p>
    <w:p w14:paraId="4459E809" w14:textId="77777777" w:rsidR="00542066" w:rsidRDefault="00542066" w:rsidP="00C73E9B">
      <w:pPr>
        <w:spacing w:line="360" w:lineRule="auto"/>
        <w:rPr>
          <w:b/>
          <w:bCs/>
        </w:rPr>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3A7DEB">
        <w:rPr>
          <w:highlight w:val="yellow"/>
        </w:rPr>
        <w:t>He &amp; Garcia</w:t>
      </w:r>
      <w:r w:rsidR="003A7DEB" w:rsidRPr="003A7DEB">
        <w:rPr>
          <w:highlight w:val="yellow"/>
        </w:rPr>
        <w:t xml:space="preserve">, </w:t>
      </w:r>
      <w:r w:rsidR="0039062D" w:rsidRPr="003A7DEB">
        <w:rPr>
          <w:highlight w:val="yellow"/>
        </w:rPr>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29BF23" w14:textId="5A06D407" w:rsidR="007A4588" w:rsidRPr="00A20995" w:rsidRDefault="00337A8C" w:rsidP="00CC5934">
      <w:pPr>
        <w:spacing w:line="360" w:lineRule="auto"/>
        <w:rPr>
          <w:highlight w:val="yellow"/>
          <w:lang w:val="es-ES"/>
        </w:rPr>
      </w:pPr>
      <w:r w:rsidRPr="00337A8C">
        <w:rPr>
          <w:highlight w:val="yellow"/>
        </w:rPr>
        <w:t>First, we determine the necessary number of synthetic units to equalize the proportion of units in both classes. To achieve a balance in class proportion, we project the inefficient DMUs onto the radial DEA frontier and incorporate these units into the training set. However, we conduct an intelligent selection of synthetic units with the aim of optimally covering the frontier, avoiding leaving "empty" areas. The purpose is to contribute to delineating regions during the supervised learning model training phase</w:t>
      </w:r>
      <w:r w:rsidR="00D57AC8" w:rsidRPr="00D57AC8">
        <w:rPr>
          <w:highlight w:val="yellow"/>
        </w:rPr>
        <w:t>.</w:t>
      </w:r>
    </w:p>
    <w:p w14:paraId="4D01DAE7" w14:textId="273C21FC" w:rsidR="004641B7" w:rsidRPr="00153FE6" w:rsidRDefault="00085792" w:rsidP="00C73E9B">
      <w:pPr>
        <w:spacing w:line="360" w:lineRule="auto"/>
        <w:rPr>
          <w:lang w:val="es-ES"/>
        </w:rPr>
      </w:pPr>
      <w:r w:rsidRPr="00085792">
        <w:rPr>
          <w:highlight w:val="yellow"/>
        </w:rPr>
        <w:t>Therefore, secondly, we determine for each DMU whether both the inputs and outputs are situated in the first quartile. If a unit is found in the first quartile in at least half of the dimensions, the generated synthetic unit is realized through an input-oriented projection onto the frontier of best practices. This ensures the coverage of the frontier for input and output values that lie below the first quartile in at least half of the dimensions</w:t>
      </w:r>
      <w:r w:rsidR="00032C70" w:rsidRPr="00A20995">
        <w:rPr>
          <w:highlight w:val="yellow"/>
          <w:lang w:val="es-ES"/>
        </w:rPr>
        <w:t>.</w:t>
      </w:r>
      <w:r w:rsidR="00211D95" w:rsidRPr="00A20995">
        <w:rPr>
          <w:highlight w:val="yellow"/>
          <w:lang w:val="es-ES"/>
        </w:rPr>
        <w:t xml:space="preserve"> </w:t>
      </w:r>
    </w:p>
    <w:p w14:paraId="3CAC01DD" w14:textId="5FA65050" w:rsidR="000967FC" w:rsidRPr="00A20995" w:rsidRDefault="003E2CDB" w:rsidP="00C73E9B">
      <w:pPr>
        <w:spacing w:line="360" w:lineRule="auto"/>
        <w:rPr>
          <w:lang w:val="es-ES"/>
        </w:rPr>
      </w:pPr>
      <w:r w:rsidRPr="003E2CDB">
        <w:rPr>
          <w:highlight w:val="yellow"/>
        </w:rPr>
        <w:t>Thirdly, the additional units needed to balance the classes are projected using a radial DEA model with output orientation. For extremely inefficient DMUs, which have high input values and low output levels, a new synthetic unit is created at the boundary with high output values, thus also covering this area. Consequently, the new synthetic units enrich the frontier. All generated synthetic units are classified as efficient and included in the dataset.</w:t>
      </w:r>
    </w:p>
    <w:p w14:paraId="75A22BB6" w14:textId="5A38AA29" w:rsidR="00C73E9B" w:rsidRPr="00A20995" w:rsidRDefault="00C73E9B" w:rsidP="00C73E9B">
      <w:pPr>
        <w:spacing w:line="360" w:lineRule="auto"/>
        <w:rPr>
          <w:lang w:val="es-ES"/>
        </w:rPr>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w:t>
      </w:r>
      <w:r w:rsidR="00BF205E">
        <w:lastRenderedPageBreak/>
        <w:t>(features)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EB1445" w:rsidRPr="00EB1445">
        <w:rPr>
          <w:position w:val="-12"/>
        </w:rPr>
        <w:object w:dxaOrig="740" w:dyaOrig="360" w14:anchorId="4F621F58">
          <v:shape id="_x0000_i1041" type="#_x0000_t75" style="width:36.5pt;height:18pt" o:ole="">
            <v:imagedata r:id="rId41" o:title=""/>
          </v:shape>
          <o:OLEObject Type="Embed" ProgID="Equation.DSMT4" ShapeID="_x0000_i1041" DrawAspect="Content" ObjectID="_1777450323" r:id="rId42"/>
        </w:object>
      </w:r>
      <w:r w:rsidR="00106C98" w:rsidRPr="00106C98">
        <w:t>.</w:t>
      </w:r>
      <w:r w:rsidR="00673848">
        <w:t xml:space="preserve"> </w:t>
      </w:r>
      <w:r w:rsidR="00673848" w:rsidRPr="00EB1445">
        <w:rPr>
          <w:position w:val="-12"/>
        </w:rPr>
        <w:object w:dxaOrig="740" w:dyaOrig="360" w14:anchorId="0897F4A8">
          <v:shape id="_x0000_i1042" type="#_x0000_t75" style="width:36.5pt;height:18pt" o:ole="">
            <v:imagedata r:id="rId41" o:title=""/>
          </v:shape>
          <o:OLEObject Type="Embed" ProgID="Equation.DSMT4" ShapeID="_x0000_i1042" DrawAspect="Content" ObjectID="_1777450324" r:id="rId43"/>
        </w:object>
      </w:r>
      <w:r w:rsidR="00673848">
        <w:t xml:space="preserve"> </w:t>
      </w:r>
      <w:r w:rsidR="00944A53">
        <w:t xml:space="preserve">predicts the </w:t>
      </w:r>
      <w:r w:rsidR="00A939F2">
        <w:t xml:space="preserve">classification of input-output bundle </w:t>
      </w:r>
      <w:r w:rsidR="00542AC9" w:rsidRPr="000C3350">
        <w:rPr>
          <w:position w:val="-12"/>
        </w:rPr>
        <w:object w:dxaOrig="600" w:dyaOrig="360" w14:anchorId="5C6591FD">
          <v:shape id="_x0000_i1043" type="#_x0000_t75" style="width:30pt;height:18pt" o:ole="">
            <v:imagedata r:id="rId44" o:title=""/>
          </v:shape>
          <o:OLEObject Type="Embed" ProgID="Equation.DSMT4" ShapeID="_x0000_i1043" DrawAspect="Content" ObjectID="_1777450325" r:id="rId45"/>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r w:rsidR="009924E2">
        <w:t xml:space="preserve"> </w:t>
      </w:r>
      <w:r w:rsidR="00785227" w:rsidRPr="00785227">
        <w:rPr>
          <w:highlight w:val="yellow"/>
        </w:rPr>
        <w:t>Furthermore, we establish the threshold at which the model makes the decision to classify the labels, generating multiple predictions by varying the threshold between 0 and 1, with increments of 1%. We select the threshold that minimizes the number of incorrect predictions.</w:t>
      </w:r>
    </w:p>
    <w:p w14:paraId="31925F77" w14:textId="7A3381D5"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484104" w:rsidRPr="000C3350">
        <w:rPr>
          <w:position w:val="-12"/>
        </w:rPr>
        <w:object w:dxaOrig="1080" w:dyaOrig="360" w14:anchorId="79F73436">
          <v:shape id="_x0000_i1044" type="#_x0000_t75" style="width:54.5pt;height:18pt" o:ole="">
            <v:imagedata r:id="rId46" o:title=""/>
          </v:shape>
          <o:OLEObject Type="Embed" ProgID="Equation.DSMT4" ShapeID="_x0000_i1044" DrawAspect="Content" ObjectID="_1777450326" r:id="rId47"/>
        </w:object>
      </w:r>
      <w:r w:rsidR="00FF1F50">
        <w:t>:</w:t>
      </w:r>
    </w:p>
    <w:p w14:paraId="51926982" w14:textId="7EA42B49" w:rsidR="001F2307" w:rsidRPr="00CB41C4" w:rsidRDefault="001F2307" w:rsidP="001F2307">
      <w:pPr>
        <w:pStyle w:val="MTDisplayEquation"/>
        <w:rPr>
          <w:rFonts w:cs="Times New Roman"/>
          <w:lang w:val="en-US"/>
        </w:rPr>
      </w:pPr>
      <w:r w:rsidRPr="00CB41C4">
        <w:rPr>
          <w:rFonts w:cs="Times New Roman"/>
          <w:lang w:val="en-US"/>
        </w:rPr>
        <w:tab/>
      </w:r>
      <w:r w:rsidR="00C32874" w:rsidRPr="00233113">
        <w:rPr>
          <w:position w:val="-14"/>
        </w:rPr>
        <w:object w:dxaOrig="5740" w:dyaOrig="400" w14:anchorId="6C13E057">
          <v:shape id="_x0000_i1045" type="#_x0000_t75" style="width:4in;height:18pt" o:ole="">
            <v:imagedata r:id="rId48" o:title=""/>
          </v:shape>
          <o:OLEObject Type="Embed" ProgID="Equation.DSMT4" ShapeID="_x0000_i1045" DrawAspect="Content" ObjectID="_1777450327" r:id="rId49"/>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EA94B3D" w14:textId="77777777" w:rsidR="006F77B7" w:rsidRDefault="006F77B7" w:rsidP="00C73E9B">
      <w:pPr>
        <w:spacing w:line="360" w:lineRule="auto"/>
      </w:pPr>
    </w:p>
    <w:p w14:paraId="70519BCC" w14:textId="59ABC531"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B863DF" w:rsidRPr="00585869">
        <w:t>.</w:t>
      </w:r>
      <w:r w:rsidR="00B35336">
        <w:t xml:space="preserve"> </w:t>
      </w:r>
    </w:p>
    <w:p w14:paraId="3E8A2641" w14:textId="2876080F" w:rsidR="00071EF2" w:rsidRPr="00A20995" w:rsidRDefault="00892E9A" w:rsidP="00C73E9B">
      <w:pPr>
        <w:spacing w:line="360" w:lineRule="auto"/>
        <w:rPr>
          <w:highlight w:val="yellow"/>
          <w:lang w:val="es-ES"/>
        </w:rPr>
      </w:pPr>
      <w:r w:rsidRPr="00A20995">
        <w:rPr>
          <w:highlight w:val="yellow"/>
          <w:lang w:val="es-ES"/>
        </w:rPr>
        <w:t>Para una DMU</w:t>
      </w:r>
      <w:r w:rsidR="006A28DC" w:rsidRPr="00A20995">
        <w:rPr>
          <w:highlight w:val="yellow"/>
          <w:lang w:val="es-ES"/>
        </w:rPr>
        <w:t>,</w:t>
      </w:r>
      <w:r w:rsidR="009924E2" w:rsidRPr="00A20995">
        <w:rPr>
          <w:highlight w:val="yellow"/>
          <w:lang w:val="es-ES"/>
        </w:rPr>
        <w:t xml:space="preserve"> se realiza una </w:t>
      </w:r>
      <w:r w:rsidR="00D130F4" w:rsidRPr="00A20995">
        <w:rPr>
          <w:highlight w:val="yellow"/>
          <w:lang w:val="es-ES"/>
        </w:rPr>
        <w:t xml:space="preserve">predicción utilizando el modelo </w:t>
      </w:r>
      <w:r w:rsidR="00CD46C2" w:rsidRPr="00A20995">
        <w:rPr>
          <w:highlight w:val="yellow"/>
          <w:lang w:val="es-ES"/>
        </w:rPr>
        <w:t xml:space="preserve">con los </w:t>
      </w:r>
      <w:proofErr w:type="spellStart"/>
      <w:r w:rsidR="00CD46C2" w:rsidRPr="00A20995">
        <w:rPr>
          <w:highlight w:val="yellow"/>
          <w:lang w:val="es-ES"/>
        </w:rPr>
        <w:t>hiperparámetros</w:t>
      </w:r>
      <w:proofErr w:type="spellEnd"/>
      <w:r w:rsidR="00CD46C2" w:rsidRPr="00A20995">
        <w:rPr>
          <w:highlight w:val="yellow"/>
          <w:lang w:val="es-ES"/>
        </w:rPr>
        <w:t xml:space="preserve"> </w:t>
      </w:r>
      <w:r w:rsidR="00A11416">
        <w:rPr>
          <w:highlight w:val="yellow"/>
          <w:lang w:val="es-ES"/>
        </w:rPr>
        <w:t xml:space="preserve">propuestos </w:t>
      </w:r>
      <w:r w:rsidR="00405625">
        <w:rPr>
          <w:highlight w:val="yellow"/>
          <w:lang w:val="es-ES"/>
        </w:rPr>
        <w:t>por</w:t>
      </w:r>
      <w:r w:rsidR="00334051" w:rsidRPr="00A20995">
        <w:rPr>
          <w:highlight w:val="yellow"/>
          <w:lang w:val="es-ES"/>
        </w:rPr>
        <w:t xml:space="preserve"> el tuneo.</w:t>
      </w:r>
      <w:r w:rsidR="00071EF2" w:rsidRPr="00A20995">
        <w:rPr>
          <w:highlight w:val="yellow"/>
          <w:lang w:val="es-ES"/>
        </w:rPr>
        <w:t xml:space="preserve"> </w:t>
      </w:r>
      <w:r w:rsidR="00A06A78" w:rsidRPr="00A20995">
        <w:rPr>
          <w:highlight w:val="yellow"/>
          <w:lang w:val="es-ES"/>
        </w:rPr>
        <w:t xml:space="preserve">El objetivo del algoritmo es determinar el aumento en los outputs (o disminución en los inputs, si se busca una orientación input) necesario para que el modelo clasifique la unidad con la etiqueta contraria, utilizando el umbral establecido en el paso anterior. </w:t>
      </w:r>
      <w:r w:rsidR="00071EF2" w:rsidRPr="00A20995">
        <w:rPr>
          <w:highlight w:val="yellow"/>
          <w:lang w:val="es-ES"/>
        </w:rPr>
        <w:t>Si la predicción determina que la DMU es "eficiente", el score asignado por nuestra técnica sería 1</w:t>
      </w:r>
      <w:r w:rsidR="002A6DF1" w:rsidRPr="00A20995">
        <w:rPr>
          <w:highlight w:val="yellow"/>
          <w:lang w:val="es-ES"/>
        </w:rPr>
        <w:t xml:space="preserve">, siendo </w:t>
      </w: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lang w:val="es-ES"/>
              </w:rPr>
              <m:t>0</m:t>
            </m:r>
          </m:sub>
        </m:sSub>
        <m:r>
          <w:rPr>
            <w:rFonts w:ascii="Cambria Math" w:hAnsi="Cambria Math"/>
            <w:highlight w:val="yellow"/>
            <w:lang w:val="es-ES"/>
          </w:rPr>
          <m:t>=1</m:t>
        </m:r>
      </m:oMath>
      <w:r w:rsidR="00071EF2" w:rsidRPr="00A20995">
        <w:rPr>
          <w:highlight w:val="yellow"/>
          <w:lang w:val="es-ES"/>
        </w:rPr>
        <w:t>.</w:t>
      </w:r>
    </w:p>
    <w:p w14:paraId="17358D6C" w14:textId="7DDC845B" w:rsidR="00261B53" w:rsidRPr="00A20995" w:rsidRDefault="0042588B" w:rsidP="00C73E9B">
      <w:pPr>
        <w:spacing w:line="360" w:lineRule="auto"/>
        <w:rPr>
          <w:highlight w:val="yellow"/>
          <w:lang w:val="es-ES"/>
        </w:rPr>
      </w:pPr>
      <w:r w:rsidRPr="00A20995">
        <w:rPr>
          <w:highlight w:val="yellow"/>
          <w:lang w:val="es-ES"/>
        </w:rPr>
        <w:t xml:space="preserve">Cuando el modelo clasifica por primera vez </w:t>
      </w:r>
      <w:r w:rsidR="00A75EC0" w:rsidRPr="00A20995">
        <w:rPr>
          <w:highlight w:val="yellow"/>
          <w:lang w:val="es-ES"/>
        </w:rPr>
        <w:t>la unidad como ineficiente</w:t>
      </w:r>
      <w:r w:rsidR="00E240D4" w:rsidRPr="00A20995">
        <w:rPr>
          <w:highlight w:val="yellow"/>
          <w:lang w:val="es-ES"/>
        </w:rPr>
        <w:t xml:space="preserve">, </w:t>
      </w:r>
      <w:r w:rsidR="00261B53" w:rsidRPr="00A20995">
        <w:rPr>
          <w:highlight w:val="yellow"/>
          <w:lang w:val="es-ES"/>
        </w:rPr>
        <w:t>determinamos que el decrecimiento</w:t>
      </w:r>
      <w:r w:rsidR="00213EC3" w:rsidRPr="00A20995">
        <w:rPr>
          <w:highlight w:val="yellow"/>
          <w:lang w:val="es-ES"/>
        </w:rPr>
        <w:t xml:space="preserve"> </w:t>
      </w:r>
      <w:r w:rsidR="00261B53" w:rsidRPr="00A20995">
        <w:rPr>
          <w:highlight w:val="yellow"/>
          <w:lang w:val="es-ES"/>
        </w:rPr>
        <w:t xml:space="preserve">necesario </w:t>
      </w:r>
      <w:r w:rsidR="00213EC3" w:rsidRPr="00A20995">
        <w:rPr>
          <w:highlight w:val="yellow"/>
          <w:lang w:val="es-ES"/>
        </w:rPr>
        <w:t xml:space="preserve">en los outputs </w:t>
      </w:r>
      <w:r w:rsidR="00261B53" w:rsidRPr="00A20995">
        <w:rPr>
          <w:highlight w:val="yellow"/>
          <w:lang w:val="es-ES"/>
        </w:rPr>
        <w:t xml:space="preserve">para alcanzar la superficie separadora es la media entre el último decrecimiento obtenido cuando la predicción fue de etiqueta </w:t>
      </w:r>
      <w:r w:rsidR="00213EC3" w:rsidRPr="00A20995">
        <w:rPr>
          <w:highlight w:val="yellow"/>
          <w:lang w:val="es-ES"/>
        </w:rPr>
        <w:t>“</w:t>
      </w:r>
      <w:r w:rsidR="00261B53" w:rsidRPr="00A20995">
        <w:rPr>
          <w:highlight w:val="yellow"/>
          <w:lang w:val="es-ES"/>
        </w:rPr>
        <w:t>eficiente</w:t>
      </w:r>
      <w:r w:rsidR="00213EC3" w:rsidRPr="00A20995">
        <w:rPr>
          <w:highlight w:val="yellow"/>
          <w:lang w:val="es-ES"/>
        </w:rPr>
        <w:t>”</w:t>
      </w:r>
      <w:r w:rsidR="00261B53" w:rsidRPr="00A20995">
        <w:rPr>
          <w:highlight w:val="yellow"/>
          <w:lang w:val="es-ES"/>
        </w:rPr>
        <w:t xml:space="preserve"> y el </w:t>
      </w:r>
      <w:r w:rsidR="00213EC3" w:rsidRPr="00A20995">
        <w:rPr>
          <w:highlight w:val="yellow"/>
          <w:lang w:val="es-ES"/>
        </w:rPr>
        <w:t xml:space="preserve">primer </w:t>
      </w:r>
      <w:r w:rsidR="00261B53" w:rsidRPr="00A20995">
        <w:rPr>
          <w:highlight w:val="yellow"/>
          <w:lang w:val="es-ES"/>
        </w:rPr>
        <w:t>decrecimiento obtenido cuando la predicción de etiqueta</w:t>
      </w:r>
      <w:r w:rsidR="004D5C39" w:rsidRPr="00A20995">
        <w:rPr>
          <w:highlight w:val="yellow"/>
          <w:lang w:val="es-ES"/>
        </w:rPr>
        <w:t xml:space="preserve"> fue</w:t>
      </w:r>
      <w:r w:rsidR="00261B53" w:rsidRPr="00A20995">
        <w:rPr>
          <w:highlight w:val="yellow"/>
          <w:lang w:val="es-ES"/>
        </w:rPr>
        <w:t xml:space="preserve"> </w:t>
      </w:r>
      <w:r w:rsidR="004D5C39" w:rsidRPr="00A20995">
        <w:rPr>
          <w:highlight w:val="yellow"/>
          <w:lang w:val="es-ES"/>
        </w:rPr>
        <w:t>“</w:t>
      </w:r>
      <w:r w:rsidR="00261B53" w:rsidRPr="00A20995">
        <w:rPr>
          <w:highlight w:val="yellow"/>
          <w:lang w:val="es-ES"/>
        </w:rPr>
        <w:t>ineficiente</w:t>
      </w:r>
      <w:r w:rsidR="004D5C39" w:rsidRPr="00A20995">
        <w:rPr>
          <w:highlight w:val="yellow"/>
          <w:lang w:val="es-ES"/>
        </w:rPr>
        <w:t>”</w:t>
      </w:r>
      <w:r w:rsidR="00261B53" w:rsidRPr="00A20995">
        <w:rPr>
          <w:highlight w:val="yellow"/>
          <w:lang w:val="es-ES"/>
        </w:rPr>
        <w:t>.</w:t>
      </w:r>
    </w:p>
    <w:p w14:paraId="031DEE37" w14:textId="48C2E6F9" w:rsidR="00471630" w:rsidRPr="00A20995" w:rsidRDefault="009815C4" w:rsidP="00C73E9B">
      <w:pPr>
        <w:spacing w:line="360" w:lineRule="auto"/>
        <w:rPr>
          <w:lang w:val="es-ES"/>
        </w:rPr>
      </w:pPr>
      <w:r w:rsidRPr="00A20995">
        <w:rPr>
          <w:highlight w:val="yellow"/>
          <w:lang w:val="es-ES"/>
        </w:rPr>
        <w:t xml:space="preserve">Para el caso contrario, </w:t>
      </w:r>
      <w:r w:rsidR="00EA6B75" w:rsidRPr="00A20995">
        <w:rPr>
          <w:highlight w:val="yellow"/>
          <w:lang w:val="es-ES"/>
        </w:rPr>
        <w:t>si el modelo clasifica la unidad como ineficiente desde el principio</w:t>
      </w:r>
      <w:r w:rsidRPr="00A20995">
        <w:rPr>
          <w:highlight w:val="yellow"/>
          <w:lang w:val="es-ES"/>
        </w:rPr>
        <w:t xml:space="preserve">, </w:t>
      </w:r>
      <w:r w:rsidR="00846172" w:rsidRPr="00A20995">
        <w:rPr>
          <w:highlight w:val="yellow"/>
          <w:lang w:val="es-ES"/>
        </w:rPr>
        <w:t>calculamos predicciones de la etiqueta aumentando los outputs en un</w:t>
      </w:r>
      <w:r w:rsidR="00274D33" w:rsidRPr="00A20995">
        <w:rPr>
          <w:highlight w:val="yellow"/>
          <w:lang w:val="es-ES"/>
        </w:rPr>
        <w:t xml:space="preserve"> </w:t>
      </w:r>
      <w:r w:rsidR="00846172" w:rsidRPr="00A20995">
        <w:rPr>
          <w:highlight w:val="yellow"/>
          <w:lang w:val="es-ES"/>
        </w:rPr>
        <w:t>1</w:t>
      </w:r>
      <w:r w:rsidR="00274D33" w:rsidRPr="00A20995">
        <w:rPr>
          <w:highlight w:val="yellow"/>
          <w:lang w:val="es-ES"/>
        </w:rPr>
        <w:t>%. Cuando el modelo clasifica la observación con la etiqueta contraria, el incremento en los outputs necesario para alcanzar la superficie separadora es el punto medio entre los dos últimos incrementos calculados.</w:t>
      </w:r>
    </w:p>
    <w:p w14:paraId="13BDAC91" w14:textId="5AC4E7BD" w:rsidR="005C1FA8" w:rsidRDefault="00DB4764" w:rsidP="00C73E9B">
      <w:pPr>
        <w:spacing w:line="360" w:lineRule="auto"/>
      </w:pPr>
      <w:r>
        <w:lastRenderedPageBreak/>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444A" w:rsidRPr="000C3350">
        <w:rPr>
          <w:position w:val="-12"/>
        </w:rPr>
        <w:object w:dxaOrig="1200" w:dyaOrig="360" w14:anchorId="523B967B">
          <v:shape id="_x0000_i1046" type="#_x0000_t75" style="width:60pt;height:18pt" o:ole="">
            <v:imagedata r:id="rId50" o:title=""/>
          </v:shape>
          <o:OLEObject Type="Embed" ProgID="Equation.DSMT4" ShapeID="_x0000_i1046" DrawAspect="Content" ObjectID="_1777450328" r:id="rId51"/>
        </w:object>
      </w:r>
    </w:p>
    <w:p w14:paraId="0A60CF94" w14:textId="5A2C8296" w:rsidR="00A56CC9" w:rsidRDefault="00732462" w:rsidP="00A56CC9">
      <w:pPr>
        <w:pStyle w:val="MTDisplayEquation"/>
        <w:rPr>
          <w:rFonts w:cs="Times New Roman"/>
          <w:lang w:val="en-US"/>
        </w:rPr>
      </w:pPr>
      <w:r w:rsidRPr="00CB41C4">
        <w:rPr>
          <w:rFonts w:cs="Times New Roman"/>
          <w:lang w:val="en-US"/>
        </w:rPr>
        <w:tab/>
      </w:r>
      <w:r w:rsidR="00F77B83" w:rsidRPr="00233113">
        <w:rPr>
          <w:position w:val="-14"/>
        </w:rPr>
        <w:object w:dxaOrig="5760" w:dyaOrig="400" w14:anchorId="49DA3CA0">
          <v:shape id="_x0000_i1047" type="#_x0000_t75" style="width:4in;height:18pt" o:ole="">
            <v:imagedata r:id="rId52" o:title=""/>
          </v:shape>
          <o:OLEObject Type="Embed" ProgID="Equation.DSMT4" ShapeID="_x0000_i1047" DrawAspect="Content" ObjectID="_1777450329" r:id="rId53"/>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68FD0FED" w14:textId="1FB65A9E"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88530A" w:rsidRPr="00A434B2">
        <w:rPr>
          <w:position w:val="-10"/>
        </w:rPr>
        <w:object w:dxaOrig="240" w:dyaOrig="320" w14:anchorId="3C5ABB7B">
          <v:shape id="_x0000_i1048" type="#_x0000_t75" style="width:12pt;height:18pt" o:ole="">
            <v:imagedata r:id="rId54" o:title=""/>
          </v:shape>
          <o:OLEObject Type="Embed" ProgID="Equation.DSMT4" ShapeID="_x0000_i1048" DrawAspect="Content" ObjectID="_1777450330" r:id="rId55"/>
        </w:object>
      </w:r>
      <w:r w:rsidR="0088530A">
        <w:t xml:space="preserve">, with </w:t>
      </w:r>
      <w:r w:rsidR="0088530A" w:rsidRPr="00A434B2">
        <w:rPr>
          <w:position w:val="-10"/>
        </w:rPr>
        <w:object w:dxaOrig="540" w:dyaOrig="320" w14:anchorId="7FD7319A">
          <v:shape id="_x0000_i1049" type="#_x0000_t75" style="width:30pt;height:18pt" o:ole="">
            <v:imagedata r:id="rId56" o:title=""/>
          </v:shape>
          <o:OLEObject Type="Embed" ProgID="Equation.DSMT4" ShapeID="_x0000_i1049" DrawAspect="Content" ObjectID="_1777450331" r:id="rId57"/>
        </w:object>
      </w:r>
      <w:r w:rsidR="0088530A">
        <w:t xml:space="preserve">, </w:t>
      </w:r>
      <w:r w:rsidRPr="0059071F">
        <w:rPr>
          <w:rFonts w:cs="Times New Roman"/>
          <w:lang w:val="en-US"/>
        </w:rPr>
        <w:t xml:space="preserve">for which the output-oriented radial projection of </w:t>
      </w:r>
      <w:r w:rsidR="0088530A" w:rsidRPr="000C3350">
        <w:rPr>
          <w:position w:val="-12"/>
        </w:rPr>
        <w:object w:dxaOrig="760" w:dyaOrig="360" w14:anchorId="383C7923">
          <v:shape id="_x0000_i1050" type="#_x0000_t75" style="width:35.5pt;height:18pt" o:ole="">
            <v:imagedata r:id="rId58" o:title=""/>
          </v:shape>
          <o:OLEObject Type="Embed" ProgID="Equation.DSMT4" ShapeID="_x0000_i1050" DrawAspect="Content" ObjectID="_1777450332" r:id="rId59"/>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2A786E" w:rsidRPr="00A434B2">
        <w:rPr>
          <w:position w:val="-10"/>
        </w:rPr>
        <w:object w:dxaOrig="240" w:dyaOrig="320" w14:anchorId="032634B5">
          <v:shape id="_x0000_i1051" type="#_x0000_t75" style="width:12pt;height:18pt" o:ole="">
            <v:imagedata r:id="rId54" o:title=""/>
          </v:shape>
          <o:OLEObject Type="Embed" ProgID="Equation.DSMT4" ShapeID="_x0000_i1051" DrawAspect="Content" ObjectID="_1777450333" r:id="rId60"/>
        </w:object>
      </w:r>
      <w:r w:rsidR="002A786E">
        <w:t xml:space="preserve"> such as</w:t>
      </w:r>
      <w:r w:rsidR="0088530A">
        <w:rPr>
          <w:rFonts w:cs="Times New Roman"/>
          <w:lang w:val="en-US"/>
        </w:rPr>
        <w:t xml:space="preserve"> </w:t>
      </w:r>
      <w:r w:rsidR="0088530A" w:rsidRPr="00A434B2">
        <w:rPr>
          <w:position w:val="-12"/>
        </w:rPr>
        <w:object w:dxaOrig="3019" w:dyaOrig="360" w14:anchorId="22AC17A0">
          <v:shape id="_x0000_i1052" type="#_x0000_t75" style="width:149.5pt;height:18pt" o:ole="">
            <v:imagedata r:id="rId61" o:title=""/>
          </v:shape>
          <o:OLEObject Type="Embed" ProgID="Equation.DSMT4" ShapeID="_x0000_i1052" DrawAspect="Content" ObjectID="_1777450334" r:id="rId6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4FD91DBB" w14:textId="6E28FDC7" w:rsidR="004D0A65" w:rsidRDefault="00381CC6" w:rsidP="00DD0094">
      <w:pPr>
        <w:spacing w:line="360" w:lineRule="auto"/>
        <w:rPr>
          <w:lang w:val="es-ES"/>
        </w:rPr>
      </w:pPr>
      <w:r w:rsidRPr="00381CC6">
        <w:rPr>
          <w:highlight w:val="yellow"/>
        </w:rPr>
        <w:lastRenderedPageBreak/>
        <w:t>In the following example, 30 DMUs are generated using a Cobb-Douglas function with one input and one output, which are presented in Table 1.</w:t>
      </w:r>
      <w:r w:rsidR="00205B22">
        <w:rPr>
          <w:lang w:val="es-ES"/>
        </w:rPr>
        <w:t xml:space="preserve"> </w:t>
      </w:r>
    </w:p>
    <w:tbl>
      <w:tblPr>
        <w:tblW w:w="4000" w:type="dxa"/>
        <w:jc w:val="center"/>
        <w:tblCellMar>
          <w:left w:w="70" w:type="dxa"/>
          <w:right w:w="70" w:type="dxa"/>
        </w:tblCellMar>
        <w:tblLook w:val="04A0" w:firstRow="1" w:lastRow="0" w:firstColumn="1" w:lastColumn="0" w:noHBand="0" w:noVBand="1"/>
      </w:tblPr>
      <w:tblGrid>
        <w:gridCol w:w="1240"/>
        <w:gridCol w:w="1380"/>
        <w:gridCol w:w="1380"/>
      </w:tblGrid>
      <w:tr w:rsidR="00A07884" w:rsidRPr="00A07884" w14:paraId="2DB6E05C" w14:textId="77777777" w:rsidTr="00A07884">
        <w:trPr>
          <w:trHeight w:val="300"/>
          <w:jc w:val="center"/>
        </w:trPr>
        <w:tc>
          <w:tcPr>
            <w:tcW w:w="124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AD0353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DMU</w:t>
            </w:r>
          </w:p>
        </w:tc>
        <w:tc>
          <w:tcPr>
            <w:tcW w:w="1380" w:type="dxa"/>
            <w:tcBorders>
              <w:top w:val="single" w:sz="4" w:space="0" w:color="auto"/>
              <w:left w:val="nil"/>
              <w:bottom w:val="single" w:sz="8" w:space="0" w:color="auto"/>
              <w:right w:val="single" w:sz="4" w:space="0" w:color="auto"/>
            </w:tcBorders>
            <w:shd w:val="clear" w:color="auto" w:fill="auto"/>
            <w:noWrap/>
            <w:vAlign w:val="bottom"/>
            <w:hideMark/>
          </w:tcPr>
          <w:p w14:paraId="7096AC10" w14:textId="6F759892" w:rsidR="00A07884" w:rsidRPr="00A07884" w:rsidRDefault="004624DF" w:rsidP="00A07884">
            <w:pPr>
              <w:spacing w:after="0" w:line="240" w:lineRule="auto"/>
              <w:jc w:val="center"/>
              <w:rPr>
                <w:rFonts w:ascii="Calibri" w:eastAsia="Times New Roman" w:hAnsi="Calibri" w:cs="Calibri"/>
                <w:color w:val="000000"/>
                <w:kern w:val="0"/>
                <w:lang w:val="es-ES" w:eastAsia="es-ES"/>
                <w14:ligatures w14:val="none"/>
              </w:rPr>
            </w:pPr>
            <w:r>
              <w:rPr>
                <w:rFonts w:ascii="Calibri" w:eastAsia="Times New Roman" w:hAnsi="Calibri" w:cs="Calibri"/>
                <w:color w:val="000000"/>
                <w:kern w:val="0"/>
                <w:lang w:val="es-ES" w:eastAsia="es-ES"/>
                <w14:ligatures w14:val="none"/>
              </w:rPr>
              <w:t>I</w:t>
            </w:r>
            <w:r w:rsidR="00DE599C">
              <w:rPr>
                <w:rFonts w:ascii="Calibri" w:eastAsia="Times New Roman" w:hAnsi="Calibri" w:cs="Calibri"/>
                <w:color w:val="000000"/>
                <w:kern w:val="0"/>
                <w:lang w:val="es-ES" w:eastAsia="es-ES"/>
                <w14:ligatures w14:val="none"/>
              </w:rPr>
              <w:t>nput</w:t>
            </w:r>
          </w:p>
        </w:tc>
        <w:tc>
          <w:tcPr>
            <w:tcW w:w="1380" w:type="dxa"/>
            <w:tcBorders>
              <w:top w:val="single" w:sz="4" w:space="0" w:color="auto"/>
              <w:left w:val="nil"/>
              <w:bottom w:val="single" w:sz="8" w:space="0" w:color="auto"/>
              <w:right w:val="single" w:sz="4" w:space="0" w:color="auto"/>
            </w:tcBorders>
            <w:shd w:val="clear" w:color="auto" w:fill="auto"/>
            <w:noWrap/>
            <w:vAlign w:val="bottom"/>
            <w:hideMark/>
          </w:tcPr>
          <w:p w14:paraId="5F53D247" w14:textId="5C44DB5B" w:rsidR="00A07884" w:rsidRPr="00A07884" w:rsidRDefault="004624DF" w:rsidP="00A07884">
            <w:pPr>
              <w:spacing w:after="0" w:line="240" w:lineRule="auto"/>
              <w:jc w:val="center"/>
              <w:rPr>
                <w:rFonts w:ascii="Calibri" w:eastAsia="Times New Roman" w:hAnsi="Calibri" w:cs="Calibri"/>
                <w:color w:val="000000"/>
                <w:kern w:val="0"/>
                <w:lang w:val="es-ES" w:eastAsia="es-ES"/>
                <w14:ligatures w14:val="none"/>
              </w:rPr>
            </w:pPr>
            <w:r>
              <w:rPr>
                <w:rFonts w:ascii="Calibri" w:eastAsia="Times New Roman" w:hAnsi="Calibri" w:cs="Calibri"/>
                <w:color w:val="000000"/>
                <w:kern w:val="0"/>
                <w:lang w:val="es-ES" w:eastAsia="es-ES"/>
                <w14:ligatures w14:val="none"/>
              </w:rPr>
              <w:t>O</w:t>
            </w:r>
            <w:r w:rsidR="00DE599C">
              <w:rPr>
                <w:rFonts w:ascii="Calibri" w:eastAsia="Times New Roman" w:hAnsi="Calibri" w:cs="Calibri"/>
                <w:color w:val="000000"/>
                <w:kern w:val="0"/>
                <w:lang w:val="es-ES" w:eastAsia="es-ES"/>
                <w14:ligatures w14:val="none"/>
              </w:rPr>
              <w:t>utput</w:t>
            </w:r>
          </w:p>
        </w:tc>
      </w:tr>
      <w:tr w:rsidR="00A07884" w:rsidRPr="00A07884" w14:paraId="7D7517D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C9F8D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w:t>
            </w:r>
          </w:p>
        </w:tc>
        <w:tc>
          <w:tcPr>
            <w:tcW w:w="1380" w:type="dxa"/>
            <w:tcBorders>
              <w:top w:val="nil"/>
              <w:left w:val="nil"/>
              <w:bottom w:val="single" w:sz="4" w:space="0" w:color="auto"/>
              <w:right w:val="single" w:sz="4" w:space="0" w:color="auto"/>
            </w:tcBorders>
            <w:shd w:val="clear" w:color="auto" w:fill="auto"/>
            <w:noWrap/>
            <w:vAlign w:val="bottom"/>
            <w:hideMark/>
          </w:tcPr>
          <w:p w14:paraId="6E5C64F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1,89</w:t>
            </w:r>
          </w:p>
        </w:tc>
        <w:tc>
          <w:tcPr>
            <w:tcW w:w="1380" w:type="dxa"/>
            <w:tcBorders>
              <w:top w:val="nil"/>
              <w:left w:val="nil"/>
              <w:bottom w:val="single" w:sz="4" w:space="0" w:color="auto"/>
              <w:right w:val="single" w:sz="4" w:space="0" w:color="auto"/>
            </w:tcBorders>
            <w:shd w:val="clear" w:color="auto" w:fill="auto"/>
            <w:noWrap/>
            <w:vAlign w:val="bottom"/>
            <w:hideMark/>
          </w:tcPr>
          <w:p w14:paraId="699B14AD"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3,13</w:t>
            </w:r>
          </w:p>
        </w:tc>
      </w:tr>
      <w:tr w:rsidR="00A07884" w:rsidRPr="00A07884" w14:paraId="3D4FBD4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021BCD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w:t>
            </w:r>
          </w:p>
        </w:tc>
        <w:tc>
          <w:tcPr>
            <w:tcW w:w="1380" w:type="dxa"/>
            <w:tcBorders>
              <w:top w:val="nil"/>
              <w:left w:val="nil"/>
              <w:bottom w:val="single" w:sz="4" w:space="0" w:color="auto"/>
              <w:right w:val="single" w:sz="4" w:space="0" w:color="auto"/>
            </w:tcBorders>
            <w:shd w:val="clear" w:color="auto" w:fill="auto"/>
            <w:noWrap/>
            <w:vAlign w:val="bottom"/>
            <w:hideMark/>
          </w:tcPr>
          <w:p w14:paraId="7956ADF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3,44</w:t>
            </w:r>
          </w:p>
        </w:tc>
        <w:tc>
          <w:tcPr>
            <w:tcW w:w="1380" w:type="dxa"/>
            <w:tcBorders>
              <w:top w:val="nil"/>
              <w:left w:val="nil"/>
              <w:bottom w:val="single" w:sz="4" w:space="0" w:color="auto"/>
              <w:right w:val="single" w:sz="4" w:space="0" w:color="auto"/>
            </w:tcBorders>
            <w:shd w:val="clear" w:color="auto" w:fill="auto"/>
            <w:noWrap/>
            <w:vAlign w:val="bottom"/>
            <w:hideMark/>
          </w:tcPr>
          <w:p w14:paraId="0D5CD47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2,40</w:t>
            </w:r>
          </w:p>
        </w:tc>
      </w:tr>
      <w:tr w:rsidR="00A07884" w:rsidRPr="00A07884" w14:paraId="6024289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1C79A0"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w:t>
            </w:r>
          </w:p>
        </w:tc>
        <w:tc>
          <w:tcPr>
            <w:tcW w:w="1380" w:type="dxa"/>
            <w:tcBorders>
              <w:top w:val="nil"/>
              <w:left w:val="nil"/>
              <w:bottom w:val="single" w:sz="4" w:space="0" w:color="auto"/>
              <w:right w:val="single" w:sz="4" w:space="0" w:color="auto"/>
            </w:tcBorders>
            <w:shd w:val="clear" w:color="auto" w:fill="auto"/>
            <w:noWrap/>
            <w:vAlign w:val="bottom"/>
            <w:hideMark/>
          </w:tcPr>
          <w:p w14:paraId="5A72B12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7,90</w:t>
            </w:r>
          </w:p>
        </w:tc>
        <w:tc>
          <w:tcPr>
            <w:tcW w:w="1380" w:type="dxa"/>
            <w:tcBorders>
              <w:top w:val="nil"/>
              <w:left w:val="nil"/>
              <w:bottom w:val="single" w:sz="4" w:space="0" w:color="auto"/>
              <w:right w:val="single" w:sz="4" w:space="0" w:color="auto"/>
            </w:tcBorders>
            <w:shd w:val="clear" w:color="auto" w:fill="auto"/>
            <w:noWrap/>
            <w:vAlign w:val="bottom"/>
            <w:hideMark/>
          </w:tcPr>
          <w:p w14:paraId="7D02668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7,93</w:t>
            </w:r>
          </w:p>
        </w:tc>
      </w:tr>
      <w:tr w:rsidR="00A07884" w:rsidRPr="00A07884" w14:paraId="2029F774"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635800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w:t>
            </w:r>
          </w:p>
        </w:tc>
        <w:tc>
          <w:tcPr>
            <w:tcW w:w="1380" w:type="dxa"/>
            <w:tcBorders>
              <w:top w:val="nil"/>
              <w:left w:val="nil"/>
              <w:bottom w:val="single" w:sz="4" w:space="0" w:color="auto"/>
              <w:right w:val="single" w:sz="4" w:space="0" w:color="auto"/>
            </w:tcBorders>
            <w:shd w:val="clear" w:color="auto" w:fill="auto"/>
            <w:noWrap/>
            <w:vAlign w:val="bottom"/>
            <w:hideMark/>
          </w:tcPr>
          <w:p w14:paraId="2D7D19E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3,02</w:t>
            </w:r>
          </w:p>
        </w:tc>
        <w:tc>
          <w:tcPr>
            <w:tcW w:w="1380" w:type="dxa"/>
            <w:tcBorders>
              <w:top w:val="nil"/>
              <w:left w:val="nil"/>
              <w:bottom w:val="single" w:sz="4" w:space="0" w:color="auto"/>
              <w:right w:val="single" w:sz="4" w:space="0" w:color="auto"/>
            </w:tcBorders>
            <w:shd w:val="clear" w:color="auto" w:fill="auto"/>
            <w:noWrap/>
            <w:vAlign w:val="bottom"/>
            <w:hideMark/>
          </w:tcPr>
          <w:p w14:paraId="3356B35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2,60</w:t>
            </w:r>
          </w:p>
        </w:tc>
      </w:tr>
      <w:tr w:rsidR="00A07884" w:rsidRPr="00A07884" w14:paraId="67694A3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506EC7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w:t>
            </w:r>
          </w:p>
        </w:tc>
        <w:tc>
          <w:tcPr>
            <w:tcW w:w="1380" w:type="dxa"/>
            <w:tcBorders>
              <w:top w:val="nil"/>
              <w:left w:val="nil"/>
              <w:bottom w:val="single" w:sz="4" w:space="0" w:color="auto"/>
              <w:right w:val="single" w:sz="4" w:space="0" w:color="auto"/>
            </w:tcBorders>
            <w:shd w:val="clear" w:color="auto" w:fill="auto"/>
            <w:noWrap/>
            <w:vAlign w:val="bottom"/>
            <w:hideMark/>
          </w:tcPr>
          <w:p w14:paraId="75AB5EF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2,82</w:t>
            </w:r>
          </w:p>
        </w:tc>
        <w:tc>
          <w:tcPr>
            <w:tcW w:w="1380" w:type="dxa"/>
            <w:tcBorders>
              <w:top w:val="nil"/>
              <w:left w:val="nil"/>
              <w:bottom w:val="single" w:sz="4" w:space="0" w:color="auto"/>
              <w:right w:val="single" w:sz="4" w:space="0" w:color="auto"/>
            </w:tcBorders>
            <w:shd w:val="clear" w:color="auto" w:fill="auto"/>
            <w:noWrap/>
            <w:vAlign w:val="bottom"/>
            <w:hideMark/>
          </w:tcPr>
          <w:p w14:paraId="4A66DE4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4,69</w:t>
            </w:r>
          </w:p>
        </w:tc>
      </w:tr>
      <w:tr w:rsidR="00A07884" w:rsidRPr="00A07884" w14:paraId="14482B2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5006D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w:t>
            </w:r>
          </w:p>
        </w:tc>
        <w:tc>
          <w:tcPr>
            <w:tcW w:w="1380" w:type="dxa"/>
            <w:tcBorders>
              <w:top w:val="nil"/>
              <w:left w:val="nil"/>
              <w:bottom w:val="single" w:sz="4" w:space="0" w:color="auto"/>
              <w:right w:val="single" w:sz="4" w:space="0" w:color="auto"/>
            </w:tcBorders>
            <w:shd w:val="clear" w:color="auto" w:fill="auto"/>
            <w:noWrap/>
            <w:vAlign w:val="bottom"/>
            <w:hideMark/>
          </w:tcPr>
          <w:p w14:paraId="1222C25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3,73</w:t>
            </w:r>
          </w:p>
        </w:tc>
        <w:tc>
          <w:tcPr>
            <w:tcW w:w="1380" w:type="dxa"/>
            <w:tcBorders>
              <w:top w:val="nil"/>
              <w:left w:val="nil"/>
              <w:bottom w:val="single" w:sz="4" w:space="0" w:color="auto"/>
              <w:right w:val="single" w:sz="4" w:space="0" w:color="auto"/>
            </w:tcBorders>
            <w:shd w:val="clear" w:color="auto" w:fill="auto"/>
            <w:noWrap/>
            <w:vAlign w:val="bottom"/>
            <w:hideMark/>
          </w:tcPr>
          <w:p w14:paraId="5A87515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5,13</w:t>
            </w:r>
          </w:p>
        </w:tc>
      </w:tr>
      <w:tr w:rsidR="00A07884" w:rsidRPr="00A07884" w14:paraId="5A18E40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FAB777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w:t>
            </w:r>
          </w:p>
        </w:tc>
        <w:tc>
          <w:tcPr>
            <w:tcW w:w="1380" w:type="dxa"/>
            <w:tcBorders>
              <w:top w:val="nil"/>
              <w:left w:val="nil"/>
              <w:bottom w:val="single" w:sz="4" w:space="0" w:color="auto"/>
              <w:right w:val="single" w:sz="4" w:space="0" w:color="auto"/>
            </w:tcBorders>
            <w:shd w:val="clear" w:color="auto" w:fill="auto"/>
            <w:noWrap/>
            <w:vAlign w:val="bottom"/>
            <w:hideMark/>
          </w:tcPr>
          <w:p w14:paraId="6013E2D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3,17</w:t>
            </w:r>
          </w:p>
        </w:tc>
        <w:tc>
          <w:tcPr>
            <w:tcW w:w="1380" w:type="dxa"/>
            <w:tcBorders>
              <w:top w:val="nil"/>
              <w:left w:val="nil"/>
              <w:bottom w:val="single" w:sz="4" w:space="0" w:color="auto"/>
              <w:right w:val="single" w:sz="4" w:space="0" w:color="auto"/>
            </w:tcBorders>
            <w:shd w:val="clear" w:color="auto" w:fill="auto"/>
            <w:noWrap/>
            <w:vAlign w:val="bottom"/>
            <w:hideMark/>
          </w:tcPr>
          <w:p w14:paraId="75F1D8D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5,01</w:t>
            </w:r>
          </w:p>
        </w:tc>
      </w:tr>
      <w:tr w:rsidR="00A07884" w:rsidRPr="00A07884" w14:paraId="179CD50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EFFF3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8</w:t>
            </w:r>
          </w:p>
        </w:tc>
        <w:tc>
          <w:tcPr>
            <w:tcW w:w="1380" w:type="dxa"/>
            <w:tcBorders>
              <w:top w:val="nil"/>
              <w:left w:val="nil"/>
              <w:bottom w:val="single" w:sz="4" w:space="0" w:color="auto"/>
              <w:right w:val="single" w:sz="4" w:space="0" w:color="auto"/>
            </w:tcBorders>
            <w:shd w:val="clear" w:color="auto" w:fill="auto"/>
            <w:noWrap/>
            <w:vAlign w:val="bottom"/>
            <w:hideMark/>
          </w:tcPr>
          <w:p w14:paraId="1D1E965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4,34</w:t>
            </w:r>
          </w:p>
        </w:tc>
        <w:tc>
          <w:tcPr>
            <w:tcW w:w="1380" w:type="dxa"/>
            <w:tcBorders>
              <w:top w:val="nil"/>
              <w:left w:val="nil"/>
              <w:bottom w:val="single" w:sz="4" w:space="0" w:color="auto"/>
              <w:right w:val="single" w:sz="4" w:space="0" w:color="auto"/>
            </w:tcBorders>
            <w:shd w:val="clear" w:color="auto" w:fill="auto"/>
            <w:noWrap/>
            <w:vAlign w:val="bottom"/>
            <w:hideMark/>
          </w:tcPr>
          <w:p w14:paraId="3979FAF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5,21</w:t>
            </w:r>
          </w:p>
        </w:tc>
      </w:tr>
      <w:tr w:rsidR="00A07884" w:rsidRPr="00A07884" w14:paraId="3E3E5B89"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A45EF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9</w:t>
            </w:r>
          </w:p>
        </w:tc>
        <w:tc>
          <w:tcPr>
            <w:tcW w:w="1380" w:type="dxa"/>
            <w:tcBorders>
              <w:top w:val="nil"/>
              <w:left w:val="nil"/>
              <w:bottom w:val="single" w:sz="4" w:space="0" w:color="auto"/>
              <w:right w:val="single" w:sz="4" w:space="0" w:color="auto"/>
            </w:tcBorders>
            <w:shd w:val="clear" w:color="auto" w:fill="auto"/>
            <w:noWrap/>
            <w:vAlign w:val="bottom"/>
            <w:hideMark/>
          </w:tcPr>
          <w:p w14:paraId="1ADB9D7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5,96</w:t>
            </w:r>
          </w:p>
        </w:tc>
        <w:tc>
          <w:tcPr>
            <w:tcW w:w="1380" w:type="dxa"/>
            <w:tcBorders>
              <w:top w:val="nil"/>
              <w:left w:val="nil"/>
              <w:bottom w:val="single" w:sz="4" w:space="0" w:color="auto"/>
              <w:right w:val="single" w:sz="4" w:space="0" w:color="auto"/>
            </w:tcBorders>
            <w:shd w:val="clear" w:color="auto" w:fill="auto"/>
            <w:noWrap/>
            <w:vAlign w:val="bottom"/>
            <w:hideMark/>
          </w:tcPr>
          <w:p w14:paraId="7633D9FB"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6,57</w:t>
            </w:r>
          </w:p>
        </w:tc>
      </w:tr>
      <w:tr w:rsidR="00A07884" w:rsidRPr="00A07884" w14:paraId="78334F1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4A593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10</w:t>
            </w:r>
          </w:p>
        </w:tc>
        <w:tc>
          <w:tcPr>
            <w:tcW w:w="1380" w:type="dxa"/>
            <w:tcBorders>
              <w:top w:val="nil"/>
              <w:left w:val="nil"/>
              <w:bottom w:val="single" w:sz="4" w:space="0" w:color="auto"/>
              <w:right w:val="single" w:sz="4" w:space="0" w:color="auto"/>
            </w:tcBorders>
            <w:shd w:val="clear" w:color="auto" w:fill="auto"/>
            <w:noWrap/>
            <w:vAlign w:val="bottom"/>
            <w:hideMark/>
          </w:tcPr>
          <w:p w14:paraId="344E0AB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7,72</w:t>
            </w:r>
          </w:p>
        </w:tc>
        <w:tc>
          <w:tcPr>
            <w:tcW w:w="1380" w:type="dxa"/>
            <w:tcBorders>
              <w:top w:val="nil"/>
              <w:left w:val="nil"/>
              <w:bottom w:val="single" w:sz="4" w:space="0" w:color="auto"/>
              <w:right w:val="single" w:sz="4" w:space="0" w:color="auto"/>
            </w:tcBorders>
            <w:shd w:val="clear" w:color="auto" w:fill="auto"/>
            <w:noWrap/>
            <w:vAlign w:val="bottom"/>
            <w:hideMark/>
          </w:tcPr>
          <w:p w14:paraId="30FD159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4,47</w:t>
            </w:r>
          </w:p>
        </w:tc>
      </w:tr>
      <w:tr w:rsidR="00A07884" w:rsidRPr="00A07884" w14:paraId="13C3BDE7"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36F5AB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11</w:t>
            </w:r>
          </w:p>
        </w:tc>
        <w:tc>
          <w:tcPr>
            <w:tcW w:w="1380" w:type="dxa"/>
            <w:tcBorders>
              <w:top w:val="nil"/>
              <w:left w:val="nil"/>
              <w:bottom w:val="single" w:sz="4" w:space="0" w:color="auto"/>
              <w:right w:val="single" w:sz="4" w:space="0" w:color="auto"/>
            </w:tcBorders>
            <w:shd w:val="clear" w:color="auto" w:fill="auto"/>
            <w:noWrap/>
            <w:vAlign w:val="bottom"/>
            <w:hideMark/>
          </w:tcPr>
          <w:p w14:paraId="41F7DB1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4,32</w:t>
            </w:r>
          </w:p>
        </w:tc>
        <w:tc>
          <w:tcPr>
            <w:tcW w:w="1380" w:type="dxa"/>
            <w:tcBorders>
              <w:top w:val="nil"/>
              <w:left w:val="nil"/>
              <w:bottom w:val="single" w:sz="4" w:space="0" w:color="auto"/>
              <w:right w:val="single" w:sz="4" w:space="0" w:color="auto"/>
            </w:tcBorders>
            <w:shd w:val="clear" w:color="auto" w:fill="auto"/>
            <w:noWrap/>
            <w:vAlign w:val="bottom"/>
            <w:hideMark/>
          </w:tcPr>
          <w:p w14:paraId="5C9D25E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4,69</w:t>
            </w:r>
          </w:p>
        </w:tc>
      </w:tr>
      <w:tr w:rsidR="00A07884" w:rsidRPr="00A07884" w14:paraId="6FCA2C0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58F61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12</w:t>
            </w:r>
          </w:p>
        </w:tc>
        <w:tc>
          <w:tcPr>
            <w:tcW w:w="1380" w:type="dxa"/>
            <w:tcBorders>
              <w:top w:val="nil"/>
              <w:left w:val="nil"/>
              <w:bottom w:val="single" w:sz="4" w:space="0" w:color="auto"/>
              <w:right w:val="single" w:sz="4" w:space="0" w:color="auto"/>
            </w:tcBorders>
            <w:shd w:val="clear" w:color="auto" w:fill="auto"/>
            <w:noWrap/>
            <w:vAlign w:val="bottom"/>
            <w:hideMark/>
          </w:tcPr>
          <w:p w14:paraId="0AE6EDBD"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2,04</w:t>
            </w:r>
          </w:p>
        </w:tc>
        <w:tc>
          <w:tcPr>
            <w:tcW w:w="1380" w:type="dxa"/>
            <w:tcBorders>
              <w:top w:val="nil"/>
              <w:left w:val="nil"/>
              <w:bottom w:val="single" w:sz="4" w:space="0" w:color="auto"/>
              <w:right w:val="single" w:sz="4" w:space="0" w:color="auto"/>
            </w:tcBorders>
            <w:shd w:val="clear" w:color="auto" w:fill="auto"/>
            <w:noWrap/>
            <w:vAlign w:val="bottom"/>
            <w:hideMark/>
          </w:tcPr>
          <w:p w14:paraId="583B236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3,99</w:t>
            </w:r>
          </w:p>
        </w:tc>
      </w:tr>
      <w:tr w:rsidR="00A07884" w:rsidRPr="00A07884" w14:paraId="7F1135DA"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A076A1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13</w:t>
            </w:r>
          </w:p>
        </w:tc>
        <w:tc>
          <w:tcPr>
            <w:tcW w:w="1380" w:type="dxa"/>
            <w:tcBorders>
              <w:top w:val="nil"/>
              <w:left w:val="nil"/>
              <w:bottom w:val="single" w:sz="4" w:space="0" w:color="auto"/>
              <w:right w:val="single" w:sz="4" w:space="0" w:color="auto"/>
            </w:tcBorders>
            <w:shd w:val="clear" w:color="auto" w:fill="auto"/>
            <w:noWrap/>
            <w:vAlign w:val="bottom"/>
            <w:hideMark/>
          </w:tcPr>
          <w:p w14:paraId="497F0AF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3,18</w:t>
            </w:r>
          </w:p>
        </w:tc>
        <w:tc>
          <w:tcPr>
            <w:tcW w:w="1380" w:type="dxa"/>
            <w:tcBorders>
              <w:top w:val="nil"/>
              <w:left w:val="nil"/>
              <w:bottom w:val="single" w:sz="4" w:space="0" w:color="auto"/>
              <w:right w:val="single" w:sz="4" w:space="0" w:color="auto"/>
            </w:tcBorders>
            <w:shd w:val="clear" w:color="auto" w:fill="auto"/>
            <w:noWrap/>
            <w:vAlign w:val="bottom"/>
            <w:hideMark/>
          </w:tcPr>
          <w:p w14:paraId="29D5830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4,16</w:t>
            </w:r>
          </w:p>
        </w:tc>
      </w:tr>
      <w:tr w:rsidR="00A07884" w:rsidRPr="00A07884" w14:paraId="4B54582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24BEBD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14</w:t>
            </w:r>
          </w:p>
        </w:tc>
        <w:tc>
          <w:tcPr>
            <w:tcW w:w="1380" w:type="dxa"/>
            <w:tcBorders>
              <w:top w:val="nil"/>
              <w:left w:val="nil"/>
              <w:bottom w:val="single" w:sz="4" w:space="0" w:color="auto"/>
              <w:right w:val="single" w:sz="4" w:space="0" w:color="auto"/>
            </w:tcBorders>
            <w:shd w:val="clear" w:color="auto" w:fill="auto"/>
            <w:noWrap/>
            <w:vAlign w:val="bottom"/>
            <w:hideMark/>
          </w:tcPr>
          <w:p w14:paraId="45A4B7A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2,93</w:t>
            </w:r>
          </w:p>
        </w:tc>
        <w:tc>
          <w:tcPr>
            <w:tcW w:w="1380" w:type="dxa"/>
            <w:tcBorders>
              <w:top w:val="nil"/>
              <w:left w:val="nil"/>
              <w:bottom w:val="single" w:sz="4" w:space="0" w:color="auto"/>
              <w:right w:val="single" w:sz="4" w:space="0" w:color="auto"/>
            </w:tcBorders>
            <w:shd w:val="clear" w:color="auto" w:fill="auto"/>
            <w:noWrap/>
            <w:vAlign w:val="bottom"/>
            <w:hideMark/>
          </w:tcPr>
          <w:p w14:paraId="5B2591B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4,68</w:t>
            </w:r>
          </w:p>
        </w:tc>
      </w:tr>
      <w:tr w:rsidR="00A07884" w:rsidRPr="00A07884" w14:paraId="03B3313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DC7746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15</w:t>
            </w:r>
          </w:p>
        </w:tc>
        <w:tc>
          <w:tcPr>
            <w:tcW w:w="1380" w:type="dxa"/>
            <w:tcBorders>
              <w:top w:val="nil"/>
              <w:left w:val="nil"/>
              <w:bottom w:val="single" w:sz="4" w:space="0" w:color="auto"/>
              <w:right w:val="single" w:sz="4" w:space="0" w:color="auto"/>
            </w:tcBorders>
            <w:shd w:val="clear" w:color="auto" w:fill="auto"/>
            <w:noWrap/>
            <w:vAlign w:val="bottom"/>
            <w:hideMark/>
          </w:tcPr>
          <w:p w14:paraId="67C8E31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5,55</w:t>
            </w:r>
          </w:p>
        </w:tc>
        <w:tc>
          <w:tcPr>
            <w:tcW w:w="1380" w:type="dxa"/>
            <w:tcBorders>
              <w:top w:val="nil"/>
              <w:left w:val="nil"/>
              <w:bottom w:val="single" w:sz="4" w:space="0" w:color="auto"/>
              <w:right w:val="single" w:sz="4" w:space="0" w:color="auto"/>
            </w:tcBorders>
            <w:shd w:val="clear" w:color="auto" w:fill="auto"/>
            <w:noWrap/>
            <w:vAlign w:val="bottom"/>
            <w:hideMark/>
          </w:tcPr>
          <w:p w14:paraId="20BCBD3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6,29</w:t>
            </w:r>
          </w:p>
        </w:tc>
      </w:tr>
      <w:tr w:rsidR="00A07884" w:rsidRPr="00A07884" w14:paraId="097C79C8"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72A1E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16</w:t>
            </w:r>
          </w:p>
        </w:tc>
        <w:tc>
          <w:tcPr>
            <w:tcW w:w="1380" w:type="dxa"/>
            <w:tcBorders>
              <w:top w:val="nil"/>
              <w:left w:val="nil"/>
              <w:bottom w:val="single" w:sz="4" w:space="0" w:color="auto"/>
              <w:right w:val="single" w:sz="4" w:space="0" w:color="auto"/>
            </w:tcBorders>
            <w:shd w:val="clear" w:color="auto" w:fill="auto"/>
            <w:noWrap/>
            <w:vAlign w:val="bottom"/>
            <w:hideMark/>
          </w:tcPr>
          <w:p w14:paraId="24B90B5B"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4,52</w:t>
            </w:r>
          </w:p>
        </w:tc>
        <w:tc>
          <w:tcPr>
            <w:tcW w:w="1380" w:type="dxa"/>
            <w:tcBorders>
              <w:top w:val="nil"/>
              <w:left w:val="nil"/>
              <w:bottom w:val="single" w:sz="4" w:space="0" w:color="auto"/>
              <w:right w:val="single" w:sz="4" w:space="0" w:color="auto"/>
            </w:tcBorders>
            <w:shd w:val="clear" w:color="auto" w:fill="auto"/>
            <w:noWrap/>
            <w:vAlign w:val="bottom"/>
            <w:hideMark/>
          </w:tcPr>
          <w:p w14:paraId="69F57AF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5,78</w:t>
            </w:r>
          </w:p>
        </w:tc>
      </w:tr>
      <w:tr w:rsidR="00A07884" w:rsidRPr="00A07884" w14:paraId="74256E21"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58ABC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17</w:t>
            </w:r>
          </w:p>
        </w:tc>
        <w:tc>
          <w:tcPr>
            <w:tcW w:w="1380" w:type="dxa"/>
            <w:tcBorders>
              <w:top w:val="nil"/>
              <w:left w:val="nil"/>
              <w:bottom w:val="single" w:sz="4" w:space="0" w:color="auto"/>
              <w:right w:val="single" w:sz="4" w:space="0" w:color="auto"/>
            </w:tcBorders>
            <w:shd w:val="clear" w:color="auto" w:fill="auto"/>
            <w:noWrap/>
            <w:vAlign w:val="bottom"/>
            <w:hideMark/>
          </w:tcPr>
          <w:p w14:paraId="6FC294A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7,50</w:t>
            </w:r>
          </w:p>
        </w:tc>
        <w:tc>
          <w:tcPr>
            <w:tcW w:w="1380" w:type="dxa"/>
            <w:tcBorders>
              <w:top w:val="nil"/>
              <w:left w:val="nil"/>
              <w:bottom w:val="single" w:sz="4" w:space="0" w:color="auto"/>
              <w:right w:val="single" w:sz="4" w:space="0" w:color="auto"/>
            </w:tcBorders>
            <w:shd w:val="clear" w:color="auto" w:fill="auto"/>
            <w:noWrap/>
            <w:vAlign w:val="bottom"/>
            <w:hideMark/>
          </w:tcPr>
          <w:p w14:paraId="16CDE70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5,85</w:t>
            </w:r>
          </w:p>
        </w:tc>
      </w:tr>
      <w:tr w:rsidR="00A07884" w:rsidRPr="00A07884" w14:paraId="56CE799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FEDFB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18</w:t>
            </w:r>
          </w:p>
        </w:tc>
        <w:tc>
          <w:tcPr>
            <w:tcW w:w="1380" w:type="dxa"/>
            <w:tcBorders>
              <w:top w:val="nil"/>
              <w:left w:val="nil"/>
              <w:bottom w:val="single" w:sz="4" w:space="0" w:color="auto"/>
              <w:right w:val="single" w:sz="4" w:space="0" w:color="auto"/>
            </w:tcBorders>
            <w:shd w:val="clear" w:color="auto" w:fill="auto"/>
            <w:noWrap/>
            <w:vAlign w:val="bottom"/>
            <w:hideMark/>
          </w:tcPr>
          <w:p w14:paraId="7ED9A03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5,68</w:t>
            </w:r>
          </w:p>
        </w:tc>
        <w:tc>
          <w:tcPr>
            <w:tcW w:w="1380" w:type="dxa"/>
            <w:tcBorders>
              <w:top w:val="nil"/>
              <w:left w:val="nil"/>
              <w:bottom w:val="single" w:sz="4" w:space="0" w:color="auto"/>
              <w:right w:val="single" w:sz="4" w:space="0" w:color="auto"/>
            </w:tcBorders>
            <w:shd w:val="clear" w:color="auto" w:fill="auto"/>
            <w:noWrap/>
            <w:vAlign w:val="bottom"/>
            <w:hideMark/>
          </w:tcPr>
          <w:p w14:paraId="7DE50A7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4,20</w:t>
            </w:r>
          </w:p>
        </w:tc>
      </w:tr>
      <w:tr w:rsidR="00A07884" w:rsidRPr="00A07884" w14:paraId="50CC835D"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A1AE53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19</w:t>
            </w:r>
          </w:p>
        </w:tc>
        <w:tc>
          <w:tcPr>
            <w:tcW w:w="1380" w:type="dxa"/>
            <w:tcBorders>
              <w:top w:val="nil"/>
              <w:left w:val="nil"/>
              <w:bottom w:val="single" w:sz="4" w:space="0" w:color="auto"/>
              <w:right w:val="single" w:sz="4" w:space="0" w:color="auto"/>
            </w:tcBorders>
            <w:shd w:val="clear" w:color="auto" w:fill="auto"/>
            <w:noWrap/>
            <w:vAlign w:val="bottom"/>
            <w:hideMark/>
          </w:tcPr>
          <w:p w14:paraId="04D8C05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1,35</w:t>
            </w:r>
          </w:p>
        </w:tc>
        <w:tc>
          <w:tcPr>
            <w:tcW w:w="1380" w:type="dxa"/>
            <w:tcBorders>
              <w:top w:val="nil"/>
              <w:left w:val="nil"/>
              <w:bottom w:val="single" w:sz="4" w:space="0" w:color="auto"/>
              <w:right w:val="single" w:sz="4" w:space="0" w:color="auto"/>
            </w:tcBorders>
            <w:shd w:val="clear" w:color="auto" w:fill="auto"/>
            <w:noWrap/>
            <w:vAlign w:val="bottom"/>
            <w:hideMark/>
          </w:tcPr>
          <w:p w14:paraId="0A5743B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3,46</w:t>
            </w:r>
          </w:p>
        </w:tc>
      </w:tr>
      <w:tr w:rsidR="00A07884" w:rsidRPr="00A07884" w14:paraId="677FFB1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D86B1D"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20</w:t>
            </w:r>
          </w:p>
        </w:tc>
        <w:tc>
          <w:tcPr>
            <w:tcW w:w="1380" w:type="dxa"/>
            <w:tcBorders>
              <w:top w:val="nil"/>
              <w:left w:val="nil"/>
              <w:bottom w:val="single" w:sz="4" w:space="0" w:color="auto"/>
              <w:right w:val="single" w:sz="4" w:space="0" w:color="auto"/>
            </w:tcBorders>
            <w:shd w:val="clear" w:color="auto" w:fill="auto"/>
            <w:noWrap/>
            <w:vAlign w:val="bottom"/>
            <w:hideMark/>
          </w:tcPr>
          <w:p w14:paraId="199219B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4,04</w:t>
            </w:r>
          </w:p>
        </w:tc>
        <w:tc>
          <w:tcPr>
            <w:tcW w:w="1380" w:type="dxa"/>
            <w:tcBorders>
              <w:top w:val="nil"/>
              <w:left w:val="nil"/>
              <w:bottom w:val="single" w:sz="4" w:space="0" w:color="auto"/>
              <w:right w:val="single" w:sz="4" w:space="0" w:color="auto"/>
            </w:tcBorders>
            <w:shd w:val="clear" w:color="auto" w:fill="auto"/>
            <w:noWrap/>
            <w:vAlign w:val="bottom"/>
            <w:hideMark/>
          </w:tcPr>
          <w:p w14:paraId="14F0733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3,63</w:t>
            </w:r>
          </w:p>
        </w:tc>
      </w:tr>
      <w:tr w:rsidR="00A07884" w:rsidRPr="00A07884" w14:paraId="3E140BC4"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D158F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21</w:t>
            </w:r>
          </w:p>
        </w:tc>
        <w:tc>
          <w:tcPr>
            <w:tcW w:w="1380" w:type="dxa"/>
            <w:tcBorders>
              <w:top w:val="nil"/>
              <w:left w:val="nil"/>
              <w:bottom w:val="single" w:sz="4" w:space="0" w:color="auto"/>
              <w:right w:val="single" w:sz="4" w:space="0" w:color="auto"/>
            </w:tcBorders>
            <w:shd w:val="clear" w:color="auto" w:fill="auto"/>
            <w:noWrap/>
            <w:vAlign w:val="bottom"/>
            <w:hideMark/>
          </w:tcPr>
          <w:p w14:paraId="014F800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6,60</w:t>
            </w:r>
          </w:p>
        </w:tc>
        <w:tc>
          <w:tcPr>
            <w:tcW w:w="1380" w:type="dxa"/>
            <w:tcBorders>
              <w:top w:val="nil"/>
              <w:left w:val="nil"/>
              <w:bottom w:val="single" w:sz="4" w:space="0" w:color="auto"/>
              <w:right w:val="single" w:sz="4" w:space="0" w:color="auto"/>
            </w:tcBorders>
            <w:shd w:val="clear" w:color="auto" w:fill="auto"/>
            <w:noWrap/>
            <w:vAlign w:val="bottom"/>
            <w:hideMark/>
          </w:tcPr>
          <w:p w14:paraId="61EF8D7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3,36</w:t>
            </w:r>
          </w:p>
        </w:tc>
      </w:tr>
      <w:tr w:rsidR="00A07884" w:rsidRPr="00A07884" w14:paraId="68EA121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14403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22</w:t>
            </w:r>
          </w:p>
        </w:tc>
        <w:tc>
          <w:tcPr>
            <w:tcW w:w="1380" w:type="dxa"/>
            <w:tcBorders>
              <w:top w:val="nil"/>
              <w:left w:val="nil"/>
              <w:bottom w:val="single" w:sz="4" w:space="0" w:color="auto"/>
              <w:right w:val="single" w:sz="4" w:space="0" w:color="auto"/>
            </w:tcBorders>
            <w:shd w:val="clear" w:color="auto" w:fill="auto"/>
            <w:noWrap/>
            <w:vAlign w:val="bottom"/>
            <w:hideMark/>
          </w:tcPr>
          <w:p w14:paraId="7DF0219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5,02</w:t>
            </w:r>
          </w:p>
        </w:tc>
        <w:tc>
          <w:tcPr>
            <w:tcW w:w="1380" w:type="dxa"/>
            <w:tcBorders>
              <w:top w:val="nil"/>
              <w:left w:val="nil"/>
              <w:bottom w:val="single" w:sz="4" w:space="0" w:color="auto"/>
              <w:right w:val="single" w:sz="4" w:space="0" w:color="auto"/>
            </w:tcBorders>
            <w:shd w:val="clear" w:color="auto" w:fill="auto"/>
            <w:noWrap/>
            <w:vAlign w:val="bottom"/>
            <w:hideMark/>
          </w:tcPr>
          <w:p w14:paraId="0044C29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3,15</w:t>
            </w:r>
          </w:p>
        </w:tc>
      </w:tr>
      <w:tr w:rsidR="00A07884" w:rsidRPr="00A07884" w14:paraId="6324C58A"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C3EFA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23</w:t>
            </w:r>
          </w:p>
        </w:tc>
        <w:tc>
          <w:tcPr>
            <w:tcW w:w="1380" w:type="dxa"/>
            <w:tcBorders>
              <w:top w:val="nil"/>
              <w:left w:val="nil"/>
              <w:bottom w:val="single" w:sz="4" w:space="0" w:color="auto"/>
              <w:right w:val="single" w:sz="4" w:space="0" w:color="auto"/>
            </w:tcBorders>
            <w:shd w:val="clear" w:color="auto" w:fill="auto"/>
            <w:noWrap/>
            <w:vAlign w:val="bottom"/>
            <w:hideMark/>
          </w:tcPr>
          <w:p w14:paraId="55CD4A2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5,95</w:t>
            </w:r>
          </w:p>
        </w:tc>
        <w:tc>
          <w:tcPr>
            <w:tcW w:w="1380" w:type="dxa"/>
            <w:tcBorders>
              <w:top w:val="nil"/>
              <w:left w:val="nil"/>
              <w:bottom w:val="single" w:sz="4" w:space="0" w:color="auto"/>
              <w:right w:val="single" w:sz="4" w:space="0" w:color="auto"/>
            </w:tcBorders>
            <w:shd w:val="clear" w:color="auto" w:fill="auto"/>
            <w:noWrap/>
            <w:vAlign w:val="bottom"/>
            <w:hideMark/>
          </w:tcPr>
          <w:p w14:paraId="3FA2C9C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5,13</w:t>
            </w:r>
          </w:p>
        </w:tc>
      </w:tr>
      <w:tr w:rsidR="00A07884" w:rsidRPr="00A07884" w14:paraId="55BC19C1"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4BB39F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24</w:t>
            </w:r>
          </w:p>
        </w:tc>
        <w:tc>
          <w:tcPr>
            <w:tcW w:w="1380" w:type="dxa"/>
            <w:tcBorders>
              <w:top w:val="nil"/>
              <w:left w:val="nil"/>
              <w:bottom w:val="single" w:sz="4" w:space="0" w:color="auto"/>
              <w:right w:val="single" w:sz="4" w:space="0" w:color="auto"/>
            </w:tcBorders>
            <w:shd w:val="clear" w:color="auto" w:fill="auto"/>
            <w:noWrap/>
            <w:vAlign w:val="bottom"/>
            <w:hideMark/>
          </w:tcPr>
          <w:p w14:paraId="6DAAA13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3,22</w:t>
            </w:r>
          </w:p>
        </w:tc>
        <w:tc>
          <w:tcPr>
            <w:tcW w:w="1380" w:type="dxa"/>
            <w:tcBorders>
              <w:top w:val="nil"/>
              <w:left w:val="nil"/>
              <w:bottom w:val="single" w:sz="4" w:space="0" w:color="auto"/>
              <w:right w:val="single" w:sz="4" w:space="0" w:color="auto"/>
            </w:tcBorders>
            <w:shd w:val="clear" w:color="auto" w:fill="auto"/>
            <w:noWrap/>
            <w:vAlign w:val="bottom"/>
            <w:hideMark/>
          </w:tcPr>
          <w:p w14:paraId="45F7FD4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4,75</w:t>
            </w:r>
          </w:p>
        </w:tc>
      </w:tr>
      <w:tr w:rsidR="00A07884" w:rsidRPr="00A07884" w14:paraId="31101E5E"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34EB3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25</w:t>
            </w:r>
          </w:p>
        </w:tc>
        <w:tc>
          <w:tcPr>
            <w:tcW w:w="1380" w:type="dxa"/>
            <w:tcBorders>
              <w:top w:val="nil"/>
              <w:left w:val="nil"/>
              <w:bottom w:val="single" w:sz="4" w:space="0" w:color="auto"/>
              <w:right w:val="single" w:sz="4" w:space="0" w:color="auto"/>
            </w:tcBorders>
            <w:shd w:val="clear" w:color="auto" w:fill="auto"/>
            <w:noWrap/>
            <w:vAlign w:val="bottom"/>
            <w:hideMark/>
          </w:tcPr>
          <w:p w14:paraId="0530584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1,09</w:t>
            </w:r>
          </w:p>
        </w:tc>
        <w:tc>
          <w:tcPr>
            <w:tcW w:w="1380" w:type="dxa"/>
            <w:tcBorders>
              <w:top w:val="nil"/>
              <w:left w:val="nil"/>
              <w:bottom w:val="single" w:sz="4" w:space="0" w:color="auto"/>
              <w:right w:val="single" w:sz="4" w:space="0" w:color="auto"/>
            </w:tcBorders>
            <w:shd w:val="clear" w:color="auto" w:fill="auto"/>
            <w:noWrap/>
            <w:vAlign w:val="bottom"/>
            <w:hideMark/>
          </w:tcPr>
          <w:p w14:paraId="2AB65CB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1,25</w:t>
            </w:r>
          </w:p>
        </w:tc>
      </w:tr>
      <w:tr w:rsidR="00A07884" w:rsidRPr="00A07884" w14:paraId="782103BB"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269CAF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26</w:t>
            </w:r>
          </w:p>
        </w:tc>
        <w:tc>
          <w:tcPr>
            <w:tcW w:w="1380" w:type="dxa"/>
            <w:tcBorders>
              <w:top w:val="nil"/>
              <w:left w:val="nil"/>
              <w:bottom w:val="single" w:sz="4" w:space="0" w:color="auto"/>
              <w:right w:val="single" w:sz="4" w:space="0" w:color="auto"/>
            </w:tcBorders>
            <w:shd w:val="clear" w:color="auto" w:fill="auto"/>
            <w:noWrap/>
            <w:vAlign w:val="bottom"/>
            <w:hideMark/>
          </w:tcPr>
          <w:p w14:paraId="3F9C8F9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6,36</w:t>
            </w:r>
          </w:p>
        </w:tc>
        <w:tc>
          <w:tcPr>
            <w:tcW w:w="1380" w:type="dxa"/>
            <w:tcBorders>
              <w:top w:val="nil"/>
              <w:left w:val="nil"/>
              <w:bottom w:val="single" w:sz="4" w:space="0" w:color="auto"/>
              <w:right w:val="single" w:sz="4" w:space="0" w:color="auto"/>
            </w:tcBorders>
            <w:shd w:val="clear" w:color="auto" w:fill="auto"/>
            <w:noWrap/>
            <w:vAlign w:val="bottom"/>
            <w:hideMark/>
          </w:tcPr>
          <w:p w14:paraId="743D8B9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6,74</w:t>
            </w:r>
          </w:p>
        </w:tc>
      </w:tr>
      <w:tr w:rsidR="00A07884" w:rsidRPr="00A07884" w14:paraId="20BA3C8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99221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27</w:t>
            </w:r>
          </w:p>
        </w:tc>
        <w:tc>
          <w:tcPr>
            <w:tcW w:w="1380" w:type="dxa"/>
            <w:tcBorders>
              <w:top w:val="nil"/>
              <w:left w:val="nil"/>
              <w:bottom w:val="single" w:sz="4" w:space="0" w:color="auto"/>
              <w:right w:val="single" w:sz="4" w:space="0" w:color="auto"/>
            </w:tcBorders>
            <w:shd w:val="clear" w:color="auto" w:fill="auto"/>
            <w:noWrap/>
            <w:vAlign w:val="bottom"/>
            <w:hideMark/>
          </w:tcPr>
          <w:p w14:paraId="7EBD50E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3,98</w:t>
            </w:r>
          </w:p>
        </w:tc>
        <w:tc>
          <w:tcPr>
            <w:tcW w:w="1380" w:type="dxa"/>
            <w:tcBorders>
              <w:top w:val="nil"/>
              <w:left w:val="nil"/>
              <w:bottom w:val="single" w:sz="4" w:space="0" w:color="auto"/>
              <w:right w:val="single" w:sz="4" w:space="0" w:color="auto"/>
            </w:tcBorders>
            <w:shd w:val="clear" w:color="auto" w:fill="auto"/>
            <w:noWrap/>
            <w:vAlign w:val="bottom"/>
            <w:hideMark/>
          </w:tcPr>
          <w:p w14:paraId="3FD6710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3,47</w:t>
            </w:r>
          </w:p>
        </w:tc>
      </w:tr>
      <w:tr w:rsidR="00A07884" w:rsidRPr="00A07884" w14:paraId="311CB35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B203D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28</w:t>
            </w:r>
          </w:p>
        </w:tc>
        <w:tc>
          <w:tcPr>
            <w:tcW w:w="1380" w:type="dxa"/>
            <w:tcBorders>
              <w:top w:val="nil"/>
              <w:left w:val="nil"/>
              <w:bottom w:val="single" w:sz="4" w:space="0" w:color="auto"/>
              <w:right w:val="single" w:sz="4" w:space="0" w:color="auto"/>
            </w:tcBorders>
            <w:shd w:val="clear" w:color="auto" w:fill="auto"/>
            <w:noWrap/>
            <w:vAlign w:val="bottom"/>
            <w:hideMark/>
          </w:tcPr>
          <w:p w14:paraId="7F49B99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1,31</w:t>
            </w:r>
          </w:p>
        </w:tc>
        <w:tc>
          <w:tcPr>
            <w:tcW w:w="1380" w:type="dxa"/>
            <w:tcBorders>
              <w:top w:val="nil"/>
              <w:left w:val="nil"/>
              <w:bottom w:val="single" w:sz="4" w:space="0" w:color="auto"/>
              <w:right w:val="single" w:sz="4" w:space="0" w:color="auto"/>
            </w:tcBorders>
            <w:shd w:val="clear" w:color="auto" w:fill="auto"/>
            <w:noWrap/>
            <w:vAlign w:val="bottom"/>
            <w:hideMark/>
          </w:tcPr>
          <w:p w14:paraId="4A621DC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3,40</w:t>
            </w:r>
          </w:p>
        </w:tc>
      </w:tr>
      <w:tr w:rsidR="00A07884" w:rsidRPr="00A07884" w14:paraId="069C425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5198B0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29</w:t>
            </w:r>
          </w:p>
        </w:tc>
        <w:tc>
          <w:tcPr>
            <w:tcW w:w="1380" w:type="dxa"/>
            <w:tcBorders>
              <w:top w:val="nil"/>
              <w:left w:val="nil"/>
              <w:bottom w:val="single" w:sz="4" w:space="0" w:color="auto"/>
              <w:right w:val="single" w:sz="4" w:space="0" w:color="auto"/>
            </w:tcBorders>
            <w:shd w:val="clear" w:color="auto" w:fill="auto"/>
            <w:noWrap/>
            <w:vAlign w:val="bottom"/>
            <w:hideMark/>
          </w:tcPr>
          <w:p w14:paraId="2FF6F3F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2,81</w:t>
            </w:r>
          </w:p>
        </w:tc>
        <w:tc>
          <w:tcPr>
            <w:tcW w:w="1380" w:type="dxa"/>
            <w:tcBorders>
              <w:top w:val="nil"/>
              <w:left w:val="nil"/>
              <w:bottom w:val="single" w:sz="4" w:space="0" w:color="auto"/>
              <w:right w:val="single" w:sz="4" w:space="0" w:color="auto"/>
            </w:tcBorders>
            <w:shd w:val="clear" w:color="auto" w:fill="auto"/>
            <w:noWrap/>
            <w:vAlign w:val="bottom"/>
            <w:hideMark/>
          </w:tcPr>
          <w:p w14:paraId="2FF9361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2,55</w:t>
            </w:r>
          </w:p>
        </w:tc>
      </w:tr>
      <w:tr w:rsidR="00A07884" w:rsidRPr="00A07884" w14:paraId="388D24F8"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AA738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30</w:t>
            </w:r>
          </w:p>
        </w:tc>
        <w:tc>
          <w:tcPr>
            <w:tcW w:w="1380" w:type="dxa"/>
            <w:tcBorders>
              <w:top w:val="nil"/>
              <w:left w:val="nil"/>
              <w:bottom w:val="single" w:sz="4" w:space="0" w:color="auto"/>
              <w:right w:val="single" w:sz="4" w:space="0" w:color="auto"/>
            </w:tcBorders>
            <w:shd w:val="clear" w:color="auto" w:fill="auto"/>
            <w:noWrap/>
            <w:vAlign w:val="bottom"/>
            <w:hideMark/>
          </w:tcPr>
          <w:p w14:paraId="2D1ECD0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6,25</w:t>
            </w:r>
          </w:p>
        </w:tc>
        <w:tc>
          <w:tcPr>
            <w:tcW w:w="1380" w:type="dxa"/>
            <w:tcBorders>
              <w:top w:val="nil"/>
              <w:left w:val="nil"/>
              <w:bottom w:val="single" w:sz="4" w:space="0" w:color="auto"/>
              <w:right w:val="single" w:sz="4" w:space="0" w:color="auto"/>
            </w:tcBorders>
            <w:shd w:val="clear" w:color="auto" w:fill="auto"/>
            <w:noWrap/>
            <w:vAlign w:val="bottom"/>
            <w:hideMark/>
          </w:tcPr>
          <w:p w14:paraId="11AD1862" w14:textId="77777777" w:rsidR="00A07884" w:rsidRPr="00A07884" w:rsidRDefault="00A07884" w:rsidP="00A07884">
            <w:pPr>
              <w:keepNext/>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5,80</w:t>
            </w:r>
          </w:p>
        </w:tc>
      </w:tr>
    </w:tbl>
    <w:p w14:paraId="225D6B86" w14:textId="77777777" w:rsidR="00A07884" w:rsidRDefault="00A07884" w:rsidP="00A07884">
      <w:pPr>
        <w:pStyle w:val="Descripcin"/>
        <w:jc w:val="center"/>
      </w:pPr>
    </w:p>
    <w:p w14:paraId="6FEA5184" w14:textId="0E1E5EF5" w:rsidR="00A07884" w:rsidRDefault="00A07884" w:rsidP="00A07884">
      <w:pPr>
        <w:pStyle w:val="Descripcin"/>
        <w:jc w:val="center"/>
        <w:rPr>
          <w:lang w:val="es-ES"/>
        </w:rPr>
      </w:pPr>
      <w:r>
        <w:t>Tabl</w:t>
      </w:r>
      <w:r w:rsidR="008350E9">
        <w:t>e</w:t>
      </w:r>
      <w:r>
        <w:t xml:space="preserve"> </w:t>
      </w:r>
      <w:r>
        <w:fldChar w:fldCharType="begin"/>
      </w:r>
      <w:r>
        <w:instrText xml:space="preserve"> SEQ Tabla \* ARABIC </w:instrText>
      </w:r>
      <w:r>
        <w:fldChar w:fldCharType="separate"/>
      </w:r>
      <w:r>
        <w:rPr>
          <w:noProof/>
        </w:rPr>
        <w:t>1</w:t>
      </w:r>
      <w:r>
        <w:fldChar w:fldCharType="end"/>
      </w:r>
      <w:r>
        <w:t xml:space="preserve">. </w:t>
      </w:r>
      <w:r w:rsidR="0058689E">
        <w:t>Information on the generated data</w:t>
      </w:r>
      <w:r>
        <w:t>.</w:t>
      </w:r>
    </w:p>
    <w:p w14:paraId="0C013EEC" w14:textId="77777777" w:rsidR="00A20995" w:rsidRDefault="00A20995" w:rsidP="00DD0094">
      <w:pPr>
        <w:spacing w:line="360" w:lineRule="auto"/>
        <w:rPr>
          <w:lang w:val="es-ES"/>
        </w:rPr>
      </w:pPr>
    </w:p>
    <w:p w14:paraId="3535691A" w14:textId="77777777" w:rsidR="009C6CBF" w:rsidRDefault="0046235B" w:rsidP="00DD0094">
      <w:pPr>
        <w:spacing w:line="360" w:lineRule="auto"/>
      </w:pPr>
      <w:r w:rsidRPr="0046235B">
        <w:rPr>
          <w:highlight w:val="yellow"/>
        </w:rPr>
        <w:t>The first step is to label the available data according to the additive model to avoid detecting weakly efficient units. In this example, 5 DMUs are identified with slacks equal to 0, considering them efficient and labeling them as such. The remaining 25 are marked as "inefficient". The efficient DMUs are: 3, 7, 19, 25, and 28. In this case, there is an imbalance in the labels, with a ratio of 1:5 between observations labeled "efficient" and "inefficient".</w:t>
      </w:r>
      <w:r w:rsidR="00BF54BD">
        <w:t xml:space="preserve"> </w:t>
      </w:r>
    </w:p>
    <w:p w14:paraId="4F332283" w14:textId="3AC5114C" w:rsidR="00A07884" w:rsidRPr="003C40C5" w:rsidRDefault="0044671C" w:rsidP="00DD0094">
      <w:pPr>
        <w:spacing w:line="360" w:lineRule="auto"/>
        <w:rPr>
          <w:lang w:val="es-ES"/>
        </w:rPr>
      </w:pPr>
      <w:r w:rsidRPr="009C6CBF">
        <w:rPr>
          <w:highlight w:val="yellow"/>
        </w:rPr>
        <w:lastRenderedPageBreak/>
        <w:t>Although in this example the difference is not significant, this proportion tends to increase as the number of DMUs increases. To illustrate it more clearly, we will continue with this example</w:t>
      </w:r>
      <w:r w:rsidR="00823AA8" w:rsidRPr="009C6CBF">
        <w:rPr>
          <w:highlight w:val="yellow"/>
          <w:lang w:val="es-ES"/>
        </w:rPr>
        <w:t>.</w:t>
      </w:r>
    </w:p>
    <w:p w14:paraId="2FE8BDB8" w14:textId="77777777" w:rsidR="00711505" w:rsidRPr="003C40C5" w:rsidRDefault="00711505" w:rsidP="00711505">
      <w:pPr>
        <w:keepNext/>
        <w:spacing w:line="360" w:lineRule="auto"/>
        <w:jc w:val="center"/>
      </w:pPr>
      <w:r w:rsidRPr="003C40C5">
        <w:rPr>
          <w:noProof/>
          <w:lang w:val="es-ES"/>
        </w:rPr>
        <w:drawing>
          <wp:inline distT="0" distB="0" distL="0" distR="0" wp14:anchorId="5850ACDC" wp14:editId="1A4C83C4">
            <wp:extent cx="3598223" cy="2604456"/>
            <wp:effectExtent l="0" t="0" r="2540" b="5715"/>
            <wp:docPr id="5935868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09528" cy="2612639"/>
                    </a:xfrm>
                    <a:prstGeom prst="rect">
                      <a:avLst/>
                    </a:prstGeom>
                    <a:noFill/>
                    <a:ln>
                      <a:noFill/>
                    </a:ln>
                  </pic:spPr>
                </pic:pic>
              </a:graphicData>
            </a:graphic>
          </wp:inline>
        </w:drawing>
      </w:r>
    </w:p>
    <w:p w14:paraId="5A4CFBFA" w14:textId="0705B535" w:rsidR="009B11A6" w:rsidRPr="003C40C5" w:rsidRDefault="00C60F8F" w:rsidP="00711505">
      <w:pPr>
        <w:pStyle w:val="Descripcin"/>
        <w:jc w:val="center"/>
        <w:rPr>
          <w:lang w:val="es-ES"/>
        </w:rPr>
      </w:pPr>
      <w:r w:rsidRPr="003C40C5">
        <w:t>Figure</w:t>
      </w:r>
      <w:r w:rsidR="00711505" w:rsidRPr="003C40C5">
        <w:t xml:space="preserve"> </w:t>
      </w:r>
      <w:r w:rsidRPr="003C40C5">
        <w:t>4</w:t>
      </w:r>
      <w:r w:rsidR="00711505" w:rsidRPr="003C40C5">
        <w:t>. Labeling through additive model.</w:t>
      </w:r>
    </w:p>
    <w:p w14:paraId="5F8643EB" w14:textId="55DB9447" w:rsidR="00073966" w:rsidRPr="003C40C5" w:rsidRDefault="00073966" w:rsidP="00DD0094">
      <w:pPr>
        <w:spacing w:line="360" w:lineRule="auto"/>
        <w:rPr>
          <w:lang w:val="es-ES"/>
        </w:rPr>
      </w:pPr>
    </w:p>
    <w:p w14:paraId="76359622" w14:textId="77777777" w:rsidR="009C6CBF" w:rsidRDefault="00C76C77" w:rsidP="00DD0094">
      <w:pPr>
        <w:spacing w:line="360" w:lineRule="auto"/>
        <w:rPr>
          <w:highlight w:val="yellow"/>
        </w:rPr>
      </w:pPr>
      <w:r w:rsidRPr="00C76C77">
        <w:rPr>
          <w:highlight w:val="yellow"/>
        </w:rPr>
        <w:t xml:space="preserve">The second proposed step involves balancing the classes by creating efficient synthetic units. </w:t>
      </w:r>
    </w:p>
    <w:p w14:paraId="3D330BEB" w14:textId="5D0DD1C7" w:rsidR="00C072FF" w:rsidRDefault="00BA1912" w:rsidP="00DD0094">
      <w:pPr>
        <w:spacing w:line="360" w:lineRule="auto"/>
        <w:rPr>
          <w:highlight w:val="yellow"/>
        </w:rPr>
      </w:pPr>
      <w:r>
        <w:rPr>
          <w:highlight w:val="yellow"/>
        </w:rPr>
        <w:t xml:space="preserve">Este paso </w:t>
      </w:r>
      <w:proofErr w:type="spellStart"/>
      <w:r>
        <w:rPr>
          <w:highlight w:val="yellow"/>
        </w:rPr>
        <w:t>tiene</w:t>
      </w:r>
      <w:proofErr w:type="spellEnd"/>
      <w:r>
        <w:rPr>
          <w:highlight w:val="yellow"/>
        </w:rPr>
        <w:t xml:space="preserve"> un doble </w:t>
      </w:r>
      <w:proofErr w:type="spellStart"/>
      <w:r>
        <w:rPr>
          <w:highlight w:val="yellow"/>
        </w:rPr>
        <w:t>objetivo</w:t>
      </w:r>
      <w:proofErr w:type="spellEnd"/>
      <w:r>
        <w:rPr>
          <w:highlight w:val="yellow"/>
        </w:rPr>
        <w:t xml:space="preserve">. Primero, </w:t>
      </w:r>
      <w:proofErr w:type="spellStart"/>
      <w:r w:rsidR="00317031">
        <w:rPr>
          <w:highlight w:val="yellow"/>
        </w:rPr>
        <w:t>asegurar</w:t>
      </w:r>
      <w:proofErr w:type="spellEnd"/>
      <w:r w:rsidR="00317031">
        <w:rPr>
          <w:highlight w:val="yellow"/>
        </w:rPr>
        <w:t xml:space="preserve"> que no </w:t>
      </w:r>
      <w:proofErr w:type="spellStart"/>
      <w:r w:rsidR="00317031">
        <w:rPr>
          <w:highlight w:val="yellow"/>
        </w:rPr>
        <w:t>quedan</w:t>
      </w:r>
      <w:proofErr w:type="spellEnd"/>
      <w:r w:rsidR="00317031">
        <w:rPr>
          <w:highlight w:val="yellow"/>
        </w:rPr>
        <w:t xml:space="preserve"> </w:t>
      </w:r>
      <w:proofErr w:type="spellStart"/>
      <w:r w:rsidR="00317031">
        <w:rPr>
          <w:highlight w:val="yellow"/>
        </w:rPr>
        <w:t>espacios</w:t>
      </w:r>
      <w:proofErr w:type="spellEnd"/>
      <w:r w:rsidR="00317031">
        <w:rPr>
          <w:highlight w:val="yellow"/>
        </w:rPr>
        <w:t xml:space="preserve"> </w:t>
      </w:r>
      <w:proofErr w:type="spellStart"/>
      <w:r w:rsidR="00317031">
        <w:rPr>
          <w:highlight w:val="yellow"/>
        </w:rPr>
        <w:t>en</w:t>
      </w:r>
      <w:proofErr w:type="spellEnd"/>
      <w:r w:rsidR="00317031">
        <w:rPr>
          <w:highlight w:val="yellow"/>
        </w:rPr>
        <w:t xml:space="preserve"> la </w:t>
      </w:r>
      <w:proofErr w:type="spellStart"/>
      <w:r w:rsidR="00317031">
        <w:rPr>
          <w:highlight w:val="yellow"/>
        </w:rPr>
        <w:t>tecnología</w:t>
      </w:r>
      <w:proofErr w:type="spellEnd"/>
      <w:r w:rsidR="00317031">
        <w:rPr>
          <w:highlight w:val="yellow"/>
        </w:rPr>
        <w:t xml:space="preserve"> </w:t>
      </w:r>
      <w:proofErr w:type="spellStart"/>
      <w:r w:rsidR="00317031">
        <w:rPr>
          <w:highlight w:val="yellow"/>
        </w:rPr>
        <w:t>carentes</w:t>
      </w:r>
      <w:proofErr w:type="spellEnd"/>
      <w:r w:rsidR="00317031">
        <w:rPr>
          <w:highlight w:val="yellow"/>
        </w:rPr>
        <w:t xml:space="preserve"> de </w:t>
      </w:r>
      <w:proofErr w:type="spellStart"/>
      <w:r w:rsidR="00317031">
        <w:rPr>
          <w:highlight w:val="yellow"/>
        </w:rPr>
        <w:t>datos</w:t>
      </w:r>
      <w:proofErr w:type="spellEnd"/>
      <w:r w:rsidR="00317031">
        <w:rPr>
          <w:highlight w:val="yellow"/>
        </w:rPr>
        <w:t xml:space="preserve">. Segundo, </w:t>
      </w:r>
      <w:proofErr w:type="spellStart"/>
      <w:r w:rsidR="009F63F7">
        <w:rPr>
          <w:highlight w:val="yellow"/>
        </w:rPr>
        <w:t>obtener</w:t>
      </w:r>
      <w:proofErr w:type="spellEnd"/>
      <w:r w:rsidR="009F63F7">
        <w:rPr>
          <w:highlight w:val="yellow"/>
        </w:rPr>
        <w:t xml:space="preserve"> </w:t>
      </w:r>
      <w:proofErr w:type="spellStart"/>
      <w:r w:rsidR="009F63F7">
        <w:rPr>
          <w:highlight w:val="yellow"/>
        </w:rPr>
        <w:t>una</w:t>
      </w:r>
      <w:proofErr w:type="spellEnd"/>
      <w:r w:rsidR="009F63F7">
        <w:rPr>
          <w:highlight w:val="yellow"/>
        </w:rPr>
        <w:t xml:space="preserve"> </w:t>
      </w:r>
      <w:proofErr w:type="spellStart"/>
      <w:r w:rsidR="009F63F7">
        <w:rPr>
          <w:highlight w:val="yellow"/>
        </w:rPr>
        <w:t>proporción</w:t>
      </w:r>
      <w:proofErr w:type="spellEnd"/>
      <w:r w:rsidR="009F63F7">
        <w:rPr>
          <w:highlight w:val="yellow"/>
        </w:rPr>
        <w:t xml:space="preserve"> 1:1 entre </w:t>
      </w:r>
      <w:proofErr w:type="spellStart"/>
      <w:r w:rsidR="009F63F7">
        <w:rPr>
          <w:highlight w:val="yellow"/>
        </w:rPr>
        <w:t>unidades</w:t>
      </w:r>
      <w:proofErr w:type="spellEnd"/>
      <w:r w:rsidR="009F63F7">
        <w:rPr>
          <w:highlight w:val="yellow"/>
        </w:rPr>
        <w:t xml:space="preserve"> </w:t>
      </w:r>
      <w:proofErr w:type="spellStart"/>
      <w:r w:rsidR="009F63F7">
        <w:rPr>
          <w:highlight w:val="yellow"/>
        </w:rPr>
        <w:t>etiquetadas</w:t>
      </w:r>
      <w:proofErr w:type="spellEnd"/>
      <w:r w:rsidR="009F63F7">
        <w:rPr>
          <w:highlight w:val="yellow"/>
        </w:rPr>
        <w:t xml:space="preserve"> </w:t>
      </w:r>
      <w:proofErr w:type="spellStart"/>
      <w:r w:rsidR="009F63F7">
        <w:rPr>
          <w:highlight w:val="yellow"/>
        </w:rPr>
        <w:t>como</w:t>
      </w:r>
      <w:proofErr w:type="spellEnd"/>
      <w:r w:rsidR="009F63F7">
        <w:rPr>
          <w:highlight w:val="yellow"/>
        </w:rPr>
        <w:t xml:space="preserve"> “</w:t>
      </w:r>
      <w:proofErr w:type="spellStart"/>
      <w:r w:rsidR="009F63F7">
        <w:rPr>
          <w:highlight w:val="yellow"/>
        </w:rPr>
        <w:t>eficientes</w:t>
      </w:r>
      <w:proofErr w:type="spellEnd"/>
      <w:r w:rsidR="009F63F7">
        <w:rPr>
          <w:highlight w:val="yellow"/>
        </w:rPr>
        <w:t xml:space="preserve">” y </w:t>
      </w:r>
      <w:proofErr w:type="spellStart"/>
      <w:r w:rsidR="009F63F7">
        <w:rPr>
          <w:highlight w:val="yellow"/>
        </w:rPr>
        <w:t>como</w:t>
      </w:r>
      <w:proofErr w:type="spellEnd"/>
      <w:r w:rsidR="009F63F7">
        <w:rPr>
          <w:highlight w:val="yellow"/>
        </w:rPr>
        <w:t xml:space="preserve"> “no </w:t>
      </w:r>
      <w:proofErr w:type="spellStart"/>
      <w:r w:rsidR="009F63F7">
        <w:rPr>
          <w:highlight w:val="yellow"/>
        </w:rPr>
        <w:t>eficientes</w:t>
      </w:r>
      <w:proofErr w:type="spellEnd"/>
      <w:r w:rsidR="009F63F7">
        <w:rPr>
          <w:highlight w:val="yellow"/>
        </w:rPr>
        <w:t xml:space="preserve">”. </w:t>
      </w:r>
      <w:r w:rsidR="00C072FF">
        <w:rPr>
          <w:highlight w:val="yellow"/>
        </w:rPr>
        <w:t xml:space="preserve">Por lo tanto, para </w:t>
      </w:r>
      <w:proofErr w:type="spellStart"/>
      <w:r w:rsidR="00C072FF">
        <w:rPr>
          <w:highlight w:val="yellow"/>
        </w:rPr>
        <w:t>cumplir</w:t>
      </w:r>
      <w:proofErr w:type="spellEnd"/>
      <w:r w:rsidR="00C072FF">
        <w:rPr>
          <w:highlight w:val="yellow"/>
        </w:rPr>
        <w:t xml:space="preserve"> ambos </w:t>
      </w:r>
      <w:proofErr w:type="spellStart"/>
      <w:r w:rsidR="00C072FF">
        <w:rPr>
          <w:highlight w:val="yellow"/>
        </w:rPr>
        <w:t>propósitos</w:t>
      </w:r>
      <w:proofErr w:type="spellEnd"/>
      <w:r w:rsidR="00C072FF">
        <w:rPr>
          <w:highlight w:val="yellow"/>
        </w:rPr>
        <w:t xml:space="preserve">, </w:t>
      </w:r>
      <w:proofErr w:type="spellStart"/>
      <w:r w:rsidR="00C072FF">
        <w:rPr>
          <w:highlight w:val="yellow"/>
        </w:rPr>
        <w:t>deben</w:t>
      </w:r>
      <w:proofErr w:type="spellEnd"/>
      <w:r w:rsidR="00C072FF">
        <w:rPr>
          <w:highlight w:val="yellow"/>
        </w:rPr>
        <w:t xml:space="preserve"> </w:t>
      </w:r>
      <w:proofErr w:type="spellStart"/>
      <w:r w:rsidR="00C072FF">
        <w:rPr>
          <w:highlight w:val="yellow"/>
        </w:rPr>
        <w:t>generarse</w:t>
      </w:r>
      <w:proofErr w:type="spellEnd"/>
      <w:r w:rsidR="00C072FF">
        <w:rPr>
          <w:highlight w:val="yellow"/>
        </w:rPr>
        <w:t xml:space="preserve"> </w:t>
      </w:r>
      <w:proofErr w:type="spellStart"/>
      <w:r w:rsidR="00C072FF">
        <w:rPr>
          <w:highlight w:val="yellow"/>
        </w:rPr>
        <w:t>unidades</w:t>
      </w:r>
      <w:proofErr w:type="spellEnd"/>
      <w:r w:rsidR="00C072FF">
        <w:rPr>
          <w:highlight w:val="yellow"/>
        </w:rPr>
        <w:t xml:space="preserve"> </w:t>
      </w:r>
      <w:proofErr w:type="spellStart"/>
      <w:r w:rsidR="00C072FF">
        <w:rPr>
          <w:highlight w:val="yellow"/>
        </w:rPr>
        <w:t>sintéticas</w:t>
      </w:r>
      <w:proofErr w:type="spellEnd"/>
      <w:r w:rsidR="00C072FF">
        <w:rPr>
          <w:highlight w:val="yellow"/>
        </w:rPr>
        <w:t xml:space="preserve"> tanto </w:t>
      </w:r>
      <w:proofErr w:type="spellStart"/>
      <w:r w:rsidR="00C072FF">
        <w:rPr>
          <w:highlight w:val="yellow"/>
        </w:rPr>
        <w:t>eficientes</w:t>
      </w:r>
      <w:proofErr w:type="spellEnd"/>
      <w:r w:rsidR="00C072FF">
        <w:rPr>
          <w:highlight w:val="yellow"/>
        </w:rPr>
        <w:t xml:space="preserve"> </w:t>
      </w:r>
      <w:proofErr w:type="spellStart"/>
      <w:r w:rsidR="00C072FF">
        <w:rPr>
          <w:highlight w:val="yellow"/>
        </w:rPr>
        <w:t>como</w:t>
      </w:r>
      <w:proofErr w:type="spellEnd"/>
      <w:r w:rsidR="00C072FF">
        <w:rPr>
          <w:highlight w:val="yellow"/>
        </w:rPr>
        <w:t xml:space="preserve"> no </w:t>
      </w:r>
      <w:proofErr w:type="spellStart"/>
      <w:r w:rsidR="00C072FF">
        <w:rPr>
          <w:highlight w:val="yellow"/>
        </w:rPr>
        <w:t>eficientes</w:t>
      </w:r>
      <w:proofErr w:type="spellEnd"/>
      <w:r w:rsidR="00C072FF">
        <w:rPr>
          <w:highlight w:val="yellow"/>
        </w:rPr>
        <w:t xml:space="preserve">. En </w:t>
      </w:r>
      <w:proofErr w:type="spellStart"/>
      <w:r w:rsidR="00C072FF">
        <w:rPr>
          <w:highlight w:val="yellow"/>
        </w:rPr>
        <w:t>cuanto</w:t>
      </w:r>
      <w:proofErr w:type="spellEnd"/>
      <w:r w:rsidR="00C072FF">
        <w:rPr>
          <w:highlight w:val="yellow"/>
        </w:rPr>
        <w:t xml:space="preserve"> a la </w:t>
      </w:r>
      <w:proofErr w:type="spellStart"/>
      <w:r w:rsidR="00C072FF">
        <w:rPr>
          <w:highlight w:val="yellow"/>
        </w:rPr>
        <w:t>creación</w:t>
      </w:r>
      <w:proofErr w:type="spellEnd"/>
      <w:r w:rsidR="00C072FF">
        <w:rPr>
          <w:highlight w:val="yellow"/>
        </w:rPr>
        <w:t xml:space="preserve"> de </w:t>
      </w:r>
      <w:proofErr w:type="spellStart"/>
      <w:r w:rsidR="00C072FF">
        <w:rPr>
          <w:highlight w:val="yellow"/>
        </w:rPr>
        <w:t>unidades</w:t>
      </w:r>
      <w:proofErr w:type="spellEnd"/>
      <w:r w:rsidR="00C072FF">
        <w:rPr>
          <w:highlight w:val="yellow"/>
        </w:rPr>
        <w:t xml:space="preserve"> </w:t>
      </w:r>
      <w:proofErr w:type="spellStart"/>
      <w:r w:rsidR="00C072FF">
        <w:rPr>
          <w:highlight w:val="yellow"/>
        </w:rPr>
        <w:t>eficientes</w:t>
      </w:r>
      <w:proofErr w:type="spellEnd"/>
      <w:r w:rsidR="00C072FF">
        <w:rPr>
          <w:highlight w:val="yellow"/>
        </w:rPr>
        <w:t xml:space="preserve">, </w:t>
      </w:r>
      <w:proofErr w:type="spellStart"/>
      <w:r w:rsidR="009F71CB">
        <w:rPr>
          <w:highlight w:val="yellow"/>
        </w:rPr>
        <w:t>el</w:t>
      </w:r>
      <w:proofErr w:type="spellEnd"/>
      <w:r w:rsidR="009F71CB">
        <w:rPr>
          <w:highlight w:val="yellow"/>
        </w:rPr>
        <w:t xml:space="preserve"> </w:t>
      </w:r>
      <w:proofErr w:type="spellStart"/>
      <w:r w:rsidR="009F71CB">
        <w:rPr>
          <w:highlight w:val="yellow"/>
        </w:rPr>
        <w:t>procedimiento</w:t>
      </w:r>
      <w:proofErr w:type="spellEnd"/>
      <w:r w:rsidR="009F71CB">
        <w:rPr>
          <w:highlight w:val="yellow"/>
        </w:rPr>
        <w:t xml:space="preserve"> </w:t>
      </w:r>
      <w:proofErr w:type="spellStart"/>
      <w:r w:rsidR="009F71CB">
        <w:rPr>
          <w:highlight w:val="yellow"/>
        </w:rPr>
        <w:t>depende</w:t>
      </w:r>
      <w:proofErr w:type="spellEnd"/>
      <w:r w:rsidR="009F71CB">
        <w:rPr>
          <w:highlight w:val="yellow"/>
        </w:rPr>
        <w:t xml:space="preserve"> de la </w:t>
      </w:r>
      <w:proofErr w:type="spellStart"/>
      <w:r w:rsidR="009F71CB">
        <w:rPr>
          <w:highlight w:val="yellow"/>
        </w:rPr>
        <w:t>región</w:t>
      </w:r>
      <w:proofErr w:type="spellEnd"/>
      <w:r w:rsidR="009F71CB">
        <w:rPr>
          <w:highlight w:val="yellow"/>
        </w:rPr>
        <w:t xml:space="preserve"> del </w:t>
      </w:r>
      <w:proofErr w:type="spellStart"/>
      <w:r w:rsidR="009F71CB">
        <w:rPr>
          <w:highlight w:val="yellow"/>
        </w:rPr>
        <w:t>espacio</w:t>
      </w:r>
      <w:proofErr w:type="spellEnd"/>
      <w:r w:rsidR="009F71CB">
        <w:rPr>
          <w:highlight w:val="yellow"/>
        </w:rPr>
        <w:t xml:space="preserve"> de </w:t>
      </w:r>
      <w:proofErr w:type="spellStart"/>
      <w:r w:rsidR="009F71CB">
        <w:rPr>
          <w:highlight w:val="yellow"/>
        </w:rPr>
        <w:t>los</w:t>
      </w:r>
      <w:proofErr w:type="spellEnd"/>
      <w:r w:rsidR="009F71CB">
        <w:rPr>
          <w:highlight w:val="yellow"/>
        </w:rPr>
        <w:t xml:space="preserve"> inputs-outputs </w:t>
      </w:r>
      <w:proofErr w:type="spellStart"/>
      <w:r w:rsidR="009F71CB">
        <w:rPr>
          <w:highlight w:val="yellow"/>
        </w:rPr>
        <w:t>donde</w:t>
      </w:r>
      <w:proofErr w:type="spellEnd"/>
      <w:r w:rsidR="009F71CB">
        <w:rPr>
          <w:highlight w:val="yellow"/>
        </w:rPr>
        <w:t xml:space="preserve"> se </w:t>
      </w:r>
      <w:proofErr w:type="spellStart"/>
      <w:r w:rsidR="009F71CB">
        <w:rPr>
          <w:highlight w:val="yellow"/>
        </w:rPr>
        <w:t>encuentre</w:t>
      </w:r>
      <w:proofErr w:type="spellEnd"/>
      <w:r w:rsidR="009F71CB">
        <w:rPr>
          <w:highlight w:val="yellow"/>
        </w:rPr>
        <w:t xml:space="preserve"> la </w:t>
      </w:r>
      <w:proofErr w:type="spellStart"/>
      <w:r w:rsidR="009F71CB">
        <w:rPr>
          <w:highlight w:val="yellow"/>
        </w:rPr>
        <w:t>unidad</w:t>
      </w:r>
      <w:proofErr w:type="spellEnd"/>
      <w:r w:rsidR="009F71CB">
        <w:rPr>
          <w:highlight w:val="yellow"/>
        </w:rPr>
        <w:t>.</w:t>
      </w:r>
      <w:r w:rsidR="009B13B9">
        <w:rPr>
          <w:highlight w:val="yellow"/>
        </w:rPr>
        <w:t xml:space="preserve"> </w:t>
      </w:r>
      <w:proofErr w:type="spellStart"/>
      <w:r w:rsidR="009B13B9">
        <w:rPr>
          <w:highlight w:val="yellow"/>
        </w:rPr>
        <w:t>Añadir</w:t>
      </w:r>
      <w:proofErr w:type="spellEnd"/>
      <w:r w:rsidR="009B13B9">
        <w:rPr>
          <w:highlight w:val="yellow"/>
        </w:rPr>
        <w:t xml:space="preserve"> que se </w:t>
      </w:r>
      <w:proofErr w:type="spellStart"/>
      <w:r w:rsidR="009B13B9">
        <w:rPr>
          <w:highlight w:val="yellow"/>
        </w:rPr>
        <w:t>proyectan</w:t>
      </w:r>
      <w:proofErr w:type="spellEnd"/>
      <w:r w:rsidR="009B13B9">
        <w:rPr>
          <w:highlight w:val="yellow"/>
        </w:rPr>
        <w:t xml:space="preserve"> las </w:t>
      </w:r>
      <w:proofErr w:type="spellStart"/>
      <w:r w:rsidR="009B13B9">
        <w:rPr>
          <w:highlight w:val="yellow"/>
        </w:rPr>
        <w:t>unidades</w:t>
      </w:r>
      <w:proofErr w:type="spellEnd"/>
      <w:r w:rsidR="009B13B9">
        <w:rPr>
          <w:highlight w:val="yellow"/>
        </w:rPr>
        <w:t xml:space="preserve"> </w:t>
      </w:r>
      <w:proofErr w:type="spellStart"/>
      <w:r w:rsidR="009B13B9">
        <w:rPr>
          <w:highlight w:val="yellow"/>
        </w:rPr>
        <w:t>observadas</w:t>
      </w:r>
      <w:proofErr w:type="spellEnd"/>
      <w:r w:rsidR="009B13B9">
        <w:rPr>
          <w:highlight w:val="yellow"/>
        </w:rPr>
        <w:t xml:space="preserve">. </w:t>
      </w:r>
      <w:proofErr w:type="spellStart"/>
      <w:r w:rsidR="009F71CB">
        <w:rPr>
          <w:highlight w:val="yellow"/>
        </w:rPr>
        <w:t>Específicamente</w:t>
      </w:r>
      <w:proofErr w:type="spellEnd"/>
      <w:r w:rsidR="009F71CB">
        <w:rPr>
          <w:highlight w:val="yellow"/>
        </w:rPr>
        <w:t xml:space="preserve">, </w:t>
      </w:r>
      <w:proofErr w:type="spellStart"/>
      <w:r w:rsidR="009F71CB">
        <w:rPr>
          <w:highlight w:val="yellow"/>
        </w:rPr>
        <w:t>si</w:t>
      </w:r>
      <w:proofErr w:type="spellEnd"/>
      <w:r w:rsidR="009F71CB">
        <w:rPr>
          <w:highlight w:val="yellow"/>
        </w:rPr>
        <w:t xml:space="preserve"> </w:t>
      </w:r>
      <w:r w:rsidR="009E3247">
        <w:rPr>
          <w:highlight w:val="yellow"/>
        </w:rPr>
        <w:t xml:space="preserve">se </w:t>
      </w:r>
      <w:proofErr w:type="spellStart"/>
      <w:r w:rsidR="009E3247">
        <w:rPr>
          <w:highlight w:val="yellow"/>
        </w:rPr>
        <w:t>encuentra</w:t>
      </w:r>
      <w:proofErr w:type="spellEnd"/>
      <w:r w:rsidR="009E3247">
        <w:rPr>
          <w:highlight w:val="yellow"/>
        </w:rPr>
        <w:t xml:space="preserve"> </w:t>
      </w:r>
      <w:proofErr w:type="spellStart"/>
      <w:r w:rsidR="009E3247">
        <w:rPr>
          <w:highlight w:val="yellow"/>
        </w:rPr>
        <w:t>en</w:t>
      </w:r>
      <w:proofErr w:type="spellEnd"/>
      <w:r w:rsidR="009E3247">
        <w:rPr>
          <w:highlight w:val="yellow"/>
        </w:rPr>
        <w:t xml:space="preserve"> </w:t>
      </w:r>
      <w:proofErr w:type="spellStart"/>
      <w:r w:rsidR="009E3247">
        <w:rPr>
          <w:highlight w:val="yellow"/>
        </w:rPr>
        <w:t>el</w:t>
      </w:r>
      <w:proofErr w:type="spellEnd"/>
      <w:r w:rsidR="009E3247">
        <w:rPr>
          <w:highlight w:val="yellow"/>
        </w:rPr>
        <w:t xml:space="preserve"> </w:t>
      </w:r>
      <w:proofErr w:type="spellStart"/>
      <w:r w:rsidR="009E3247">
        <w:rPr>
          <w:highlight w:val="yellow"/>
        </w:rPr>
        <w:t>primr</w:t>
      </w:r>
      <w:proofErr w:type="spellEnd"/>
      <w:r w:rsidR="009E3247">
        <w:rPr>
          <w:highlight w:val="yellow"/>
        </w:rPr>
        <w:t xml:space="preserve"> </w:t>
      </w:r>
      <w:proofErr w:type="spellStart"/>
      <w:r w:rsidR="009E3247">
        <w:rPr>
          <w:highlight w:val="yellow"/>
        </w:rPr>
        <w:t>cuartil</w:t>
      </w:r>
      <w:proofErr w:type="spellEnd"/>
      <w:r w:rsidR="009E3247">
        <w:rPr>
          <w:highlight w:val="yellow"/>
        </w:rPr>
        <w:t xml:space="preserve"> </w:t>
      </w:r>
      <w:proofErr w:type="spellStart"/>
      <w:r w:rsidR="009E3247">
        <w:rPr>
          <w:highlight w:val="yellow"/>
        </w:rPr>
        <w:t>en</w:t>
      </w:r>
      <w:proofErr w:type="spellEnd"/>
      <w:r w:rsidR="009E3247">
        <w:rPr>
          <w:highlight w:val="yellow"/>
        </w:rPr>
        <w:t xml:space="preserve"> al </w:t>
      </w:r>
      <w:proofErr w:type="spellStart"/>
      <w:r w:rsidR="009E3247">
        <w:rPr>
          <w:highlight w:val="yellow"/>
        </w:rPr>
        <w:t>menos</w:t>
      </w:r>
      <w:proofErr w:type="spellEnd"/>
      <w:r w:rsidR="009E3247">
        <w:rPr>
          <w:highlight w:val="yellow"/>
        </w:rPr>
        <w:t xml:space="preserve"> la </w:t>
      </w:r>
      <w:proofErr w:type="spellStart"/>
      <w:r w:rsidR="009E3247">
        <w:rPr>
          <w:highlight w:val="yellow"/>
        </w:rPr>
        <w:t>mitad</w:t>
      </w:r>
      <w:proofErr w:type="spellEnd"/>
      <w:r w:rsidR="009E3247">
        <w:rPr>
          <w:highlight w:val="yellow"/>
        </w:rPr>
        <w:t xml:space="preserve"> de las variables, la </w:t>
      </w:r>
      <w:proofErr w:type="spellStart"/>
      <w:r w:rsidR="009E3247">
        <w:rPr>
          <w:highlight w:val="yellow"/>
        </w:rPr>
        <w:t>unidad</w:t>
      </w:r>
      <w:proofErr w:type="spellEnd"/>
      <w:r w:rsidR="009E3247">
        <w:rPr>
          <w:highlight w:val="yellow"/>
        </w:rPr>
        <w:t xml:space="preserve"> </w:t>
      </w:r>
      <w:proofErr w:type="spellStart"/>
      <w:r w:rsidR="009E3247">
        <w:rPr>
          <w:highlight w:val="yellow"/>
        </w:rPr>
        <w:t>sintética</w:t>
      </w:r>
      <w:proofErr w:type="spellEnd"/>
      <w:r w:rsidR="009E3247">
        <w:rPr>
          <w:highlight w:val="yellow"/>
        </w:rPr>
        <w:t xml:space="preserve"> </w:t>
      </w:r>
      <w:proofErr w:type="spellStart"/>
      <w:r w:rsidR="009E3247">
        <w:rPr>
          <w:highlight w:val="yellow"/>
        </w:rPr>
        <w:t>generada</w:t>
      </w:r>
      <w:proofErr w:type="spellEnd"/>
      <w:r w:rsidR="009E3247">
        <w:rPr>
          <w:highlight w:val="yellow"/>
        </w:rPr>
        <w:t xml:space="preserve"> se </w:t>
      </w:r>
      <w:proofErr w:type="spellStart"/>
      <w:r w:rsidR="009E3247">
        <w:rPr>
          <w:highlight w:val="yellow"/>
        </w:rPr>
        <w:t>llevará</w:t>
      </w:r>
      <w:proofErr w:type="spellEnd"/>
      <w:r w:rsidR="009E3247">
        <w:rPr>
          <w:highlight w:val="yellow"/>
        </w:rPr>
        <w:t xml:space="preserve"> a </w:t>
      </w:r>
      <w:proofErr w:type="spellStart"/>
      <w:r w:rsidR="009E3247">
        <w:rPr>
          <w:highlight w:val="yellow"/>
        </w:rPr>
        <w:t>cabo</w:t>
      </w:r>
      <w:proofErr w:type="spellEnd"/>
      <w:r w:rsidR="00A41F15">
        <w:rPr>
          <w:highlight w:val="yellow"/>
        </w:rPr>
        <w:t xml:space="preserve">… De </w:t>
      </w:r>
      <w:proofErr w:type="spellStart"/>
      <w:r w:rsidR="00A41F15">
        <w:rPr>
          <w:highlight w:val="yellow"/>
        </w:rPr>
        <w:t>esta</w:t>
      </w:r>
      <w:proofErr w:type="spellEnd"/>
      <w:r w:rsidR="00A41F15">
        <w:rPr>
          <w:highlight w:val="yellow"/>
        </w:rPr>
        <w:t xml:space="preserve"> forma </w:t>
      </w:r>
      <w:proofErr w:type="spellStart"/>
      <w:r w:rsidR="00A41F15">
        <w:rPr>
          <w:highlight w:val="yellow"/>
        </w:rPr>
        <w:t>nos</w:t>
      </w:r>
      <w:proofErr w:type="spellEnd"/>
      <w:r w:rsidR="00A41F15">
        <w:rPr>
          <w:highlight w:val="yellow"/>
        </w:rPr>
        <w:t xml:space="preserve"> </w:t>
      </w:r>
      <w:proofErr w:type="spellStart"/>
      <w:r w:rsidR="00A41F15">
        <w:rPr>
          <w:highlight w:val="yellow"/>
        </w:rPr>
        <w:t>aseguramos</w:t>
      </w:r>
      <w:proofErr w:type="spellEnd"/>
      <w:r w:rsidR="00A41F15">
        <w:rPr>
          <w:highlight w:val="yellow"/>
        </w:rPr>
        <w:t xml:space="preserve"> </w:t>
      </w:r>
      <w:proofErr w:type="spellStart"/>
      <w:r w:rsidR="00A41F15">
        <w:rPr>
          <w:highlight w:val="yellow"/>
        </w:rPr>
        <w:t>obtener</w:t>
      </w:r>
      <w:proofErr w:type="spellEnd"/>
      <w:r w:rsidR="00A41F15">
        <w:rPr>
          <w:highlight w:val="yellow"/>
        </w:rPr>
        <w:t xml:space="preserve"> </w:t>
      </w:r>
      <w:proofErr w:type="spellStart"/>
      <w:r w:rsidR="00A41F15">
        <w:rPr>
          <w:highlight w:val="yellow"/>
        </w:rPr>
        <w:t>densidad</w:t>
      </w:r>
      <w:proofErr w:type="spellEnd"/>
      <w:r w:rsidR="00A41F15">
        <w:rPr>
          <w:highlight w:val="yellow"/>
        </w:rPr>
        <w:t xml:space="preserve"> de </w:t>
      </w:r>
      <w:proofErr w:type="spellStart"/>
      <w:r w:rsidR="00A41F15">
        <w:rPr>
          <w:highlight w:val="yellow"/>
        </w:rPr>
        <w:t>datos</w:t>
      </w:r>
      <w:proofErr w:type="spellEnd"/>
      <w:r w:rsidR="00A41F15">
        <w:rPr>
          <w:highlight w:val="yellow"/>
        </w:rPr>
        <w:t xml:space="preserve"> </w:t>
      </w:r>
      <w:proofErr w:type="spellStart"/>
      <w:r w:rsidR="00A41F15">
        <w:rPr>
          <w:highlight w:val="yellow"/>
        </w:rPr>
        <w:t>en</w:t>
      </w:r>
      <w:proofErr w:type="spellEnd"/>
      <w:r w:rsidR="00A41F15">
        <w:rPr>
          <w:highlight w:val="yellow"/>
        </w:rPr>
        <w:t xml:space="preserve"> la </w:t>
      </w:r>
      <w:proofErr w:type="spellStart"/>
      <w:r w:rsidR="00A41F15">
        <w:rPr>
          <w:highlight w:val="yellow"/>
        </w:rPr>
        <w:t>región</w:t>
      </w:r>
      <w:proofErr w:type="spellEnd"/>
      <w:r w:rsidR="00A41F15">
        <w:rPr>
          <w:highlight w:val="yellow"/>
        </w:rPr>
        <w:t xml:space="preserve"> de la </w:t>
      </w:r>
      <w:proofErr w:type="spellStart"/>
      <w:r w:rsidR="00A41F15">
        <w:rPr>
          <w:highlight w:val="yellow"/>
        </w:rPr>
        <w:t>frontera</w:t>
      </w:r>
      <w:proofErr w:type="spellEnd"/>
      <w:r w:rsidR="00A41F15">
        <w:rPr>
          <w:highlight w:val="yellow"/>
        </w:rPr>
        <w:t xml:space="preserve"> </w:t>
      </w:r>
      <w:proofErr w:type="spellStart"/>
      <w:r w:rsidR="00A41F15">
        <w:rPr>
          <w:highlight w:val="yellow"/>
        </w:rPr>
        <w:t>débilmente</w:t>
      </w:r>
      <w:proofErr w:type="spellEnd"/>
      <w:r w:rsidR="00A41F15">
        <w:rPr>
          <w:highlight w:val="yellow"/>
        </w:rPr>
        <w:t xml:space="preserve"> </w:t>
      </w:r>
      <w:proofErr w:type="spellStart"/>
      <w:r w:rsidR="00A41F15">
        <w:rPr>
          <w:highlight w:val="yellow"/>
        </w:rPr>
        <w:t>eficiente</w:t>
      </w:r>
      <w:proofErr w:type="spellEnd"/>
      <w:r w:rsidR="00A41F15">
        <w:rPr>
          <w:highlight w:val="yellow"/>
        </w:rPr>
        <w:t xml:space="preserve">. En </w:t>
      </w:r>
      <w:proofErr w:type="spellStart"/>
      <w:r w:rsidR="00A41F15">
        <w:rPr>
          <w:highlight w:val="yellow"/>
        </w:rPr>
        <w:t>cuanto</w:t>
      </w:r>
      <w:proofErr w:type="spellEnd"/>
      <w:r w:rsidR="00A41F15">
        <w:rPr>
          <w:highlight w:val="yellow"/>
        </w:rPr>
        <w:t xml:space="preserve"> a la </w:t>
      </w:r>
      <w:proofErr w:type="spellStart"/>
      <w:r w:rsidR="00A41F15">
        <w:rPr>
          <w:highlight w:val="yellow"/>
        </w:rPr>
        <w:t>creación</w:t>
      </w:r>
      <w:proofErr w:type="spellEnd"/>
      <w:r w:rsidR="00A41F15">
        <w:rPr>
          <w:highlight w:val="yellow"/>
        </w:rPr>
        <w:t xml:space="preserve"> de </w:t>
      </w:r>
      <w:proofErr w:type="spellStart"/>
      <w:r w:rsidR="00A41F15">
        <w:rPr>
          <w:highlight w:val="yellow"/>
        </w:rPr>
        <w:t>unidades</w:t>
      </w:r>
      <w:proofErr w:type="spellEnd"/>
      <w:r w:rsidR="00A41F15">
        <w:rPr>
          <w:highlight w:val="yellow"/>
        </w:rPr>
        <w:t xml:space="preserve"> </w:t>
      </w:r>
      <w:proofErr w:type="spellStart"/>
      <w:r w:rsidR="00A41F15">
        <w:rPr>
          <w:highlight w:val="yellow"/>
        </w:rPr>
        <w:t>ineficientes</w:t>
      </w:r>
      <w:proofErr w:type="spellEnd"/>
      <w:r w:rsidR="00A41F15">
        <w:rPr>
          <w:highlight w:val="yellow"/>
        </w:rPr>
        <w:t xml:space="preserve">, </w:t>
      </w:r>
      <w:r w:rsidR="009E3247">
        <w:rPr>
          <w:highlight w:val="yellow"/>
        </w:rPr>
        <w:t xml:space="preserve"> </w:t>
      </w:r>
    </w:p>
    <w:p w14:paraId="3602BE6F" w14:textId="7943E848" w:rsidR="000936D1" w:rsidRPr="00981794" w:rsidRDefault="00C76C77" w:rsidP="00DD0094">
      <w:pPr>
        <w:spacing w:line="360" w:lineRule="auto"/>
        <w:rPr>
          <w:lang w:val="es-ES"/>
        </w:rPr>
      </w:pPr>
      <w:r w:rsidRPr="00C76C77">
        <w:rPr>
          <w:highlight w:val="yellow"/>
        </w:rPr>
        <w:t>Figure 5 illustrates the evolution of the efficient units available in the dataset, originally composed of only 5 observations labeled as "efficient". After adding synthetic units based on DMUs with values in the variables in the first quartile, using input orientation projection, the left half of the best practices frontier according to the radial model with variable returns to scale is populated. In this example, 9 synthetic units are created. The 11 new synthetic units are generated through the output projection of the inefficient DMUs that have not been used previously.</w:t>
      </w:r>
    </w:p>
    <w:p w14:paraId="2480517E" w14:textId="28ACA449" w:rsidR="00B02895" w:rsidRDefault="00E82CAF" w:rsidP="00B02895">
      <w:pPr>
        <w:keepNext/>
        <w:spacing w:line="360" w:lineRule="auto"/>
      </w:pPr>
      <w:r>
        <w:rPr>
          <w:noProof/>
          <w:lang w:val="es-ES"/>
        </w:rPr>
        <w:lastRenderedPageBreak/>
        <mc:AlternateContent>
          <mc:Choice Requires="wpg">
            <w:drawing>
              <wp:inline distT="0" distB="0" distL="0" distR="0" wp14:anchorId="5844EDB7" wp14:editId="3FC2D668">
                <wp:extent cx="5388832" cy="3873540"/>
                <wp:effectExtent l="0" t="0" r="2540" b="0"/>
                <wp:docPr id="1995637090" name="Grupo 6"/>
                <wp:cNvGraphicFramePr/>
                <a:graphic xmlns:a="http://schemas.openxmlformats.org/drawingml/2006/main">
                  <a:graphicData uri="http://schemas.microsoft.com/office/word/2010/wordprocessingGroup">
                    <wpg:wgp>
                      <wpg:cNvGrpSpPr/>
                      <wpg:grpSpPr>
                        <a:xfrm>
                          <a:off x="0" y="0"/>
                          <a:ext cx="5388832" cy="3873540"/>
                          <a:chOff x="0" y="1"/>
                          <a:chExt cx="5388832" cy="3873540"/>
                        </a:xfrm>
                      </wpg:grpSpPr>
                      <pic:pic xmlns:pic="http://schemas.openxmlformats.org/drawingml/2006/picture">
                        <pic:nvPicPr>
                          <pic:cNvPr id="1402580525" name="Imagen 3"/>
                          <pic:cNvPicPr>
                            <a:picLocks noChangeAspect="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1"/>
                            <a:ext cx="2658831" cy="1923964"/>
                          </a:xfrm>
                          <a:prstGeom prst="rect">
                            <a:avLst/>
                          </a:prstGeom>
                          <a:noFill/>
                          <a:ln>
                            <a:noFill/>
                          </a:ln>
                        </pic:spPr>
                      </pic:pic>
                      <pic:pic xmlns:pic="http://schemas.openxmlformats.org/drawingml/2006/picture">
                        <pic:nvPicPr>
                          <pic:cNvPr id="257407858" name="Imagen 4"/>
                          <pic:cNvPicPr>
                            <a:picLocks noChangeAspect="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749137" y="5937"/>
                            <a:ext cx="2639695" cy="1910080"/>
                          </a:xfrm>
                          <a:prstGeom prst="rect">
                            <a:avLst/>
                          </a:prstGeom>
                          <a:noFill/>
                          <a:ln>
                            <a:noFill/>
                          </a:ln>
                        </pic:spPr>
                      </pic:pic>
                      <pic:pic xmlns:pic="http://schemas.openxmlformats.org/drawingml/2006/picture">
                        <pic:nvPicPr>
                          <pic:cNvPr id="1441563548" name="Imagen 5"/>
                          <pic:cNvPicPr>
                            <a:picLocks noChangeAspect="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1383475" y="1965366"/>
                            <a:ext cx="2637155" cy="1908175"/>
                          </a:xfrm>
                          <a:prstGeom prst="rect">
                            <a:avLst/>
                          </a:prstGeom>
                          <a:noFill/>
                          <a:ln>
                            <a:noFill/>
                          </a:ln>
                        </pic:spPr>
                      </pic:pic>
                    </wpg:wgp>
                  </a:graphicData>
                </a:graphic>
              </wp:inline>
            </w:drawing>
          </mc:Choice>
          <mc:Fallback>
            <w:pict>
              <v:group w14:anchorId="4768D38F" id="Grupo 6" o:spid="_x0000_s1026" style="width:424.3pt;height:305pt;mso-position-horizontal-relative:char;mso-position-vertical-relative:line" coordorigin="" coordsize="53888,38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">
                <v:shape id="Imagen 3" o:spid="_x0000_s1027" type="#_x0000_t75" style="position:absolute;width:26588;height:1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">
                  <v:imagedata r:id="rId67" o:title=""/>
                </v:shape>
                <v:shape id="Imagen 4" o:spid="_x0000_s1028" type="#_x0000_t75" style="position:absolute;left:27491;top:59;width:26397;height:19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">
                  <v:imagedata r:id="rId68" o:title=""/>
                </v:shape>
                <v:shape id="Imagen 5" o:spid="_x0000_s1029" type="#_x0000_t75" style="position:absolute;left:13834;top:19653;width:26372;height:19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">
                  <v:imagedata r:id="rId69" o:title=""/>
                </v:shape>
                <w10:anchorlock/>
              </v:group>
            </w:pict>
          </mc:Fallback>
        </mc:AlternateContent>
      </w:r>
    </w:p>
    <w:p w14:paraId="72051A26" w14:textId="409992E9" w:rsidR="00E82CAF" w:rsidRDefault="004A3300" w:rsidP="004A3300">
      <w:pPr>
        <w:pStyle w:val="Descripcin"/>
        <w:jc w:val="center"/>
        <w:rPr>
          <w:lang w:val="es-ES"/>
        </w:rPr>
      </w:pPr>
      <w:r>
        <w:t>Figure</w:t>
      </w:r>
      <w:r w:rsidR="00B02895">
        <w:t xml:space="preserve"> </w:t>
      </w:r>
      <w:r>
        <w:t>5</w:t>
      </w:r>
      <w:r w:rsidR="00B02895">
        <w:t xml:space="preserve">. </w:t>
      </w:r>
      <w:r w:rsidR="00B02895" w:rsidRPr="00BA0AEC">
        <w:t>Top left displays the original efficient DMUs, top right displays the original DMUs plus the synthetic units found in the first quartile, and below are all efficient units after incorporating the synthetic units through output orientation</w:t>
      </w:r>
      <w:r w:rsidR="00B02895">
        <w:t>.</w:t>
      </w:r>
    </w:p>
    <w:p w14:paraId="1D9C48BC" w14:textId="77777777" w:rsidR="00992D4A" w:rsidRDefault="00992D4A" w:rsidP="00DD0094">
      <w:pPr>
        <w:spacing w:line="360" w:lineRule="auto"/>
        <w:rPr>
          <w:highlight w:val="yellow"/>
        </w:rPr>
      </w:pPr>
      <w:r w:rsidRPr="00992D4A">
        <w:rPr>
          <w:highlight w:val="yellow"/>
        </w:rPr>
        <w:t>Once the classes have been balanced, the dataset consists of 50 units, with a 1:1 ratio between units labeled as "efficient" and "inefficient"</w:t>
      </w:r>
      <w:r>
        <w:rPr>
          <w:highlight w:val="yellow"/>
        </w:rPr>
        <w:t>.</w:t>
      </w:r>
    </w:p>
    <w:p w14:paraId="70414F0C" w14:textId="09027B46" w:rsidR="00B375D0" w:rsidRPr="0014060D" w:rsidRDefault="008E192B" w:rsidP="00DD0094">
      <w:pPr>
        <w:spacing w:line="360" w:lineRule="auto"/>
        <w:rPr>
          <w:highlight w:val="yellow"/>
          <w:lang w:val="es-ES"/>
        </w:rPr>
      </w:pPr>
      <w:r w:rsidRPr="008E192B">
        <w:rPr>
          <w:highlight w:val="yellow"/>
        </w:rPr>
        <w:t>The third step involves training the SVM machine learning model. 90% of the 50 units available after balancing (46 units) are used for model training, while the remaining 10% are reserved for validating the model's effectiveness (6 units). The R package "Caret" is used for model training. The selected kernel is polynomial, as the resulting hyperplane shape fits the type of data being studied appropriately. For this purpose, the "</w:t>
      </w:r>
      <w:proofErr w:type="spellStart"/>
      <w:r w:rsidRPr="008E192B">
        <w:rPr>
          <w:highlight w:val="yellow"/>
        </w:rPr>
        <w:t>svmPoly</w:t>
      </w:r>
      <w:proofErr w:type="spellEnd"/>
      <w:r w:rsidRPr="008E192B">
        <w:rPr>
          <w:highlight w:val="yellow"/>
        </w:rPr>
        <w:t>" model from "Caret" is utilized, which internally employs the R library "</w:t>
      </w:r>
      <w:proofErr w:type="spellStart"/>
      <w:r w:rsidRPr="008E192B">
        <w:rPr>
          <w:highlight w:val="yellow"/>
        </w:rPr>
        <w:t>kernlab</w:t>
      </w:r>
      <w:proofErr w:type="spellEnd"/>
      <w:r w:rsidRPr="008E192B">
        <w:rPr>
          <w:highlight w:val="yellow"/>
        </w:rPr>
        <w:t>". A grid is defined with selected hyperparameters for model fitting: degree (1, 2, and 3), data scaling (0.1, 1, and 10), and cost (0.1, 1, and 10). To determine these hyperparameters, a 5-fold cross-validation is implemented</w:t>
      </w:r>
      <w:r w:rsidR="00766853" w:rsidRPr="0014060D">
        <w:rPr>
          <w:highlight w:val="yellow"/>
          <w:lang w:val="es-ES"/>
        </w:rPr>
        <w:t>.</w:t>
      </w:r>
    </w:p>
    <w:p w14:paraId="5EC7D9A2" w14:textId="132CF379" w:rsidR="006674D7" w:rsidRDefault="002F528F" w:rsidP="00DD0094">
      <w:pPr>
        <w:spacing w:line="360" w:lineRule="auto"/>
        <w:rPr>
          <w:lang w:val="es-ES"/>
        </w:rPr>
      </w:pPr>
      <w:r w:rsidRPr="002F528F">
        <w:rPr>
          <w:highlight w:val="yellow"/>
        </w:rPr>
        <w:t xml:space="preserve">After adjusting the model, the optimal hyperparameters for this dataset </w:t>
      </w:r>
      <w:proofErr w:type="gramStart"/>
      <w:r w:rsidRPr="002F528F">
        <w:rPr>
          <w:highlight w:val="yellow"/>
        </w:rPr>
        <w:t>are:</w:t>
      </w:r>
      <w:proofErr w:type="gramEnd"/>
      <w:r w:rsidRPr="002F528F">
        <w:rPr>
          <w:highlight w:val="yellow"/>
        </w:rPr>
        <w:t xml:space="preserve"> degree = 3, scale = 10, and C = 10. To classify an observation as efficient, it is proposed that the model's label prediction be greater than 0.64</w:t>
      </w:r>
      <w:r w:rsidR="007747EA" w:rsidRPr="007D735F">
        <w:rPr>
          <w:highlight w:val="yellow"/>
          <w:lang w:val="es-ES"/>
        </w:rPr>
        <w:t>.</w:t>
      </w:r>
      <w:r w:rsidR="007747EA">
        <w:rPr>
          <w:lang w:val="es-ES"/>
        </w:rPr>
        <w:t xml:space="preserve"> </w:t>
      </w:r>
    </w:p>
    <w:p w14:paraId="3EF25820" w14:textId="540555FC" w:rsidR="0053570C" w:rsidRDefault="000C5BA3" w:rsidP="0053570C">
      <w:pPr>
        <w:keepNext/>
        <w:spacing w:line="360" w:lineRule="auto"/>
        <w:jc w:val="center"/>
      </w:pPr>
      <w:r>
        <w:rPr>
          <w:noProof/>
          <w:lang w:val="es-ES"/>
        </w:rPr>
        <w:lastRenderedPageBreak/>
        <w:drawing>
          <wp:inline distT="0" distB="0" distL="0" distR="0" wp14:anchorId="5CA30E93" wp14:editId="6C16B90A">
            <wp:extent cx="3797300" cy="2747458"/>
            <wp:effectExtent l="0" t="0" r="0" b="0"/>
            <wp:docPr id="142763974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08861" cy="2755822"/>
                    </a:xfrm>
                    <a:prstGeom prst="rect">
                      <a:avLst/>
                    </a:prstGeom>
                    <a:noFill/>
                    <a:ln>
                      <a:noFill/>
                    </a:ln>
                  </pic:spPr>
                </pic:pic>
              </a:graphicData>
            </a:graphic>
          </wp:inline>
        </w:drawing>
      </w:r>
    </w:p>
    <w:p w14:paraId="0DCCCE17" w14:textId="24D6883D" w:rsidR="008F2416" w:rsidRDefault="0053570C" w:rsidP="0053570C">
      <w:pPr>
        <w:pStyle w:val="Descripcin"/>
        <w:jc w:val="center"/>
        <w:rPr>
          <w:lang w:val="es-ES"/>
        </w:rPr>
      </w:pPr>
      <w:proofErr w:type="spellStart"/>
      <w:r>
        <w:t>Ilustración</w:t>
      </w:r>
      <w:proofErr w:type="spellEnd"/>
      <w:r>
        <w:t xml:space="preserve"> </w:t>
      </w:r>
      <w:r>
        <w:fldChar w:fldCharType="begin"/>
      </w:r>
      <w:r>
        <w:instrText xml:space="preserve"> SEQ Ilustración \* ARABIC </w:instrText>
      </w:r>
      <w:r>
        <w:fldChar w:fldCharType="separate"/>
      </w:r>
      <w:r>
        <w:rPr>
          <w:noProof/>
        </w:rPr>
        <w:t>3</w:t>
      </w:r>
      <w:r>
        <w:fldChar w:fldCharType="end"/>
      </w:r>
      <w:r>
        <w:t xml:space="preserve">. </w:t>
      </w:r>
      <w:r w:rsidRPr="00C90E12">
        <w:t>Regions predicted by the hyperplane.</w:t>
      </w:r>
    </w:p>
    <w:p w14:paraId="4BA6AF8A" w14:textId="570E8ED9" w:rsidR="004A21D1" w:rsidRDefault="00822F2D" w:rsidP="00DD0094">
      <w:pPr>
        <w:spacing w:line="360" w:lineRule="auto"/>
        <w:rPr>
          <w:lang w:val="es-ES"/>
        </w:rPr>
      </w:pPr>
      <w:r w:rsidRPr="00822F2D">
        <w:rPr>
          <w:highlight w:val="yellow"/>
        </w:rPr>
        <w:t>Figure 3 displays the class predictions for a grid of points between 0 and 8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99.97%.</w:t>
      </w:r>
    </w:p>
    <w:p w14:paraId="73918383" w14:textId="4C194A76" w:rsidR="000B27D8" w:rsidRDefault="00762F36" w:rsidP="00DD0094">
      <w:pPr>
        <w:spacing w:line="360" w:lineRule="auto"/>
      </w:pPr>
      <w:r w:rsidRPr="00762F36">
        <w:rPr>
          <w:highlight w:val="yellow"/>
        </w:rPr>
        <w:t>To assess the importance of variables in the trained model, we conducted a sensitivity analysis using the "</w:t>
      </w:r>
      <w:proofErr w:type="spellStart"/>
      <w:r w:rsidRPr="00762F36">
        <w:rPr>
          <w:highlight w:val="yellow"/>
        </w:rPr>
        <w:t>rminer</w:t>
      </w:r>
      <w:proofErr w:type="spellEnd"/>
      <w:r w:rsidRPr="00762F36">
        <w:rPr>
          <w:highlight w:val="yellow"/>
        </w:rPr>
        <w:t>" library in R. This analysis relied on the mean absolute deviation over the median as the sensitivity measure. We chose to use this library instead of continuing to utilize the function provided by the "Caret" package, as the latter does not allow for determining the importance of variables for SVM. According to the analysis results, the most important variable for this dataset is the output, representing 52.6% of the total importance, while for the input, its importance accounts for the remaining 47.3%.</w:t>
      </w:r>
    </w:p>
    <w:p w14:paraId="270A4720" w14:textId="77777777" w:rsidR="004E2D7E" w:rsidRPr="005C687B" w:rsidRDefault="004E2D7E" w:rsidP="00DD0094">
      <w:pPr>
        <w:spacing w:line="360" w:lineRule="auto"/>
        <w:rPr>
          <w:lang w:val="es-ES"/>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lastRenderedPageBreak/>
        <w:t xml:space="preserve">An empirical application: the efficiency </w:t>
      </w:r>
      <w:r w:rsidR="00E6421F" w:rsidRPr="00E6421F">
        <w:rPr>
          <w:b/>
          <w:bCs/>
        </w:rPr>
        <w:t>assessment of the Spanish educational sector</w:t>
      </w:r>
    </w:p>
    <w:p w14:paraId="22ACFF9F" w14:textId="77777777" w:rsidR="00FA71DD" w:rsidRDefault="00FA71DD" w:rsidP="00FA71DD">
      <w:pPr>
        <w:spacing w:line="360" w:lineRule="auto"/>
      </w:pPr>
      <w:r>
        <w:t xml:space="preserve">In this section, we will exemplify the application of our novel algorithm to a genuine dataset sourced from a public service, thereby evaluating its efficacy in estimating the Data Generating Process (DGP), responsible for generating the sample, and making predictions for unobserved data outputs. To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1047 Spanish schools randomly selected by the OECD.</w:t>
      </w:r>
    </w:p>
    <w:p w14:paraId="61D73E2B" w14:textId="77777777" w:rsidR="00FA71DD" w:rsidRDefault="00FA71DD" w:rsidP="00FA71DD">
      <w:pPr>
        <w:spacing w:line="360" w:lineRule="auto"/>
      </w:pPr>
    </w:p>
    <w:p w14:paraId="1978D56F" w14:textId="77777777" w:rsidR="00FA71DD" w:rsidRDefault="00FA71DD" w:rsidP="00FA71DD">
      <w:pPr>
        <w:spacing w:line="360" w:lineRule="auto"/>
      </w:pPr>
      <w:r>
        <w:t>Spain's educational system is decentralized, organized into 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p>
    <w:p w14:paraId="4BA0C6AF" w14:textId="77777777" w:rsidR="00FA71DD" w:rsidRDefault="00FA71DD" w:rsidP="00FA71DD">
      <w:pPr>
        <w:spacing w:line="360" w:lineRule="auto"/>
      </w:pPr>
    </w:p>
    <w:p w14:paraId="71F30CBA" w14:textId="77777777" w:rsidR="00FA71DD" w:rsidRDefault="00FA71DD" w:rsidP="00FA71DD">
      <w:pPr>
        <w:spacing w:line="360" w:lineRule="auto"/>
      </w:pPr>
      <w:r>
        <w:t>Assessing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(PVSCIE). Table 1 presents average values for each variable, along with standard deviations (in parentheses) and sample sizes for each autonomous community.</w:t>
      </w:r>
    </w:p>
    <w:p w14:paraId="143C1DA8" w14:textId="77777777" w:rsidR="00FA71DD" w:rsidRDefault="00FA71DD" w:rsidP="00FA71DD">
      <w:pPr>
        <w:spacing w:line="360" w:lineRule="auto"/>
      </w:pPr>
    </w:p>
    <w:p w14:paraId="614A60AA" w14:textId="77777777" w:rsidR="00FA71DD" w:rsidRDefault="00FA71DD" w:rsidP="00FA71DD">
      <w:pPr>
        <w:spacing w:line="360" w:lineRule="auto"/>
      </w:pPr>
      <w:r>
        <w:t xml:space="preserve">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w:t>
      </w:r>
      <w:r>
        <w:lastRenderedPageBreak/>
        <w:t>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7D6B4128" w14:textId="77777777" w:rsidR="00FA71DD" w:rsidRDefault="00FA71DD" w:rsidP="00FA71DD">
      <w:pPr>
        <w:spacing w:line="360" w:lineRule="auto"/>
      </w:pPr>
    </w:p>
    <w:p w14:paraId="67AFD73B" w14:textId="52E22F5C" w:rsidR="007D5927" w:rsidRDefault="007D5927" w:rsidP="00FA71DD">
      <w:pPr>
        <w:spacing w:line="360" w:lineRule="auto"/>
      </w:pPr>
      <w:r w:rsidRPr="007D5927">
        <w:rPr>
          <w:highlight w:val="yellow"/>
        </w:rPr>
        <w:t>TABLA DE DESCRIPTIVOS</w:t>
      </w:r>
    </w:p>
    <w:p w14:paraId="4F065FB8" w14:textId="422FF4D0" w:rsidR="007D5927" w:rsidRDefault="007D5927"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7CD7DE30" w14:textId="77777777" w:rsidR="00FA71DD" w:rsidRDefault="00FA71DD" w:rsidP="00DD0094">
      <w:pPr>
        <w:spacing w:line="360" w:lineRule="auto"/>
      </w:pPr>
    </w:p>
    <w:p w14:paraId="2A907C26" w14:textId="4A34938B" w:rsidR="00D108E8" w:rsidRPr="00AB1B2E" w:rsidRDefault="00AB1B2E" w:rsidP="00DD0094">
      <w:pPr>
        <w:spacing w:line="360" w:lineRule="auto"/>
        <w:rPr>
          <w:lang w:val="es-ES"/>
        </w:rPr>
      </w:pPr>
      <w:r w:rsidRPr="00AB1B2E">
        <w:rPr>
          <w:highlight w:val="yellow"/>
          <w:lang w:val="es-ES"/>
        </w:rPr>
        <w:t xml:space="preserve">RESULTADOS Y TODOS SUS COMENTARIOS (SIN hablar de </w:t>
      </w:r>
      <w:proofErr w:type="spellStart"/>
      <w:r w:rsidRPr="00AB1B2E">
        <w:rPr>
          <w:highlight w:val="yellow"/>
          <w:lang w:val="es-ES"/>
        </w:rPr>
        <w:t>hiperparametros</w:t>
      </w:r>
      <w:proofErr w:type="spellEnd"/>
      <w:r w:rsidRPr="00AB1B2E">
        <w:rPr>
          <w:highlight w:val="yellow"/>
          <w:lang w:val="es-ES"/>
        </w:rPr>
        <w:t xml:space="preserve">, </w:t>
      </w:r>
      <w:proofErr w:type="spellStart"/>
      <w:r w:rsidRPr="00AB1B2E">
        <w:rPr>
          <w:highlight w:val="yellow"/>
          <w:lang w:val="es-ES"/>
        </w:rPr>
        <w:t>etc</w:t>
      </w:r>
      <w:proofErr w:type="spellEnd"/>
      <w:r w:rsidRPr="00AB1B2E">
        <w:rPr>
          <w:highlight w:val="yellow"/>
          <w:lang w:val="es-ES"/>
        </w:rPr>
        <w:t xml:space="preserve">, </w:t>
      </w:r>
      <w:proofErr w:type="spellStart"/>
      <w:r w:rsidRPr="00AB1B2E">
        <w:rPr>
          <w:highlight w:val="yellow"/>
          <w:lang w:val="es-ES"/>
        </w:rPr>
        <w:t>etc</w:t>
      </w:r>
      <w:proofErr w:type="spellEnd"/>
      <w:r w:rsidRPr="00AB1B2E">
        <w:rPr>
          <w:highlight w:val="yellow"/>
          <w:lang w:val="es-ES"/>
        </w:rPr>
        <w:t xml:space="preserve"> con mucho detalle, solo se mencionan de pasada)</w:t>
      </w:r>
    </w:p>
    <w:p w14:paraId="7873A2C1" w14:textId="77777777" w:rsidR="00FC3D09" w:rsidRDefault="00FC3D09" w:rsidP="00DD0094">
      <w:pPr>
        <w:spacing w:line="360" w:lineRule="auto"/>
        <w:rPr>
          <w:lang w:val="es-ES"/>
        </w:rPr>
      </w:pPr>
    </w:p>
    <w:p w14:paraId="198A4A05" w14:textId="77777777" w:rsidR="005F5C7F" w:rsidRDefault="005F5C7F" w:rsidP="00DD0094">
      <w:pPr>
        <w:spacing w:line="360" w:lineRule="auto"/>
        <w:rPr>
          <w:lang w:val="es-ES"/>
        </w:rPr>
      </w:pPr>
    </w:p>
    <w:p w14:paraId="49379BF2" w14:textId="77777777" w:rsidR="005F5C7F" w:rsidRDefault="005F5C7F" w:rsidP="00DD0094">
      <w:pPr>
        <w:spacing w:line="360" w:lineRule="auto"/>
        <w:rPr>
          <w:lang w:val="es-ES"/>
        </w:rPr>
      </w:pPr>
    </w:p>
    <w:p w14:paraId="633B01F5" w14:textId="20DC941D"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 xml:space="preserve">potential future or hypothetical units. Such a predictive </w:t>
      </w:r>
      <w:r w:rsidR="00A302A8" w:rsidRPr="00A302A8">
        <w:rPr>
          <w:lang w:val="en-GB"/>
        </w:rPr>
        <w:lastRenderedPageBreak/>
        <w:t>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 xml:space="preserve">After examining 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07873628"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environmental variables in terms of their impact on efficiency scores. This ranking is crucial for decision-makers as it identifies key performance drivers, enabling </w:t>
      </w:r>
      <w:r w:rsidRPr="00DB0612">
        <w:lastRenderedPageBreak/>
        <w:t xml:space="preserve">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lastRenderedPageBreak/>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26D9A9C7" w:rsidR="006168A7" w:rsidRPr="00724621" w:rsidRDefault="006168A7" w:rsidP="006168A7">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D425CD" w:rsidRPr="00D425CD">
        <w:rPr>
          <w:rFonts w:cs="Times New Roman"/>
          <w:highlight w:val="yellow"/>
        </w:rPr>
        <w:t>R. Gonzalez-Moyano XXXX</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br w:type="page"/>
      </w:r>
    </w:p>
    <w:p w14:paraId="12CCCC7A" w14:textId="390331F3" w:rsidR="004D2CDE" w:rsidRPr="00CF3C28" w:rsidRDefault="004D2CDE" w:rsidP="006E48EB">
      <w:pPr>
        <w:spacing w:line="360" w:lineRule="auto"/>
        <w:rPr>
          <w:b/>
          <w:bCs/>
          <w:lang w:val="es-ES"/>
        </w:rPr>
      </w:pPr>
      <w:commentRangeStart w:id="4"/>
      <w:proofErr w:type="spellStart"/>
      <w:r w:rsidRPr="00EB7CAD">
        <w:rPr>
          <w:b/>
          <w:bCs/>
          <w:highlight w:val="yellow"/>
          <w:lang w:val="es-ES"/>
        </w:rPr>
        <w:lastRenderedPageBreak/>
        <w:t>References</w:t>
      </w:r>
      <w:commentRangeEnd w:id="4"/>
      <w:proofErr w:type="spellEnd"/>
      <w:r w:rsidR="00FB6D95">
        <w:rPr>
          <w:rStyle w:val="Refdecomentario"/>
        </w:rPr>
        <w:commentReference w:id="4"/>
      </w:r>
    </w:p>
    <w:p w14:paraId="1632ABC5" w14:textId="35BED052" w:rsidR="00A94464" w:rsidRPr="00131537" w:rsidRDefault="00A94464" w:rsidP="006E48EB">
      <w:pPr>
        <w:spacing w:line="360" w:lineRule="auto"/>
      </w:pPr>
      <w:r w:rsidRPr="0071157D">
        <w:rPr>
          <w:lang w:val="es-ES"/>
        </w:rPr>
        <w:t xml:space="preserve">Esteve, M., Aparicio, J., Rabasa, A., &amp; </w:t>
      </w:r>
      <w:proofErr w:type="spellStart"/>
      <w:r w:rsidRPr="0071157D">
        <w:rPr>
          <w:lang w:val="es-ES"/>
        </w:rPr>
        <w:t>Rodriguez</w:t>
      </w:r>
      <w:proofErr w:type="spellEnd"/>
      <w:r w:rsidRPr="0071157D">
        <w:rPr>
          <w:lang w:val="es-ES"/>
        </w:rPr>
        <w:t xml:space="preserve">-Sala, J. J. (2020). </w:t>
      </w:r>
      <w:r w:rsidRPr="00A94464">
        <w:t>Efficiency analysis trees: A new methodology for estimating production frontiers through decision trees. Expert Systems with Applications, 162, 113783.</w:t>
      </w:r>
    </w:p>
    <w:p w14:paraId="348F88F9" w14:textId="77777777" w:rsidR="004D2CDE" w:rsidRPr="00131537" w:rsidRDefault="004D2CDE"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01868304" w14:textId="77777777" w:rsidR="004D2CDE" w:rsidRPr="00131537" w:rsidRDefault="004D2CDE"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205CD9AA" w14:textId="77777777" w:rsidR="004D2CDE" w:rsidRPr="00131537" w:rsidRDefault="004D2CDE" w:rsidP="004D2CDE">
      <w:pPr>
        <w:spacing w:line="360" w:lineRule="auto"/>
      </w:pPr>
      <w:r w:rsidRPr="00131537">
        <w:t xml:space="preserve">Olesen, O. B., Petersen, N. C., &amp; </w:t>
      </w:r>
      <w:proofErr w:type="spellStart"/>
      <w:r w:rsidRPr="00131537">
        <w:t>Podinovski</w:t>
      </w:r>
      <w:proofErr w:type="spellEnd"/>
      <w:r w:rsidRPr="00131537">
        <w:t>, V. V. (2007). Staff assessment and productivity measurement in public administration: an application of data envelopment analysis. Omega, 35(3), 297-307.</w:t>
      </w:r>
    </w:p>
    <w:p w14:paraId="251724DB" w14:textId="77777777" w:rsidR="004D2CDE" w:rsidRPr="00131537" w:rsidRDefault="004D2CDE"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70FC52F9" w14:textId="33E90C82" w:rsidR="004D2CDE" w:rsidRPr="00131537" w:rsidRDefault="0071157D"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7ADCC991" w14:textId="77777777" w:rsidR="00D742D6" w:rsidRPr="00131537" w:rsidRDefault="00D742D6" w:rsidP="00D742D6">
      <w:pPr>
        <w:spacing w:line="360" w:lineRule="auto"/>
      </w:pPr>
      <w:r w:rsidRPr="00131537">
        <w:t>Banker, R. D., &amp; Morey, R. C. (1986). Efficiency analysis for exogenously fixed inputs and outputs. Operations Research, 34(4), 513-521.</w:t>
      </w:r>
    </w:p>
    <w:p w14:paraId="032DADD3" w14:textId="77777777" w:rsidR="00D742D6" w:rsidRPr="00131537" w:rsidRDefault="00D742D6" w:rsidP="00D742D6">
      <w:pPr>
        <w:spacing w:line="360" w:lineRule="auto"/>
      </w:pPr>
    </w:p>
    <w:p w14:paraId="1520AE8A" w14:textId="0A722BBB" w:rsidR="00D742D6" w:rsidRPr="00131537" w:rsidRDefault="00D742D6"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42FB4E34" w14:textId="77777777" w:rsidR="006E48EB" w:rsidRDefault="006E48EB" w:rsidP="006E48EB">
      <w:pPr>
        <w:spacing w:line="360" w:lineRule="auto"/>
        <w:rPr>
          <w:lang w:val="en-GB"/>
        </w:rPr>
      </w:pPr>
    </w:p>
    <w:p w14:paraId="1D5733DB" w14:textId="1B42C17E" w:rsidR="006F7642" w:rsidRDefault="006F7642"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2EE39AFE" w14:textId="77777777" w:rsidR="006F7642" w:rsidRDefault="006F7642" w:rsidP="006E48EB">
      <w:pPr>
        <w:spacing w:line="360" w:lineRule="auto"/>
        <w:rPr>
          <w:lang w:val="en-GB"/>
        </w:rPr>
      </w:pPr>
    </w:p>
    <w:p w14:paraId="63C14857" w14:textId="3A65CA16" w:rsidR="008F0011" w:rsidRDefault="008F0011" w:rsidP="008F0011">
      <w:pPr>
        <w:spacing w:line="360" w:lineRule="auto"/>
      </w:pPr>
      <w:r>
        <w:t>Goodfellow, I., Bengio, Y., &amp; Courville, A. (2016). Deep Learning. MIT Press.</w:t>
      </w:r>
    </w:p>
    <w:p w14:paraId="6C6E47F5" w14:textId="77777777" w:rsidR="008F0011" w:rsidRDefault="008F0011" w:rsidP="008F0011">
      <w:pPr>
        <w:spacing w:line="360" w:lineRule="auto"/>
      </w:pPr>
    </w:p>
    <w:p w14:paraId="09010D3F" w14:textId="72B430A3" w:rsidR="008F0011" w:rsidRDefault="008F0011" w:rsidP="008F0011">
      <w:pPr>
        <w:spacing w:line="360" w:lineRule="auto"/>
      </w:pPr>
      <w:r w:rsidRPr="00DD0094">
        <w:rPr>
          <w:lang w:val="en-GB"/>
        </w:rPr>
        <w:t xml:space="preserve">LeCun, Y., Bengio, Y., &amp; Hinton, G. (2015). </w:t>
      </w:r>
      <w:r>
        <w:t>Deep learning. Nature, 521(7553), 436-444.</w:t>
      </w:r>
    </w:p>
    <w:p w14:paraId="75088AC9" w14:textId="77777777" w:rsidR="008F0011" w:rsidRDefault="008F0011" w:rsidP="006E48EB">
      <w:pPr>
        <w:spacing w:line="360" w:lineRule="auto"/>
        <w:rPr>
          <w:lang w:val="en-GB"/>
        </w:rPr>
      </w:pPr>
    </w:p>
    <w:p w14:paraId="140138D2" w14:textId="2C104737" w:rsidR="00A96E89" w:rsidRDefault="00A96E89" w:rsidP="006E48EB">
      <w:pPr>
        <w:spacing w:line="360" w:lineRule="auto"/>
        <w:rPr>
          <w:lang w:val="en-GB"/>
        </w:rPr>
      </w:pPr>
      <w:r w:rsidRPr="00A96E89">
        <w:rPr>
          <w:lang w:val="en-GB"/>
        </w:rPr>
        <w:lastRenderedPageBreak/>
        <w:t>Wachter, S., Mittelstadt, B., &amp; Russell, C. (2017). "Counterfactual Explanations Without Opening the Black Box: Automated Decisions and the GDPR." Harvard Journal of Law &amp; Technology, 31(2), 841-887.</w:t>
      </w:r>
    </w:p>
    <w:p w14:paraId="4A6199D4" w14:textId="77777777" w:rsidR="006F7642" w:rsidRDefault="006F7642" w:rsidP="006E48EB">
      <w:pPr>
        <w:spacing w:line="360" w:lineRule="auto"/>
        <w:rPr>
          <w:lang w:val="en-GB"/>
        </w:rPr>
      </w:pPr>
    </w:p>
    <w:p w14:paraId="6C70B02A" w14:textId="4E875B1B" w:rsidR="0046403C" w:rsidRDefault="0046403C" w:rsidP="006E48EB">
      <w:pPr>
        <w:spacing w:line="360" w:lineRule="auto"/>
        <w:rPr>
          <w:lang w:val="en-GB"/>
        </w:rPr>
      </w:pPr>
      <w:r w:rsidRPr="0046403C">
        <w:rPr>
          <w:lang w:val="en-GB"/>
        </w:rPr>
        <w:t>Chen, Y., Li, Y., Xie, Q., An, Q., &amp; Liang, L. (2014). Data envelopment analysis with missing data: a multiple imputation approach.</w:t>
      </w:r>
      <w:r w:rsidR="002F0002">
        <w:rPr>
          <w:lang w:val="en-GB"/>
        </w:rPr>
        <w:t xml:space="preserve"> </w:t>
      </w:r>
      <w:r w:rsidRPr="0046403C">
        <w:rPr>
          <w:lang w:val="en-GB"/>
        </w:rPr>
        <w:t>International Journal of Information and Decision Sciences,</w:t>
      </w:r>
      <w:r w:rsidR="002F0002">
        <w:rPr>
          <w:lang w:val="en-GB"/>
        </w:rPr>
        <w:t xml:space="preserve"> </w:t>
      </w:r>
      <w:r w:rsidRPr="0046403C">
        <w:rPr>
          <w:lang w:val="en-GB"/>
        </w:rPr>
        <w:t>6(4), 315-337.</w:t>
      </w:r>
    </w:p>
    <w:p w14:paraId="708B1F34" w14:textId="77777777" w:rsidR="0046403C" w:rsidRDefault="0046403C" w:rsidP="006E48EB">
      <w:pPr>
        <w:spacing w:line="360" w:lineRule="auto"/>
        <w:rPr>
          <w:lang w:val="en-GB"/>
        </w:rPr>
      </w:pPr>
    </w:p>
    <w:p w14:paraId="44ED3864" w14:textId="71D07E8E" w:rsidR="002F0002" w:rsidRDefault="00B60846"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49175AE2" w14:textId="63D20614" w:rsidR="00B60846" w:rsidRDefault="00256AD3"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114CAB02" w14:textId="73F2C851" w:rsidR="00C40882" w:rsidRDefault="00C40882" w:rsidP="006E48EB">
      <w:pPr>
        <w:spacing w:line="360" w:lineRule="auto"/>
        <w:rPr>
          <w:lang w:val="en-GB"/>
        </w:rPr>
      </w:pPr>
      <w:r w:rsidRPr="00C40882">
        <w:rPr>
          <w:lang w:val="en-GB"/>
        </w:rPr>
        <w:t>Pastor, J. T., Ruiz, J. L., &amp; Sirvent, I. (2002). A statistical test for nested radial DEA models. Operations Research, 50(4), 728-735.</w:t>
      </w:r>
    </w:p>
    <w:p w14:paraId="03AD8843" w14:textId="19D6F4F2" w:rsidR="0019579D" w:rsidRDefault="0019579D" w:rsidP="006E48EB">
      <w:pPr>
        <w:spacing w:line="360" w:lineRule="auto"/>
        <w:rPr>
          <w:lang w:val="en-GB"/>
        </w:rPr>
      </w:pPr>
      <w:r w:rsidRPr="0019579D">
        <w:rPr>
          <w:lang w:val="en-GB"/>
        </w:rPr>
        <w:t xml:space="preserve">Jin, Q.,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sidR="00AD0FE8">
        <w:rPr>
          <w:lang w:val="en-GB"/>
        </w:rPr>
        <w:t xml:space="preserve"> </w:t>
      </w:r>
      <w:r w:rsidRPr="0019579D">
        <w:rPr>
          <w:lang w:val="en-GB"/>
        </w:rPr>
        <w:t>OR Spectrum, 1-27.</w:t>
      </w:r>
    </w:p>
    <w:p w14:paraId="5654BA88" w14:textId="46ECA36A" w:rsidR="00BE60F7" w:rsidRPr="004D2CDE" w:rsidRDefault="00BE60F7" w:rsidP="006E48EB">
      <w:pPr>
        <w:spacing w:line="360" w:lineRule="auto"/>
        <w:rPr>
          <w:lang w:val="en-GB"/>
        </w:rPr>
      </w:pPr>
      <w:r w:rsidRPr="00BE60F7">
        <w:rPr>
          <w:highlight w:val="yellow"/>
          <w:lang w:val="en-GB"/>
        </w:rPr>
        <w:t>He, H., &amp; Garcia, E. A. (2009). Learning from imbalanced data. IEEE Transactions on knowledge and data engineering, 21(9), 1263-1284.</w:t>
      </w:r>
    </w:p>
    <w:sectPr w:rsidR="00BE60F7" w:rsidRPr="004D2CD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paricio Baeza, Juan" w:date="2024-05-06T09:41:00Z" w:initials="JA">
    <w:p w14:paraId="7F8A9CBD" w14:textId="77777777" w:rsidR="00FB6D95" w:rsidRDefault="00FB6D95" w:rsidP="00FB6D95">
      <w:pPr>
        <w:pStyle w:val="Textocomentario"/>
        <w:jc w:val="left"/>
      </w:pPr>
      <w:r>
        <w:rPr>
          <w:rStyle w:val="Refdecomentario"/>
        </w:rPr>
        <w:annotationRef/>
      </w:r>
      <w:r>
        <w:t>Mete todas las referencias que faltan por citar aquí y ordena por orden alfabético.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8A9C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A90A0B" w16cex:dateUtc="2024-05-06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8A9CBD" w16cid:durableId="4CA90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ED81A" w14:textId="77777777" w:rsidR="008641A8" w:rsidRDefault="008641A8" w:rsidP="00CF3C28">
      <w:pPr>
        <w:spacing w:after="0" w:line="240" w:lineRule="auto"/>
      </w:pPr>
      <w:r>
        <w:separator/>
      </w:r>
    </w:p>
  </w:endnote>
  <w:endnote w:type="continuationSeparator" w:id="0">
    <w:p w14:paraId="3B80349B" w14:textId="77777777" w:rsidR="008641A8" w:rsidRDefault="008641A8"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02102" w14:textId="77777777" w:rsidR="008641A8" w:rsidRDefault="008641A8" w:rsidP="00CF3C28">
      <w:pPr>
        <w:spacing w:after="0" w:line="240" w:lineRule="auto"/>
      </w:pPr>
      <w:r>
        <w:separator/>
      </w:r>
    </w:p>
  </w:footnote>
  <w:footnote w:type="continuationSeparator" w:id="0">
    <w:p w14:paraId="14E0BD7E" w14:textId="77777777" w:rsidR="008641A8" w:rsidRDefault="008641A8" w:rsidP="00CF3C28">
      <w:pPr>
        <w:spacing w:after="0" w:line="240" w:lineRule="auto"/>
      </w:pPr>
      <w:r>
        <w:continuationSeparator/>
      </w:r>
    </w:p>
  </w:footnote>
  <w:footnote w:id="1">
    <w:p w14:paraId="3B4E61B9" w14:textId="03A3F72D"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B14"/>
    <w:rsid w:val="000137B0"/>
    <w:rsid w:val="00016913"/>
    <w:rsid w:val="00017D76"/>
    <w:rsid w:val="00024B59"/>
    <w:rsid w:val="000253C4"/>
    <w:rsid w:val="00032C70"/>
    <w:rsid w:val="00033885"/>
    <w:rsid w:val="00034D56"/>
    <w:rsid w:val="00040F91"/>
    <w:rsid w:val="00043E3D"/>
    <w:rsid w:val="00044655"/>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6F46"/>
    <w:rsid w:val="00084ABF"/>
    <w:rsid w:val="00085792"/>
    <w:rsid w:val="0009075F"/>
    <w:rsid w:val="00090F8E"/>
    <w:rsid w:val="000912B0"/>
    <w:rsid w:val="00091302"/>
    <w:rsid w:val="00091551"/>
    <w:rsid w:val="00092076"/>
    <w:rsid w:val="000936D1"/>
    <w:rsid w:val="0009424E"/>
    <w:rsid w:val="000967FC"/>
    <w:rsid w:val="000A328D"/>
    <w:rsid w:val="000A61A5"/>
    <w:rsid w:val="000A78CB"/>
    <w:rsid w:val="000B1A82"/>
    <w:rsid w:val="000B27D8"/>
    <w:rsid w:val="000B3F38"/>
    <w:rsid w:val="000B4B32"/>
    <w:rsid w:val="000B68C1"/>
    <w:rsid w:val="000C1305"/>
    <w:rsid w:val="000C56E6"/>
    <w:rsid w:val="000C5BA3"/>
    <w:rsid w:val="000D0B4F"/>
    <w:rsid w:val="000D1896"/>
    <w:rsid w:val="000D573C"/>
    <w:rsid w:val="000E18CC"/>
    <w:rsid w:val="000E2632"/>
    <w:rsid w:val="000E598E"/>
    <w:rsid w:val="000F15B6"/>
    <w:rsid w:val="000F310C"/>
    <w:rsid w:val="000F33D0"/>
    <w:rsid w:val="000F40A8"/>
    <w:rsid w:val="000F7769"/>
    <w:rsid w:val="00102544"/>
    <w:rsid w:val="0010580C"/>
    <w:rsid w:val="00106C98"/>
    <w:rsid w:val="00106DEF"/>
    <w:rsid w:val="00107747"/>
    <w:rsid w:val="00110937"/>
    <w:rsid w:val="0011202C"/>
    <w:rsid w:val="00113378"/>
    <w:rsid w:val="001142FD"/>
    <w:rsid w:val="0012065B"/>
    <w:rsid w:val="00126141"/>
    <w:rsid w:val="00131537"/>
    <w:rsid w:val="00133ECC"/>
    <w:rsid w:val="001340DD"/>
    <w:rsid w:val="00134854"/>
    <w:rsid w:val="00135C29"/>
    <w:rsid w:val="00136766"/>
    <w:rsid w:val="0014060D"/>
    <w:rsid w:val="001407BF"/>
    <w:rsid w:val="001426E7"/>
    <w:rsid w:val="00144A03"/>
    <w:rsid w:val="00145E51"/>
    <w:rsid w:val="00146455"/>
    <w:rsid w:val="0014739E"/>
    <w:rsid w:val="0015191D"/>
    <w:rsid w:val="001519BC"/>
    <w:rsid w:val="001534AB"/>
    <w:rsid w:val="00153FE6"/>
    <w:rsid w:val="001610D2"/>
    <w:rsid w:val="00161EAB"/>
    <w:rsid w:val="00165F09"/>
    <w:rsid w:val="001676E1"/>
    <w:rsid w:val="001716FF"/>
    <w:rsid w:val="00171C14"/>
    <w:rsid w:val="00173994"/>
    <w:rsid w:val="001774FA"/>
    <w:rsid w:val="00182E62"/>
    <w:rsid w:val="00183D39"/>
    <w:rsid w:val="001864DF"/>
    <w:rsid w:val="00186CE0"/>
    <w:rsid w:val="00186D75"/>
    <w:rsid w:val="00191049"/>
    <w:rsid w:val="00193D9F"/>
    <w:rsid w:val="0019579D"/>
    <w:rsid w:val="00195D16"/>
    <w:rsid w:val="001A52C7"/>
    <w:rsid w:val="001A5829"/>
    <w:rsid w:val="001A6208"/>
    <w:rsid w:val="001A7AEA"/>
    <w:rsid w:val="001B3DB4"/>
    <w:rsid w:val="001C0BF1"/>
    <w:rsid w:val="001C19B6"/>
    <w:rsid w:val="001C3ADA"/>
    <w:rsid w:val="001C438C"/>
    <w:rsid w:val="001C5F5F"/>
    <w:rsid w:val="001C7063"/>
    <w:rsid w:val="001D2667"/>
    <w:rsid w:val="001D5627"/>
    <w:rsid w:val="001E1664"/>
    <w:rsid w:val="001E42ED"/>
    <w:rsid w:val="001E5AA6"/>
    <w:rsid w:val="001E6A05"/>
    <w:rsid w:val="001F2307"/>
    <w:rsid w:val="001F4C56"/>
    <w:rsid w:val="001F4FB7"/>
    <w:rsid w:val="002042BE"/>
    <w:rsid w:val="00205B22"/>
    <w:rsid w:val="002109E7"/>
    <w:rsid w:val="00211207"/>
    <w:rsid w:val="0021196E"/>
    <w:rsid w:val="00211D95"/>
    <w:rsid w:val="00213EC3"/>
    <w:rsid w:val="00220CD0"/>
    <w:rsid w:val="00222D8A"/>
    <w:rsid w:val="00223D89"/>
    <w:rsid w:val="00226BAE"/>
    <w:rsid w:val="00226FA5"/>
    <w:rsid w:val="002310BB"/>
    <w:rsid w:val="00233113"/>
    <w:rsid w:val="00233BF3"/>
    <w:rsid w:val="00235341"/>
    <w:rsid w:val="00235CEF"/>
    <w:rsid w:val="002400A1"/>
    <w:rsid w:val="00240496"/>
    <w:rsid w:val="00242CAE"/>
    <w:rsid w:val="002446BC"/>
    <w:rsid w:val="00246AC3"/>
    <w:rsid w:val="00251336"/>
    <w:rsid w:val="00254824"/>
    <w:rsid w:val="00256AD3"/>
    <w:rsid w:val="00261B53"/>
    <w:rsid w:val="00263B90"/>
    <w:rsid w:val="00264E57"/>
    <w:rsid w:val="00271922"/>
    <w:rsid w:val="00273B74"/>
    <w:rsid w:val="00274D33"/>
    <w:rsid w:val="00281885"/>
    <w:rsid w:val="002829A9"/>
    <w:rsid w:val="00283E82"/>
    <w:rsid w:val="00284C7E"/>
    <w:rsid w:val="002857B0"/>
    <w:rsid w:val="00287E33"/>
    <w:rsid w:val="0029361F"/>
    <w:rsid w:val="002948F9"/>
    <w:rsid w:val="002A05B4"/>
    <w:rsid w:val="002A0B77"/>
    <w:rsid w:val="002A305E"/>
    <w:rsid w:val="002A33BC"/>
    <w:rsid w:val="002A3F31"/>
    <w:rsid w:val="002A60ED"/>
    <w:rsid w:val="002A6DF1"/>
    <w:rsid w:val="002A786E"/>
    <w:rsid w:val="002A7D4E"/>
    <w:rsid w:val="002B0C8B"/>
    <w:rsid w:val="002B330E"/>
    <w:rsid w:val="002B4178"/>
    <w:rsid w:val="002B790E"/>
    <w:rsid w:val="002C23A5"/>
    <w:rsid w:val="002D02AF"/>
    <w:rsid w:val="002D4392"/>
    <w:rsid w:val="002D4F72"/>
    <w:rsid w:val="002D6906"/>
    <w:rsid w:val="002E04A5"/>
    <w:rsid w:val="002E0956"/>
    <w:rsid w:val="002E2240"/>
    <w:rsid w:val="002E4456"/>
    <w:rsid w:val="002E7CAD"/>
    <w:rsid w:val="002F0002"/>
    <w:rsid w:val="002F528F"/>
    <w:rsid w:val="0030791D"/>
    <w:rsid w:val="00317031"/>
    <w:rsid w:val="00317ADB"/>
    <w:rsid w:val="00322EE0"/>
    <w:rsid w:val="0032435D"/>
    <w:rsid w:val="00326C24"/>
    <w:rsid w:val="003322B6"/>
    <w:rsid w:val="00334051"/>
    <w:rsid w:val="003349D3"/>
    <w:rsid w:val="00334C74"/>
    <w:rsid w:val="00334CF9"/>
    <w:rsid w:val="00336E13"/>
    <w:rsid w:val="003378EA"/>
    <w:rsid w:val="00337A8C"/>
    <w:rsid w:val="003407D8"/>
    <w:rsid w:val="00340A93"/>
    <w:rsid w:val="003431C8"/>
    <w:rsid w:val="0034668B"/>
    <w:rsid w:val="00350FA3"/>
    <w:rsid w:val="00352D61"/>
    <w:rsid w:val="003541FE"/>
    <w:rsid w:val="00357B0F"/>
    <w:rsid w:val="003636A5"/>
    <w:rsid w:val="003669F5"/>
    <w:rsid w:val="00366A82"/>
    <w:rsid w:val="00367D1A"/>
    <w:rsid w:val="00370478"/>
    <w:rsid w:val="00373C3F"/>
    <w:rsid w:val="003752B8"/>
    <w:rsid w:val="00381CC6"/>
    <w:rsid w:val="00381D38"/>
    <w:rsid w:val="0038294E"/>
    <w:rsid w:val="003841BC"/>
    <w:rsid w:val="00385F8F"/>
    <w:rsid w:val="00390023"/>
    <w:rsid w:val="0039062D"/>
    <w:rsid w:val="003941A0"/>
    <w:rsid w:val="00396C22"/>
    <w:rsid w:val="00396D79"/>
    <w:rsid w:val="003A1768"/>
    <w:rsid w:val="003A4501"/>
    <w:rsid w:val="003A7DB2"/>
    <w:rsid w:val="003A7DEB"/>
    <w:rsid w:val="003B4B10"/>
    <w:rsid w:val="003B7912"/>
    <w:rsid w:val="003C0FF4"/>
    <w:rsid w:val="003C1BD8"/>
    <w:rsid w:val="003C40C5"/>
    <w:rsid w:val="003C6817"/>
    <w:rsid w:val="003D042A"/>
    <w:rsid w:val="003D4062"/>
    <w:rsid w:val="003D7E13"/>
    <w:rsid w:val="003E0849"/>
    <w:rsid w:val="003E2CDB"/>
    <w:rsid w:val="003E5607"/>
    <w:rsid w:val="003E5C24"/>
    <w:rsid w:val="003E68DB"/>
    <w:rsid w:val="003E7397"/>
    <w:rsid w:val="003E748B"/>
    <w:rsid w:val="003F13DC"/>
    <w:rsid w:val="003F7042"/>
    <w:rsid w:val="003F73AA"/>
    <w:rsid w:val="00403944"/>
    <w:rsid w:val="004039E3"/>
    <w:rsid w:val="00404750"/>
    <w:rsid w:val="0040490F"/>
    <w:rsid w:val="00405625"/>
    <w:rsid w:val="004063D6"/>
    <w:rsid w:val="00412FF0"/>
    <w:rsid w:val="00413F88"/>
    <w:rsid w:val="00414ED3"/>
    <w:rsid w:val="00420BA8"/>
    <w:rsid w:val="004221FD"/>
    <w:rsid w:val="00422364"/>
    <w:rsid w:val="00422D93"/>
    <w:rsid w:val="0042588B"/>
    <w:rsid w:val="00431AD7"/>
    <w:rsid w:val="00431F9E"/>
    <w:rsid w:val="00437588"/>
    <w:rsid w:val="004405FC"/>
    <w:rsid w:val="00442395"/>
    <w:rsid w:val="00443F71"/>
    <w:rsid w:val="0044671C"/>
    <w:rsid w:val="00452D18"/>
    <w:rsid w:val="00453AB5"/>
    <w:rsid w:val="004569AE"/>
    <w:rsid w:val="004575AC"/>
    <w:rsid w:val="0045777F"/>
    <w:rsid w:val="004579FD"/>
    <w:rsid w:val="00457B95"/>
    <w:rsid w:val="00461C55"/>
    <w:rsid w:val="0046235B"/>
    <w:rsid w:val="004624DF"/>
    <w:rsid w:val="0046403C"/>
    <w:rsid w:val="004641B7"/>
    <w:rsid w:val="00465855"/>
    <w:rsid w:val="0046767D"/>
    <w:rsid w:val="00471630"/>
    <w:rsid w:val="004747C3"/>
    <w:rsid w:val="004765C7"/>
    <w:rsid w:val="00480FC0"/>
    <w:rsid w:val="00484104"/>
    <w:rsid w:val="004847BB"/>
    <w:rsid w:val="00486AC6"/>
    <w:rsid w:val="00490F90"/>
    <w:rsid w:val="004912D6"/>
    <w:rsid w:val="004912E4"/>
    <w:rsid w:val="00491C1D"/>
    <w:rsid w:val="00494559"/>
    <w:rsid w:val="00497844"/>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6033"/>
    <w:rsid w:val="004C67AC"/>
    <w:rsid w:val="004D0A65"/>
    <w:rsid w:val="004D23E0"/>
    <w:rsid w:val="004D2CDE"/>
    <w:rsid w:val="004D5C39"/>
    <w:rsid w:val="004D6FA4"/>
    <w:rsid w:val="004E1D3D"/>
    <w:rsid w:val="004E2D7E"/>
    <w:rsid w:val="004E4932"/>
    <w:rsid w:val="004E6CAE"/>
    <w:rsid w:val="004F5995"/>
    <w:rsid w:val="004F7643"/>
    <w:rsid w:val="004F7AC5"/>
    <w:rsid w:val="00502459"/>
    <w:rsid w:val="005042AB"/>
    <w:rsid w:val="00505061"/>
    <w:rsid w:val="005055F7"/>
    <w:rsid w:val="005063A1"/>
    <w:rsid w:val="005170C9"/>
    <w:rsid w:val="00517FC5"/>
    <w:rsid w:val="00522F7F"/>
    <w:rsid w:val="005242E4"/>
    <w:rsid w:val="005272DC"/>
    <w:rsid w:val="00532528"/>
    <w:rsid w:val="005345BC"/>
    <w:rsid w:val="0053570C"/>
    <w:rsid w:val="00542066"/>
    <w:rsid w:val="00542503"/>
    <w:rsid w:val="00542810"/>
    <w:rsid w:val="00542AC9"/>
    <w:rsid w:val="00544D21"/>
    <w:rsid w:val="005453E4"/>
    <w:rsid w:val="0054588B"/>
    <w:rsid w:val="0054622B"/>
    <w:rsid w:val="005564D7"/>
    <w:rsid w:val="0055692D"/>
    <w:rsid w:val="005601FA"/>
    <w:rsid w:val="00562F55"/>
    <w:rsid w:val="005650FB"/>
    <w:rsid w:val="0056592E"/>
    <w:rsid w:val="00572FFD"/>
    <w:rsid w:val="00574410"/>
    <w:rsid w:val="00582315"/>
    <w:rsid w:val="00583B8A"/>
    <w:rsid w:val="00583FE6"/>
    <w:rsid w:val="00585869"/>
    <w:rsid w:val="00585D7A"/>
    <w:rsid w:val="00586478"/>
    <w:rsid w:val="0058689E"/>
    <w:rsid w:val="0059071F"/>
    <w:rsid w:val="00594028"/>
    <w:rsid w:val="00594F53"/>
    <w:rsid w:val="00595ED7"/>
    <w:rsid w:val="005967B2"/>
    <w:rsid w:val="005A2F6C"/>
    <w:rsid w:val="005A3823"/>
    <w:rsid w:val="005A4ABD"/>
    <w:rsid w:val="005A4BED"/>
    <w:rsid w:val="005A5B0D"/>
    <w:rsid w:val="005A5C03"/>
    <w:rsid w:val="005B0693"/>
    <w:rsid w:val="005B397D"/>
    <w:rsid w:val="005B7A7E"/>
    <w:rsid w:val="005C01E6"/>
    <w:rsid w:val="005C19CD"/>
    <w:rsid w:val="005C1FA8"/>
    <w:rsid w:val="005C2988"/>
    <w:rsid w:val="005C687B"/>
    <w:rsid w:val="005D0D46"/>
    <w:rsid w:val="005D1DBD"/>
    <w:rsid w:val="005D35C5"/>
    <w:rsid w:val="005D42ED"/>
    <w:rsid w:val="005D51B9"/>
    <w:rsid w:val="005D5889"/>
    <w:rsid w:val="005E104B"/>
    <w:rsid w:val="005F2F7D"/>
    <w:rsid w:val="005F3AFB"/>
    <w:rsid w:val="005F5C7F"/>
    <w:rsid w:val="005F7C0F"/>
    <w:rsid w:val="00602CE6"/>
    <w:rsid w:val="00603309"/>
    <w:rsid w:val="006044DD"/>
    <w:rsid w:val="00614839"/>
    <w:rsid w:val="006168A7"/>
    <w:rsid w:val="00617F5B"/>
    <w:rsid w:val="0062193C"/>
    <w:rsid w:val="0062297B"/>
    <w:rsid w:val="006231C8"/>
    <w:rsid w:val="00624341"/>
    <w:rsid w:val="006243A7"/>
    <w:rsid w:val="0062441F"/>
    <w:rsid w:val="00624973"/>
    <w:rsid w:val="00627AF3"/>
    <w:rsid w:val="006321D6"/>
    <w:rsid w:val="00632E12"/>
    <w:rsid w:val="006330F7"/>
    <w:rsid w:val="00634580"/>
    <w:rsid w:val="00635456"/>
    <w:rsid w:val="00635E9F"/>
    <w:rsid w:val="006361D6"/>
    <w:rsid w:val="00636711"/>
    <w:rsid w:val="006375E6"/>
    <w:rsid w:val="00644649"/>
    <w:rsid w:val="0064542D"/>
    <w:rsid w:val="00645595"/>
    <w:rsid w:val="006457D9"/>
    <w:rsid w:val="006513B1"/>
    <w:rsid w:val="00652513"/>
    <w:rsid w:val="0065456F"/>
    <w:rsid w:val="0065528B"/>
    <w:rsid w:val="006557ED"/>
    <w:rsid w:val="00655A2F"/>
    <w:rsid w:val="00661564"/>
    <w:rsid w:val="00661E84"/>
    <w:rsid w:val="00666725"/>
    <w:rsid w:val="006674D7"/>
    <w:rsid w:val="00670631"/>
    <w:rsid w:val="0067239A"/>
    <w:rsid w:val="00673848"/>
    <w:rsid w:val="006802EC"/>
    <w:rsid w:val="006821C0"/>
    <w:rsid w:val="00682BF8"/>
    <w:rsid w:val="00684BC3"/>
    <w:rsid w:val="00690A60"/>
    <w:rsid w:val="00693032"/>
    <w:rsid w:val="00697908"/>
    <w:rsid w:val="00697D3B"/>
    <w:rsid w:val="006A0BAA"/>
    <w:rsid w:val="006A0D95"/>
    <w:rsid w:val="006A28DC"/>
    <w:rsid w:val="006A3B47"/>
    <w:rsid w:val="006A4F88"/>
    <w:rsid w:val="006A70EF"/>
    <w:rsid w:val="006B1895"/>
    <w:rsid w:val="006B1B5D"/>
    <w:rsid w:val="006B2739"/>
    <w:rsid w:val="006C34F6"/>
    <w:rsid w:val="006C3533"/>
    <w:rsid w:val="006C4D41"/>
    <w:rsid w:val="006C4ED4"/>
    <w:rsid w:val="006C674F"/>
    <w:rsid w:val="006D0E28"/>
    <w:rsid w:val="006D13B9"/>
    <w:rsid w:val="006D2D3F"/>
    <w:rsid w:val="006D39C4"/>
    <w:rsid w:val="006D653D"/>
    <w:rsid w:val="006D720D"/>
    <w:rsid w:val="006E3FDD"/>
    <w:rsid w:val="006E4134"/>
    <w:rsid w:val="006E48EB"/>
    <w:rsid w:val="006E5D7D"/>
    <w:rsid w:val="006F0B11"/>
    <w:rsid w:val="006F219C"/>
    <w:rsid w:val="006F23B1"/>
    <w:rsid w:val="006F6390"/>
    <w:rsid w:val="006F7642"/>
    <w:rsid w:val="006F77B7"/>
    <w:rsid w:val="007057A3"/>
    <w:rsid w:val="007058B2"/>
    <w:rsid w:val="00705E9A"/>
    <w:rsid w:val="00707339"/>
    <w:rsid w:val="0071126A"/>
    <w:rsid w:val="00711505"/>
    <w:rsid w:val="0071157D"/>
    <w:rsid w:val="00711955"/>
    <w:rsid w:val="0071674B"/>
    <w:rsid w:val="00732462"/>
    <w:rsid w:val="0073475A"/>
    <w:rsid w:val="00740716"/>
    <w:rsid w:val="007414ED"/>
    <w:rsid w:val="00742889"/>
    <w:rsid w:val="00744357"/>
    <w:rsid w:val="00750403"/>
    <w:rsid w:val="00752A44"/>
    <w:rsid w:val="00756DEA"/>
    <w:rsid w:val="0075752E"/>
    <w:rsid w:val="00761C5D"/>
    <w:rsid w:val="007629FC"/>
    <w:rsid w:val="00762F36"/>
    <w:rsid w:val="00764120"/>
    <w:rsid w:val="00766853"/>
    <w:rsid w:val="00766B81"/>
    <w:rsid w:val="00767180"/>
    <w:rsid w:val="00770FA8"/>
    <w:rsid w:val="00773FDB"/>
    <w:rsid w:val="007747EA"/>
    <w:rsid w:val="00780380"/>
    <w:rsid w:val="00780886"/>
    <w:rsid w:val="00783BDE"/>
    <w:rsid w:val="007850B8"/>
    <w:rsid w:val="00785227"/>
    <w:rsid w:val="00786656"/>
    <w:rsid w:val="007876A5"/>
    <w:rsid w:val="00787F88"/>
    <w:rsid w:val="00795A06"/>
    <w:rsid w:val="007977E3"/>
    <w:rsid w:val="007A3EB9"/>
    <w:rsid w:val="007A4588"/>
    <w:rsid w:val="007A62B7"/>
    <w:rsid w:val="007A7AD4"/>
    <w:rsid w:val="007B12FD"/>
    <w:rsid w:val="007B23A6"/>
    <w:rsid w:val="007B3FAA"/>
    <w:rsid w:val="007B6977"/>
    <w:rsid w:val="007B7E1A"/>
    <w:rsid w:val="007C7295"/>
    <w:rsid w:val="007C75B3"/>
    <w:rsid w:val="007D48E0"/>
    <w:rsid w:val="007D4D84"/>
    <w:rsid w:val="007D5927"/>
    <w:rsid w:val="007D735F"/>
    <w:rsid w:val="007D75BC"/>
    <w:rsid w:val="007E58A2"/>
    <w:rsid w:val="007E5BF8"/>
    <w:rsid w:val="007E631F"/>
    <w:rsid w:val="007E6826"/>
    <w:rsid w:val="007F2E17"/>
    <w:rsid w:val="007F32BC"/>
    <w:rsid w:val="007F3BAA"/>
    <w:rsid w:val="007F3E8E"/>
    <w:rsid w:val="007F502A"/>
    <w:rsid w:val="007F51B1"/>
    <w:rsid w:val="007F6004"/>
    <w:rsid w:val="007F69DF"/>
    <w:rsid w:val="007F790A"/>
    <w:rsid w:val="008010C2"/>
    <w:rsid w:val="008034B2"/>
    <w:rsid w:val="00806AFD"/>
    <w:rsid w:val="0081200A"/>
    <w:rsid w:val="0081373C"/>
    <w:rsid w:val="00813AA1"/>
    <w:rsid w:val="008171F8"/>
    <w:rsid w:val="008174BF"/>
    <w:rsid w:val="0082050E"/>
    <w:rsid w:val="00820E99"/>
    <w:rsid w:val="008210E5"/>
    <w:rsid w:val="00822F2D"/>
    <w:rsid w:val="00823AA8"/>
    <w:rsid w:val="00831539"/>
    <w:rsid w:val="00832402"/>
    <w:rsid w:val="008350E9"/>
    <w:rsid w:val="008368B0"/>
    <w:rsid w:val="00840AD4"/>
    <w:rsid w:val="00845F5D"/>
    <w:rsid w:val="00846172"/>
    <w:rsid w:val="00846988"/>
    <w:rsid w:val="0085149A"/>
    <w:rsid w:val="00852165"/>
    <w:rsid w:val="0085498C"/>
    <w:rsid w:val="00855741"/>
    <w:rsid w:val="008557FB"/>
    <w:rsid w:val="00860EE2"/>
    <w:rsid w:val="0086190F"/>
    <w:rsid w:val="00862436"/>
    <w:rsid w:val="008641A8"/>
    <w:rsid w:val="00865E91"/>
    <w:rsid w:val="0086605F"/>
    <w:rsid w:val="00867969"/>
    <w:rsid w:val="00870CE8"/>
    <w:rsid w:val="00870D7A"/>
    <w:rsid w:val="00875C3A"/>
    <w:rsid w:val="00875D78"/>
    <w:rsid w:val="00877162"/>
    <w:rsid w:val="0088027F"/>
    <w:rsid w:val="00880913"/>
    <w:rsid w:val="00880A3B"/>
    <w:rsid w:val="0088179F"/>
    <w:rsid w:val="00882E5C"/>
    <w:rsid w:val="00883DB0"/>
    <w:rsid w:val="0088530A"/>
    <w:rsid w:val="0088586C"/>
    <w:rsid w:val="00885873"/>
    <w:rsid w:val="00890706"/>
    <w:rsid w:val="00890F1B"/>
    <w:rsid w:val="008916FA"/>
    <w:rsid w:val="00892E9A"/>
    <w:rsid w:val="00897A1F"/>
    <w:rsid w:val="008A31AE"/>
    <w:rsid w:val="008A35A3"/>
    <w:rsid w:val="008A61B1"/>
    <w:rsid w:val="008B4181"/>
    <w:rsid w:val="008B6F44"/>
    <w:rsid w:val="008C2BFA"/>
    <w:rsid w:val="008C690C"/>
    <w:rsid w:val="008D0BE3"/>
    <w:rsid w:val="008D2126"/>
    <w:rsid w:val="008D6605"/>
    <w:rsid w:val="008E192B"/>
    <w:rsid w:val="008E59CF"/>
    <w:rsid w:val="008E5A94"/>
    <w:rsid w:val="008E6DE3"/>
    <w:rsid w:val="008F0011"/>
    <w:rsid w:val="008F01D5"/>
    <w:rsid w:val="008F20AD"/>
    <w:rsid w:val="008F2416"/>
    <w:rsid w:val="008F2B63"/>
    <w:rsid w:val="008F347B"/>
    <w:rsid w:val="008F586E"/>
    <w:rsid w:val="008F5FA2"/>
    <w:rsid w:val="00900C57"/>
    <w:rsid w:val="00905047"/>
    <w:rsid w:val="00910511"/>
    <w:rsid w:val="00910E20"/>
    <w:rsid w:val="00910E31"/>
    <w:rsid w:val="00911702"/>
    <w:rsid w:val="009123C2"/>
    <w:rsid w:val="00912FE8"/>
    <w:rsid w:val="00913278"/>
    <w:rsid w:val="00913570"/>
    <w:rsid w:val="00915C91"/>
    <w:rsid w:val="009202D1"/>
    <w:rsid w:val="00920D45"/>
    <w:rsid w:val="00921D81"/>
    <w:rsid w:val="00922CFE"/>
    <w:rsid w:val="0092323E"/>
    <w:rsid w:val="00931E06"/>
    <w:rsid w:val="00936312"/>
    <w:rsid w:val="00937E2E"/>
    <w:rsid w:val="00942EA4"/>
    <w:rsid w:val="00942EB1"/>
    <w:rsid w:val="009435C2"/>
    <w:rsid w:val="00944A53"/>
    <w:rsid w:val="0094662D"/>
    <w:rsid w:val="00953EF5"/>
    <w:rsid w:val="009566F1"/>
    <w:rsid w:val="00960463"/>
    <w:rsid w:val="00961EE1"/>
    <w:rsid w:val="00970AC3"/>
    <w:rsid w:val="00970AF3"/>
    <w:rsid w:val="00971D4F"/>
    <w:rsid w:val="009773AA"/>
    <w:rsid w:val="009774E7"/>
    <w:rsid w:val="009815C4"/>
    <w:rsid w:val="00981794"/>
    <w:rsid w:val="00981F79"/>
    <w:rsid w:val="009831C0"/>
    <w:rsid w:val="00984C76"/>
    <w:rsid w:val="009858B5"/>
    <w:rsid w:val="00985BD8"/>
    <w:rsid w:val="00986BD9"/>
    <w:rsid w:val="009924E2"/>
    <w:rsid w:val="00992D4A"/>
    <w:rsid w:val="00993DE5"/>
    <w:rsid w:val="009957DE"/>
    <w:rsid w:val="00997664"/>
    <w:rsid w:val="00997697"/>
    <w:rsid w:val="009A06D8"/>
    <w:rsid w:val="009A0A2E"/>
    <w:rsid w:val="009A4BFE"/>
    <w:rsid w:val="009A504D"/>
    <w:rsid w:val="009B11A6"/>
    <w:rsid w:val="009B13B9"/>
    <w:rsid w:val="009B2713"/>
    <w:rsid w:val="009B3D84"/>
    <w:rsid w:val="009B4AD6"/>
    <w:rsid w:val="009B7A3F"/>
    <w:rsid w:val="009C538F"/>
    <w:rsid w:val="009C5D85"/>
    <w:rsid w:val="009C6CBF"/>
    <w:rsid w:val="009D2DB2"/>
    <w:rsid w:val="009D6C1E"/>
    <w:rsid w:val="009D7AD2"/>
    <w:rsid w:val="009E0887"/>
    <w:rsid w:val="009E3247"/>
    <w:rsid w:val="009E614E"/>
    <w:rsid w:val="009F22B9"/>
    <w:rsid w:val="009F3205"/>
    <w:rsid w:val="009F40DB"/>
    <w:rsid w:val="009F4A6B"/>
    <w:rsid w:val="009F63F7"/>
    <w:rsid w:val="009F6C7A"/>
    <w:rsid w:val="009F708C"/>
    <w:rsid w:val="009F71CB"/>
    <w:rsid w:val="00A0090A"/>
    <w:rsid w:val="00A009C0"/>
    <w:rsid w:val="00A02C76"/>
    <w:rsid w:val="00A06A78"/>
    <w:rsid w:val="00A07884"/>
    <w:rsid w:val="00A11416"/>
    <w:rsid w:val="00A1274E"/>
    <w:rsid w:val="00A16AC8"/>
    <w:rsid w:val="00A20995"/>
    <w:rsid w:val="00A22683"/>
    <w:rsid w:val="00A24464"/>
    <w:rsid w:val="00A24554"/>
    <w:rsid w:val="00A253F4"/>
    <w:rsid w:val="00A25947"/>
    <w:rsid w:val="00A302A8"/>
    <w:rsid w:val="00A32E9F"/>
    <w:rsid w:val="00A33DC9"/>
    <w:rsid w:val="00A3505B"/>
    <w:rsid w:val="00A37EB3"/>
    <w:rsid w:val="00A41C17"/>
    <w:rsid w:val="00A41F15"/>
    <w:rsid w:val="00A42D9C"/>
    <w:rsid w:val="00A50A04"/>
    <w:rsid w:val="00A51AE4"/>
    <w:rsid w:val="00A55828"/>
    <w:rsid w:val="00A56CC9"/>
    <w:rsid w:val="00A60FC3"/>
    <w:rsid w:val="00A61C63"/>
    <w:rsid w:val="00A648A1"/>
    <w:rsid w:val="00A653A8"/>
    <w:rsid w:val="00A675D0"/>
    <w:rsid w:val="00A678D6"/>
    <w:rsid w:val="00A709E9"/>
    <w:rsid w:val="00A720EF"/>
    <w:rsid w:val="00A74227"/>
    <w:rsid w:val="00A75EC0"/>
    <w:rsid w:val="00A76ED3"/>
    <w:rsid w:val="00A81346"/>
    <w:rsid w:val="00A91303"/>
    <w:rsid w:val="00A92B22"/>
    <w:rsid w:val="00A939F2"/>
    <w:rsid w:val="00A94464"/>
    <w:rsid w:val="00A94BB4"/>
    <w:rsid w:val="00A96E89"/>
    <w:rsid w:val="00AA22A6"/>
    <w:rsid w:val="00AA78A4"/>
    <w:rsid w:val="00AB1B2E"/>
    <w:rsid w:val="00AB6167"/>
    <w:rsid w:val="00AB6235"/>
    <w:rsid w:val="00AB71BD"/>
    <w:rsid w:val="00AB7885"/>
    <w:rsid w:val="00AB7FAB"/>
    <w:rsid w:val="00AC0425"/>
    <w:rsid w:val="00AC2CF4"/>
    <w:rsid w:val="00AC4713"/>
    <w:rsid w:val="00AC504A"/>
    <w:rsid w:val="00AD0594"/>
    <w:rsid w:val="00AD0E3F"/>
    <w:rsid w:val="00AD0FE8"/>
    <w:rsid w:val="00AD19B4"/>
    <w:rsid w:val="00AD3736"/>
    <w:rsid w:val="00AD421D"/>
    <w:rsid w:val="00AD4FC9"/>
    <w:rsid w:val="00AE22FC"/>
    <w:rsid w:val="00AE26F8"/>
    <w:rsid w:val="00AE36AA"/>
    <w:rsid w:val="00AE67D9"/>
    <w:rsid w:val="00AE780C"/>
    <w:rsid w:val="00AF34E6"/>
    <w:rsid w:val="00AF4137"/>
    <w:rsid w:val="00AF5F6A"/>
    <w:rsid w:val="00B00A5D"/>
    <w:rsid w:val="00B00EE1"/>
    <w:rsid w:val="00B015B7"/>
    <w:rsid w:val="00B02895"/>
    <w:rsid w:val="00B030DE"/>
    <w:rsid w:val="00B0507F"/>
    <w:rsid w:val="00B06DF4"/>
    <w:rsid w:val="00B10941"/>
    <w:rsid w:val="00B13464"/>
    <w:rsid w:val="00B13B3D"/>
    <w:rsid w:val="00B2383D"/>
    <w:rsid w:val="00B242E6"/>
    <w:rsid w:val="00B26C6A"/>
    <w:rsid w:val="00B31676"/>
    <w:rsid w:val="00B34ACA"/>
    <w:rsid w:val="00B35336"/>
    <w:rsid w:val="00B35D21"/>
    <w:rsid w:val="00B36099"/>
    <w:rsid w:val="00B372A6"/>
    <w:rsid w:val="00B375D0"/>
    <w:rsid w:val="00B41757"/>
    <w:rsid w:val="00B41A65"/>
    <w:rsid w:val="00B425A7"/>
    <w:rsid w:val="00B4606D"/>
    <w:rsid w:val="00B50FF9"/>
    <w:rsid w:val="00B54A00"/>
    <w:rsid w:val="00B54DB0"/>
    <w:rsid w:val="00B56BF0"/>
    <w:rsid w:val="00B60846"/>
    <w:rsid w:val="00B62D59"/>
    <w:rsid w:val="00B64044"/>
    <w:rsid w:val="00B6444A"/>
    <w:rsid w:val="00B70315"/>
    <w:rsid w:val="00B71FDF"/>
    <w:rsid w:val="00B72AFB"/>
    <w:rsid w:val="00B760BF"/>
    <w:rsid w:val="00B772CE"/>
    <w:rsid w:val="00B80F19"/>
    <w:rsid w:val="00B816BA"/>
    <w:rsid w:val="00B84664"/>
    <w:rsid w:val="00B8620A"/>
    <w:rsid w:val="00B863DF"/>
    <w:rsid w:val="00B91B84"/>
    <w:rsid w:val="00B92A61"/>
    <w:rsid w:val="00B93F76"/>
    <w:rsid w:val="00B949C0"/>
    <w:rsid w:val="00B94D8F"/>
    <w:rsid w:val="00BA07D1"/>
    <w:rsid w:val="00BA1912"/>
    <w:rsid w:val="00BA1D68"/>
    <w:rsid w:val="00BA221B"/>
    <w:rsid w:val="00BA3630"/>
    <w:rsid w:val="00BA6425"/>
    <w:rsid w:val="00BA64F1"/>
    <w:rsid w:val="00BA7B4E"/>
    <w:rsid w:val="00BB3CF9"/>
    <w:rsid w:val="00BB6209"/>
    <w:rsid w:val="00BB652A"/>
    <w:rsid w:val="00BC0088"/>
    <w:rsid w:val="00BC0BD2"/>
    <w:rsid w:val="00BC4173"/>
    <w:rsid w:val="00BC491F"/>
    <w:rsid w:val="00BC49A7"/>
    <w:rsid w:val="00BC6958"/>
    <w:rsid w:val="00BD2EF2"/>
    <w:rsid w:val="00BD480A"/>
    <w:rsid w:val="00BD7B10"/>
    <w:rsid w:val="00BE0C7E"/>
    <w:rsid w:val="00BE2C75"/>
    <w:rsid w:val="00BE4572"/>
    <w:rsid w:val="00BE4BE4"/>
    <w:rsid w:val="00BE56BF"/>
    <w:rsid w:val="00BE56F1"/>
    <w:rsid w:val="00BE60F7"/>
    <w:rsid w:val="00BF205E"/>
    <w:rsid w:val="00BF2A10"/>
    <w:rsid w:val="00BF54BD"/>
    <w:rsid w:val="00BF5597"/>
    <w:rsid w:val="00BF65FE"/>
    <w:rsid w:val="00BF6BE3"/>
    <w:rsid w:val="00C00C24"/>
    <w:rsid w:val="00C0518C"/>
    <w:rsid w:val="00C05B60"/>
    <w:rsid w:val="00C066F1"/>
    <w:rsid w:val="00C06DDB"/>
    <w:rsid w:val="00C072FF"/>
    <w:rsid w:val="00C0740D"/>
    <w:rsid w:val="00C14E92"/>
    <w:rsid w:val="00C15760"/>
    <w:rsid w:val="00C15891"/>
    <w:rsid w:val="00C16195"/>
    <w:rsid w:val="00C1632C"/>
    <w:rsid w:val="00C17476"/>
    <w:rsid w:val="00C20195"/>
    <w:rsid w:val="00C23FEA"/>
    <w:rsid w:val="00C3043D"/>
    <w:rsid w:val="00C32420"/>
    <w:rsid w:val="00C32874"/>
    <w:rsid w:val="00C372E6"/>
    <w:rsid w:val="00C40882"/>
    <w:rsid w:val="00C40EBB"/>
    <w:rsid w:val="00C423B3"/>
    <w:rsid w:val="00C53201"/>
    <w:rsid w:val="00C536C5"/>
    <w:rsid w:val="00C5457F"/>
    <w:rsid w:val="00C55407"/>
    <w:rsid w:val="00C578DD"/>
    <w:rsid w:val="00C6066A"/>
    <w:rsid w:val="00C60F8F"/>
    <w:rsid w:val="00C616B4"/>
    <w:rsid w:val="00C61719"/>
    <w:rsid w:val="00C64032"/>
    <w:rsid w:val="00C6672F"/>
    <w:rsid w:val="00C67776"/>
    <w:rsid w:val="00C73E9B"/>
    <w:rsid w:val="00C7496B"/>
    <w:rsid w:val="00C7604E"/>
    <w:rsid w:val="00C76C77"/>
    <w:rsid w:val="00C833EB"/>
    <w:rsid w:val="00C8464D"/>
    <w:rsid w:val="00C84833"/>
    <w:rsid w:val="00C84933"/>
    <w:rsid w:val="00C8731C"/>
    <w:rsid w:val="00C93B0A"/>
    <w:rsid w:val="00C94DB9"/>
    <w:rsid w:val="00C95623"/>
    <w:rsid w:val="00C95A8F"/>
    <w:rsid w:val="00CA206C"/>
    <w:rsid w:val="00CA5BE2"/>
    <w:rsid w:val="00CA600E"/>
    <w:rsid w:val="00CB2190"/>
    <w:rsid w:val="00CB5C16"/>
    <w:rsid w:val="00CB69FC"/>
    <w:rsid w:val="00CC1B7F"/>
    <w:rsid w:val="00CC29E5"/>
    <w:rsid w:val="00CC5934"/>
    <w:rsid w:val="00CC5EAD"/>
    <w:rsid w:val="00CC7EEB"/>
    <w:rsid w:val="00CD3D32"/>
    <w:rsid w:val="00CD46C2"/>
    <w:rsid w:val="00CD69EE"/>
    <w:rsid w:val="00CE0970"/>
    <w:rsid w:val="00CE4A4D"/>
    <w:rsid w:val="00CE4D0A"/>
    <w:rsid w:val="00CE5238"/>
    <w:rsid w:val="00CF08FE"/>
    <w:rsid w:val="00CF1CAF"/>
    <w:rsid w:val="00CF28E2"/>
    <w:rsid w:val="00CF3C28"/>
    <w:rsid w:val="00CF48F9"/>
    <w:rsid w:val="00D0172F"/>
    <w:rsid w:val="00D051AC"/>
    <w:rsid w:val="00D0634D"/>
    <w:rsid w:val="00D101E0"/>
    <w:rsid w:val="00D108E8"/>
    <w:rsid w:val="00D130F4"/>
    <w:rsid w:val="00D13309"/>
    <w:rsid w:val="00D14F01"/>
    <w:rsid w:val="00D1646C"/>
    <w:rsid w:val="00D221C6"/>
    <w:rsid w:val="00D26D4B"/>
    <w:rsid w:val="00D26EDC"/>
    <w:rsid w:val="00D425CD"/>
    <w:rsid w:val="00D4303C"/>
    <w:rsid w:val="00D444B0"/>
    <w:rsid w:val="00D45698"/>
    <w:rsid w:val="00D505D6"/>
    <w:rsid w:val="00D5160E"/>
    <w:rsid w:val="00D52AF4"/>
    <w:rsid w:val="00D54607"/>
    <w:rsid w:val="00D57377"/>
    <w:rsid w:val="00D57AC8"/>
    <w:rsid w:val="00D57CAB"/>
    <w:rsid w:val="00D61EDF"/>
    <w:rsid w:val="00D63E78"/>
    <w:rsid w:val="00D643B7"/>
    <w:rsid w:val="00D665E0"/>
    <w:rsid w:val="00D702ED"/>
    <w:rsid w:val="00D71751"/>
    <w:rsid w:val="00D742D6"/>
    <w:rsid w:val="00D74DC5"/>
    <w:rsid w:val="00D76693"/>
    <w:rsid w:val="00D8449A"/>
    <w:rsid w:val="00D86DAA"/>
    <w:rsid w:val="00D91722"/>
    <w:rsid w:val="00D9601E"/>
    <w:rsid w:val="00DA1199"/>
    <w:rsid w:val="00DA3A53"/>
    <w:rsid w:val="00DB0612"/>
    <w:rsid w:val="00DB1A95"/>
    <w:rsid w:val="00DB1E95"/>
    <w:rsid w:val="00DB224A"/>
    <w:rsid w:val="00DB4764"/>
    <w:rsid w:val="00DB5BDE"/>
    <w:rsid w:val="00DB68D8"/>
    <w:rsid w:val="00DB7FC6"/>
    <w:rsid w:val="00DC7B92"/>
    <w:rsid w:val="00DD0094"/>
    <w:rsid w:val="00DD1510"/>
    <w:rsid w:val="00DD26AC"/>
    <w:rsid w:val="00DD5DCD"/>
    <w:rsid w:val="00DE0FDB"/>
    <w:rsid w:val="00DE3805"/>
    <w:rsid w:val="00DE561F"/>
    <w:rsid w:val="00DE599C"/>
    <w:rsid w:val="00DF06C6"/>
    <w:rsid w:val="00DF17B2"/>
    <w:rsid w:val="00DF4937"/>
    <w:rsid w:val="00E013A3"/>
    <w:rsid w:val="00E032A1"/>
    <w:rsid w:val="00E03FF7"/>
    <w:rsid w:val="00E043C1"/>
    <w:rsid w:val="00E04883"/>
    <w:rsid w:val="00E0553B"/>
    <w:rsid w:val="00E07884"/>
    <w:rsid w:val="00E134FA"/>
    <w:rsid w:val="00E13CDF"/>
    <w:rsid w:val="00E22924"/>
    <w:rsid w:val="00E23567"/>
    <w:rsid w:val="00E240D4"/>
    <w:rsid w:val="00E25D6D"/>
    <w:rsid w:val="00E30A89"/>
    <w:rsid w:val="00E328E4"/>
    <w:rsid w:val="00E41A30"/>
    <w:rsid w:val="00E41EBB"/>
    <w:rsid w:val="00E44DFD"/>
    <w:rsid w:val="00E4617A"/>
    <w:rsid w:val="00E46C47"/>
    <w:rsid w:val="00E52AED"/>
    <w:rsid w:val="00E570E3"/>
    <w:rsid w:val="00E6006D"/>
    <w:rsid w:val="00E6091B"/>
    <w:rsid w:val="00E632B0"/>
    <w:rsid w:val="00E6421F"/>
    <w:rsid w:val="00E64435"/>
    <w:rsid w:val="00E65379"/>
    <w:rsid w:val="00E7345C"/>
    <w:rsid w:val="00E743A5"/>
    <w:rsid w:val="00E74EC0"/>
    <w:rsid w:val="00E80F80"/>
    <w:rsid w:val="00E82CAF"/>
    <w:rsid w:val="00E8373C"/>
    <w:rsid w:val="00E847DD"/>
    <w:rsid w:val="00E86B6B"/>
    <w:rsid w:val="00E8727E"/>
    <w:rsid w:val="00E87902"/>
    <w:rsid w:val="00E93BC0"/>
    <w:rsid w:val="00E9473C"/>
    <w:rsid w:val="00E95CD8"/>
    <w:rsid w:val="00E97E85"/>
    <w:rsid w:val="00E97FCE"/>
    <w:rsid w:val="00EA6B75"/>
    <w:rsid w:val="00EB1445"/>
    <w:rsid w:val="00EB5399"/>
    <w:rsid w:val="00EB60C3"/>
    <w:rsid w:val="00EB6323"/>
    <w:rsid w:val="00EB7CAD"/>
    <w:rsid w:val="00EC2A40"/>
    <w:rsid w:val="00EC2D67"/>
    <w:rsid w:val="00EC3FD5"/>
    <w:rsid w:val="00EC4E58"/>
    <w:rsid w:val="00EC6F2F"/>
    <w:rsid w:val="00EC7FE1"/>
    <w:rsid w:val="00ED226C"/>
    <w:rsid w:val="00ED25E0"/>
    <w:rsid w:val="00ED6287"/>
    <w:rsid w:val="00ED6AF9"/>
    <w:rsid w:val="00EE1C45"/>
    <w:rsid w:val="00EE4803"/>
    <w:rsid w:val="00EE5BAB"/>
    <w:rsid w:val="00EE7D97"/>
    <w:rsid w:val="00EF1617"/>
    <w:rsid w:val="00EF2740"/>
    <w:rsid w:val="00EF3182"/>
    <w:rsid w:val="00EF3190"/>
    <w:rsid w:val="00EF5D4C"/>
    <w:rsid w:val="00EF7863"/>
    <w:rsid w:val="00F01B23"/>
    <w:rsid w:val="00F039AB"/>
    <w:rsid w:val="00F07774"/>
    <w:rsid w:val="00F07FF2"/>
    <w:rsid w:val="00F106A3"/>
    <w:rsid w:val="00F11177"/>
    <w:rsid w:val="00F14ECE"/>
    <w:rsid w:val="00F175BB"/>
    <w:rsid w:val="00F20002"/>
    <w:rsid w:val="00F31BB8"/>
    <w:rsid w:val="00F339F2"/>
    <w:rsid w:val="00F33FFA"/>
    <w:rsid w:val="00F352F3"/>
    <w:rsid w:val="00F35FD9"/>
    <w:rsid w:val="00F367A7"/>
    <w:rsid w:val="00F37C05"/>
    <w:rsid w:val="00F47BB1"/>
    <w:rsid w:val="00F540C6"/>
    <w:rsid w:val="00F54FB8"/>
    <w:rsid w:val="00F5734D"/>
    <w:rsid w:val="00F6096B"/>
    <w:rsid w:val="00F61648"/>
    <w:rsid w:val="00F61A65"/>
    <w:rsid w:val="00F64D69"/>
    <w:rsid w:val="00F70986"/>
    <w:rsid w:val="00F71762"/>
    <w:rsid w:val="00F73F01"/>
    <w:rsid w:val="00F74095"/>
    <w:rsid w:val="00F7580D"/>
    <w:rsid w:val="00F75E4B"/>
    <w:rsid w:val="00F76342"/>
    <w:rsid w:val="00F77979"/>
    <w:rsid w:val="00F77B83"/>
    <w:rsid w:val="00F80C00"/>
    <w:rsid w:val="00F81938"/>
    <w:rsid w:val="00F834D3"/>
    <w:rsid w:val="00F842FB"/>
    <w:rsid w:val="00F852EA"/>
    <w:rsid w:val="00F901FA"/>
    <w:rsid w:val="00F92BA4"/>
    <w:rsid w:val="00F9353F"/>
    <w:rsid w:val="00F96F4F"/>
    <w:rsid w:val="00FA271F"/>
    <w:rsid w:val="00FA2C25"/>
    <w:rsid w:val="00FA71DD"/>
    <w:rsid w:val="00FB303F"/>
    <w:rsid w:val="00FB416F"/>
    <w:rsid w:val="00FB500D"/>
    <w:rsid w:val="00FB519D"/>
    <w:rsid w:val="00FB611C"/>
    <w:rsid w:val="00FB6D95"/>
    <w:rsid w:val="00FC03FE"/>
    <w:rsid w:val="00FC167F"/>
    <w:rsid w:val="00FC3D09"/>
    <w:rsid w:val="00FC56E7"/>
    <w:rsid w:val="00FC651F"/>
    <w:rsid w:val="00FD1065"/>
    <w:rsid w:val="00FD29D9"/>
    <w:rsid w:val="00FE0606"/>
    <w:rsid w:val="00FE1574"/>
    <w:rsid w:val="00FE3900"/>
    <w:rsid w:val="00FE5014"/>
    <w:rsid w:val="00FF1F50"/>
    <w:rsid w:val="00FF2DAC"/>
    <w:rsid w:val="00FF3976"/>
    <w:rsid w:val="00FF57C5"/>
    <w:rsid w:val="00FF65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28.png"/><Relationship Id="rId68" Type="http://schemas.openxmlformats.org/officeDocument/2006/relationships/image" Target="media/image33.png"/><Relationship Id="rId16" Type="http://schemas.openxmlformats.org/officeDocument/2006/relationships/oleObject" Target="embeddings/oleObject5.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1.png"/><Relationship Id="rId74"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png"/><Relationship Id="rId69" Type="http://schemas.openxmlformats.org/officeDocument/2006/relationships/image" Target="media/image34.png"/><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2.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image" Target="media/image35.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30.png"/><Relationship Id="rId73" Type="http://schemas.microsoft.com/office/2016/09/relationships/commentsIds" Target="commentsIds.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4.bin"/><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comments" Target="comments.xml"/><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29</Pages>
  <Words>10405</Words>
  <Characters>57233</Characters>
  <Application>Microsoft Office Word</Application>
  <DocSecurity>0</DocSecurity>
  <Lines>476</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Ricardo Gonzalez Moyano</cp:lastModifiedBy>
  <cp:revision>834</cp:revision>
  <dcterms:created xsi:type="dcterms:W3CDTF">2024-05-04T04:43:00Z</dcterms:created>
  <dcterms:modified xsi:type="dcterms:W3CDTF">2024-05-17T09:08:00Z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