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CF79" w14:textId="77777777" w:rsidR="00295DD2" w:rsidRDefault="00ED6F06">
      <w:r>
        <w:t>I’m on team FLUFL with Alex, Evan O., Jennifer, myself, Scott</w:t>
      </w:r>
    </w:p>
    <w:p w14:paraId="31773D1C" w14:textId="77777777" w:rsidR="00ED6F06" w:rsidRDefault="00ED6F06"/>
    <w:p w14:paraId="46702114" w14:textId="77777777" w:rsidR="00ED6F06" w:rsidRDefault="00ED6F06">
      <w:r>
        <w:t xml:space="preserve">Latitude vs. Temperature.  </w:t>
      </w:r>
    </w:p>
    <w:p w14:paraId="56B1E829" w14:textId="77777777" w:rsidR="00ED6F06" w:rsidRDefault="00ED6F06">
      <w:r>
        <w:t xml:space="preserve">There is a strong trend for the temperature to be low in the extreme Latitude ranges (meaning -60 and +80).  As you approach the middle latitudes, the temperature reaches </w:t>
      </w:r>
      <w:proofErr w:type="spellStart"/>
      <w:proofErr w:type="gramStart"/>
      <w:r>
        <w:t>it’s</w:t>
      </w:r>
      <w:proofErr w:type="spellEnd"/>
      <w:proofErr w:type="gramEnd"/>
      <w:r>
        <w:t xml:space="preserve"> zenith (around 90 degrees Fahrenheit).  Plainly spoken, temperatures are colder on average near the poles, and warmer near the equator.  </w:t>
      </w:r>
    </w:p>
    <w:p w14:paraId="02245C51" w14:textId="77777777" w:rsidR="00ED6F06" w:rsidRDefault="00ED6F06"/>
    <w:p w14:paraId="47F646B9" w14:textId="77777777" w:rsidR="00ED6F06" w:rsidRDefault="00ED6F06">
      <w:r>
        <w:t xml:space="preserve">Latitude vs Humidity.  </w:t>
      </w:r>
    </w:p>
    <w:p w14:paraId="4E0402FF" w14:textId="77777777" w:rsidR="00AE29F5" w:rsidRDefault="00AE29F5">
      <w:r>
        <w:t xml:space="preserve">There is a slight increase of higher humidity level readings as you get to higher latitudes (not by absolute value, more so on the positive side of zero).  Humidity being correlated to moisture content in the air, one wonders what may influence this.  The website </w:t>
      </w:r>
      <w:proofErr w:type="spellStart"/>
      <w:r>
        <w:t>Ecoclimax</w:t>
      </w:r>
      <w:proofErr w:type="spellEnd"/>
      <w:r>
        <w:t xml:space="preserve">, has created a phenomenal visual analysis of landmass correlated to latitude.  When I compare it to my map of Latitude vs Humidity there is a correlation.  Without their actual data we cannot, as good data scientists, assume that there is real correlation.  But this is a promising avenue to follow as a potential explanation as to why there appears to be a higher concentration of elevated </w:t>
      </w:r>
      <w:proofErr w:type="spellStart"/>
      <w:r>
        <w:t>humidities</w:t>
      </w:r>
      <w:proofErr w:type="spellEnd"/>
      <w:r>
        <w:t xml:space="preserve"> are higher latitudes.</w:t>
      </w:r>
    </w:p>
    <w:p w14:paraId="0AF3CEAD" w14:textId="77777777" w:rsidR="00AE29F5" w:rsidRDefault="00AE29F5"/>
    <w:p w14:paraId="464C74C0" w14:textId="77777777" w:rsidR="00AE29F5" w:rsidRDefault="00A452A2">
      <w:pPr>
        <w:rPr>
          <w:noProof/>
        </w:rPr>
      </w:pPr>
      <w:r>
        <w:rPr>
          <w:noProof/>
        </w:rPr>
        <w:t>Latitude vs Cloudiness</w:t>
      </w:r>
    </w:p>
    <w:p w14:paraId="7E27C289" w14:textId="77777777" w:rsidR="00A452A2" w:rsidRDefault="00A452A2">
      <w:r>
        <w:rPr>
          <w:noProof/>
        </w:rPr>
        <w:t xml:space="preserve">The readout of this information shows 8 distinct trendlines.  This seems unlikely, as one would expect that there aren’t just specific points of latitude with lines of clouds.  But upon further examination, this is a </w:t>
      </w:r>
      <w:r w:rsidR="00840DE8">
        <w:rPr>
          <w:noProof/>
        </w:rPr>
        <w:t>consequence of how cloud cover is most commonly calculated.  Cloud cover is calculated, often using “Okta’s”.  &lt;from wikipedia&gt; “</w:t>
      </w:r>
      <w:r w:rsidR="00840DE8">
        <w:rPr>
          <w:rFonts w:ascii="Arial" w:hAnsi="Arial" w:cs="Arial"/>
          <w:color w:val="222222"/>
          <w:sz w:val="21"/>
          <w:szCs w:val="21"/>
          <w:shd w:val="clear" w:color="auto" w:fill="FFFFFF"/>
        </w:rPr>
        <w:t>In </w:t>
      </w:r>
      <w:hyperlink r:id="rId4" w:tooltip="Meteorology" w:history="1">
        <w:r w:rsidR="00840DE8">
          <w:rPr>
            <w:rStyle w:val="Hyperlink"/>
            <w:rFonts w:ascii="Arial" w:hAnsi="Arial" w:cs="Arial"/>
            <w:color w:val="0B0080"/>
            <w:sz w:val="21"/>
            <w:szCs w:val="21"/>
            <w:shd w:val="clear" w:color="auto" w:fill="FFFFFF"/>
          </w:rPr>
          <w:t>meteorology</w:t>
        </w:r>
      </w:hyperlink>
      <w:r w:rsidR="00840DE8">
        <w:rPr>
          <w:rFonts w:ascii="Arial" w:hAnsi="Arial" w:cs="Arial"/>
          <w:color w:val="222222"/>
          <w:sz w:val="21"/>
          <w:szCs w:val="21"/>
          <w:shd w:val="clear" w:color="auto" w:fill="FFFFFF"/>
        </w:rPr>
        <w:t>, an </w:t>
      </w:r>
      <w:proofErr w:type="spellStart"/>
      <w:r w:rsidR="00840DE8">
        <w:rPr>
          <w:rFonts w:ascii="Arial" w:hAnsi="Arial" w:cs="Arial"/>
          <w:b/>
          <w:bCs/>
          <w:color w:val="222222"/>
          <w:sz w:val="21"/>
          <w:szCs w:val="21"/>
          <w:shd w:val="clear" w:color="auto" w:fill="FFFFFF"/>
        </w:rPr>
        <w:t>okta</w:t>
      </w:r>
      <w:proofErr w:type="spellEnd"/>
      <w:r w:rsidR="00840DE8">
        <w:rPr>
          <w:rFonts w:ascii="Arial" w:hAnsi="Arial" w:cs="Arial"/>
          <w:color w:val="222222"/>
          <w:sz w:val="21"/>
          <w:szCs w:val="21"/>
          <w:shd w:val="clear" w:color="auto" w:fill="FFFFFF"/>
        </w:rPr>
        <w:t> is a </w:t>
      </w:r>
      <w:hyperlink r:id="rId5" w:tooltip="Units of measurement" w:history="1">
        <w:r w:rsidR="00840DE8">
          <w:rPr>
            <w:rStyle w:val="Hyperlink"/>
            <w:rFonts w:ascii="Arial" w:hAnsi="Arial" w:cs="Arial"/>
            <w:color w:val="0B0080"/>
            <w:sz w:val="21"/>
            <w:szCs w:val="21"/>
            <w:shd w:val="clear" w:color="auto" w:fill="FFFFFF"/>
          </w:rPr>
          <w:t>unit of measurement</w:t>
        </w:r>
      </w:hyperlink>
      <w:r w:rsidR="00840DE8">
        <w:rPr>
          <w:rFonts w:ascii="Arial" w:hAnsi="Arial" w:cs="Arial"/>
          <w:color w:val="222222"/>
          <w:sz w:val="21"/>
          <w:szCs w:val="21"/>
          <w:shd w:val="clear" w:color="auto" w:fill="FFFFFF"/>
        </w:rPr>
        <w:t> used to describe the amount of </w:t>
      </w:r>
      <w:hyperlink r:id="rId6" w:tooltip="Cloud cover" w:history="1">
        <w:r w:rsidR="00840DE8">
          <w:rPr>
            <w:rStyle w:val="Hyperlink"/>
            <w:rFonts w:ascii="Arial" w:hAnsi="Arial" w:cs="Arial"/>
            <w:color w:val="0B0080"/>
            <w:sz w:val="21"/>
            <w:szCs w:val="21"/>
            <w:shd w:val="clear" w:color="auto" w:fill="FFFFFF"/>
          </w:rPr>
          <w:t>cloud cover</w:t>
        </w:r>
      </w:hyperlink>
      <w:r w:rsidR="00840DE8">
        <w:rPr>
          <w:rFonts w:ascii="Arial" w:hAnsi="Arial" w:cs="Arial"/>
          <w:color w:val="222222"/>
          <w:sz w:val="21"/>
          <w:szCs w:val="21"/>
          <w:shd w:val="clear" w:color="auto" w:fill="FFFFFF"/>
        </w:rPr>
        <w:t> at any given location such as a </w:t>
      </w:r>
      <w:hyperlink r:id="rId7" w:tooltip="Weather station" w:history="1">
        <w:r w:rsidR="00840DE8">
          <w:rPr>
            <w:rStyle w:val="Hyperlink"/>
            <w:rFonts w:ascii="Arial" w:hAnsi="Arial" w:cs="Arial"/>
            <w:color w:val="0B0080"/>
            <w:sz w:val="21"/>
            <w:szCs w:val="21"/>
            <w:shd w:val="clear" w:color="auto" w:fill="FFFFFF"/>
          </w:rPr>
          <w:t>weather station</w:t>
        </w:r>
      </w:hyperlink>
      <w:r w:rsidR="00840DE8">
        <w:rPr>
          <w:rFonts w:ascii="Arial" w:hAnsi="Arial" w:cs="Arial"/>
          <w:color w:val="222222"/>
          <w:sz w:val="21"/>
          <w:szCs w:val="21"/>
          <w:shd w:val="clear" w:color="auto" w:fill="FFFFFF"/>
        </w:rPr>
        <w:t>. </w:t>
      </w:r>
      <w:hyperlink r:id="rId8" w:tooltip="Sky" w:history="1">
        <w:r w:rsidR="00840DE8">
          <w:rPr>
            <w:rStyle w:val="Hyperlink"/>
            <w:rFonts w:ascii="Arial" w:hAnsi="Arial" w:cs="Arial"/>
            <w:color w:val="0B0080"/>
            <w:sz w:val="21"/>
            <w:szCs w:val="21"/>
            <w:shd w:val="clear" w:color="auto" w:fill="FFFFFF"/>
          </w:rPr>
          <w:t>Sky</w:t>
        </w:r>
      </w:hyperlink>
      <w:r w:rsidR="00840DE8">
        <w:rPr>
          <w:rFonts w:ascii="Arial" w:hAnsi="Arial" w:cs="Arial"/>
          <w:color w:val="222222"/>
          <w:sz w:val="21"/>
          <w:szCs w:val="21"/>
          <w:shd w:val="clear" w:color="auto" w:fill="FFFFFF"/>
        </w:rPr>
        <w:t> conditions are estimated in terms of how many eighths of the sky are covered in </w:t>
      </w:r>
      <w:hyperlink r:id="rId9" w:tooltip="Cloud" w:history="1">
        <w:r w:rsidR="00840DE8">
          <w:rPr>
            <w:rStyle w:val="Hyperlink"/>
            <w:rFonts w:ascii="Arial" w:hAnsi="Arial" w:cs="Arial"/>
            <w:color w:val="0B0080"/>
            <w:sz w:val="21"/>
            <w:szCs w:val="21"/>
            <w:shd w:val="clear" w:color="auto" w:fill="FFFFFF"/>
          </w:rPr>
          <w:t>cloud</w:t>
        </w:r>
      </w:hyperlink>
      <w:r w:rsidR="00840DE8">
        <w:rPr>
          <w:rFonts w:ascii="Arial" w:hAnsi="Arial" w:cs="Arial"/>
          <w:color w:val="222222"/>
          <w:sz w:val="21"/>
          <w:szCs w:val="21"/>
          <w:shd w:val="clear" w:color="auto" w:fill="FFFFFF"/>
        </w:rPr>
        <w:t xml:space="preserve">, ranging from 0 </w:t>
      </w:r>
      <w:proofErr w:type="spellStart"/>
      <w:r w:rsidR="00840DE8">
        <w:rPr>
          <w:rFonts w:ascii="Arial" w:hAnsi="Arial" w:cs="Arial"/>
          <w:color w:val="222222"/>
          <w:sz w:val="21"/>
          <w:szCs w:val="21"/>
          <w:shd w:val="clear" w:color="auto" w:fill="FFFFFF"/>
        </w:rPr>
        <w:t>oktas</w:t>
      </w:r>
      <w:proofErr w:type="spellEnd"/>
      <w:r w:rsidR="00840DE8">
        <w:rPr>
          <w:rFonts w:ascii="Arial" w:hAnsi="Arial" w:cs="Arial"/>
          <w:color w:val="222222"/>
          <w:sz w:val="21"/>
          <w:szCs w:val="21"/>
          <w:shd w:val="clear" w:color="auto" w:fill="FFFFFF"/>
        </w:rPr>
        <w:t xml:space="preserve"> (completely clear sky) through to 8 </w:t>
      </w:r>
      <w:proofErr w:type="spellStart"/>
      <w:r w:rsidR="00840DE8">
        <w:rPr>
          <w:rFonts w:ascii="Arial" w:hAnsi="Arial" w:cs="Arial"/>
          <w:color w:val="222222"/>
          <w:sz w:val="21"/>
          <w:szCs w:val="21"/>
          <w:shd w:val="clear" w:color="auto" w:fill="FFFFFF"/>
        </w:rPr>
        <w:t>oktas</w:t>
      </w:r>
      <w:proofErr w:type="spellEnd"/>
      <w:r w:rsidR="00840DE8">
        <w:rPr>
          <w:rFonts w:ascii="Arial" w:hAnsi="Arial" w:cs="Arial"/>
          <w:color w:val="222222"/>
          <w:sz w:val="21"/>
          <w:szCs w:val="21"/>
          <w:shd w:val="clear" w:color="auto" w:fill="FFFFFF"/>
        </w:rPr>
        <w:t xml:space="preserve"> (completely </w:t>
      </w:r>
      <w:hyperlink r:id="rId10" w:tooltip="Overcast" w:history="1">
        <w:r w:rsidR="00840DE8">
          <w:rPr>
            <w:rStyle w:val="Hyperlink"/>
            <w:rFonts w:ascii="Arial" w:hAnsi="Arial" w:cs="Arial"/>
            <w:color w:val="0B0080"/>
            <w:sz w:val="21"/>
            <w:szCs w:val="21"/>
            <w:shd w:val="clear" w:color="auto" w:fill="FFFFFF"/>
          </w:rPr>
          <w:t>overcast</w:t>
        </w:r>
      </w:hyperlink>
      <w:r w:rsidR="00840DE8">
        <w:rPr>
          <w:rFonts w:ascii="Arial" w:hAnsi="Arial" w:cs="Arial"/>
          <w:color w:val="222222"/>
          <w:sz w:val="21"/>
          <w:szCs w:val="21"/>
          <w:shd w:val="clear" w:color="auto" w:fill="FFFFFF"/>
        </w:rPr>
        <w:t>). In addition, in the </w:t>
      </w:r>
      <w:hyperlink r:id="rId11" w:tooltip="SYNOP" w:history="1">
        <w:r w:rsidR="00840DE8">
          <w:rPr>
            <w:rStyle w:val="Hyperlink"/>
            <w:rFonts w:ascii="Arial" w:hAnsi="Arial" w:cs="Arial"/>
            <w:color w:val="0B0080"/>
            <w:sz w:val="21"/>
            <w:szCs w:val="21"/>
            <w:shd w:val="clear" w:color="auto" w:fill="FFFFFF"/>
          </w:rPr>
          <w:t>SYNOP</w:t>
        </w:r>
      </w:hyperlink>
      <w:r w:rsidR="00840DE8">
        <w:rPr>
          <w:rFonts w:ascii="Arial" w:hAnsi="Arial" w:cs="Arial"/>
          <w:color w:val="222222"/>
          <w:sz w:val="21"/>
          <w:szCs w:val="21"/>
          <w:shd w:val="clear" w:color="auto" w:fill="FFFFFF"/>
        </w:rPr>
        <w:t> code there is an extra cloud cover indicator '9' indicating that the sky is totally obscured (i.e. hidden from view), usually due to dense </w:t>
      </w:r>
      <w:hyperlink r:id="rId12" w:tooltip="Fog" w:history="1">
        <w:r w:rsidR="00840DE8">
          <w:rPr>
            <w:rStyle w:val="Hyperlink"/>
            <w:rFonts w:ascii="Arial" w:hAnsi="Arial" w:cs="Arial"/>
            <w:color w:val="0B0080"/>
            <w:sz w:val="21"/>
            <w:szCs w:val="21"/>
            <w:shd w:val="clear" w:color="auto" w:fill="FFFFFF"/>
          </w:rPr>
          <w:t>fog</w:t>
        </w:r>
      </w:hyperlink>
      <w:r w:rsidR="00840DE8">
        <w:rPr>
          <w:rFonts w:ascii="Arial" w:hAnsi="Arial" w:cs="Arial"/>
          <w:color w:val="222222"/>
          <w:sz w:val="21"/>
          <w:szCs w:val="21"/>
          <w:shd w:val="clear" w:color="auto" w:fill="FFFFFF"/>
        </w:rPr>
        <w:t> or heavy </w:t>
      </w:r>
      <w:hyperlink r:id="rId13" w:tooltip="Snow" w:history="1">
        <w:r w:rsidR="00840DE8">
          <w:rPr>
            <w:rStyle w:val="Hyperlink"/>
            <w:rFonts w:ascii="Arial" w:hAnsi="Arial" w:cs="Arial"/>
            <w:color w:val="0B0080"/>
            <w:sz w:val="21"/>
            <w:szCs w:val="21"/>
            <w:shd w:val="clear" w:color="auto" w:fill="FFFFFF"/>
          </w:rPr>
          <w:t>snow</w:t>
        </w:r>
      </w:hyperlink>
      <w:r w:rsidR="00840DE8">
        <w:rPr>
          <w:rFonts w:ascii="Arial" w:hAnsi="Arial" w:cs="Arial"/>
          <w:color w:val="222222"/>
          <w:sz w:val="21"/>
          <w:szCs w:val="21"/>
          <w:shd w:val="clear" w:color="auto" w:fill="FFFFFF"/>
        </w:rPr>
        <w:t>.”  This would explain the distinct trendlines.</w:t>
      </w:r>
    </w:p>
    <w:p w14:paraId="565F0B56" w14:textId="217AB523" w:rsidR="00AE29F5" w:rsidRDefault="00DD4149">
      <w:r>
        <w:t xml:space="preserve">Latitude vs </w:t>
      </w:r>
      <w:proofErr w:type="spellStart"/>
      <w:r>
        <w:t>WindSpeed</w:t>
      </w:r>
      <w:proofErr w:type="spellEnd"/>
    </w:p>
    <w:p w14:paraId="67C1BC0C" w14:textId="77777777" w:rsidR="00DD4149" w:rsidRPr="00DD4149" w:rsidRDefault="00DD4149" w:rsidP="00DD4149">
      <w:pPr>
        <w:shd w:val="clear" w:color="auto" w:fill="1E1E1E"/>
        <w:spacing w:after="0" w:line="285" w:lineRule="atLeast"/>
        <w:rPr>
          <w:rFonts w:ascii="Consolas" w:eastAsia="Times New Roman" w:hAnsi="Consolas" w:cs="Times New Roman"/>
          <w:color w:val="D4D4D4"/>
          <w:sz w:val="21"/>
          <w:szCs w:val="21"/>
        </w:rPr>
      </w:pPr>
      <w:bookmarkStart w:id="0" w:name="_GoBack"/>
      <w:r w:rsidRPr="00DD4149">
        <w:rPr>
          <w:rFonts w:ascii="Consolas" w:eastAsia="Times New Roman" w:hAnsi="Consolas" w:cs="Times New Roman"/>
          <w:color w:val="D4D4D4"/>
          <w:sz w:val="21"/>
          <w:szCs w:val="21"/>
        </w:rPr>
        <w:t xml:space="preserve">The relationship between Latitude and Wind Speed </w:t>
      </w:r>
    </w:p>
    <w:p w14:paraId="0E580B14" w14:textId="77777777" w:rsidR="00DD4149" w:rsidRPr="00DD4149" w:rsidRDefault="00DD4149" w:rsidP="00DD4149">
      <w:pPr>
        <w:shd w:val="clear" w:color="auto" w:fill="1E1E1E"/>
        <w:spacing w:after="0" w:line="285" w:lineRule="atLeast"/>
        <w:rPr>
          <w:rFonts w:ascii="Consolas" w:eastAsia="Times New Roman" w:hAnsi="Consolas" w:cs="Times New Roman"/>
          <w:color w:val="D4D4D4"/>
          <w:sz w:val="21"/>
          <w:szCs w:val="21"/>
        </w:rPr>
      </w:pPr>
      <w:r w:rsidRPr="00DD4149">
        <w:rPr>
          <w:rFonts w:ascii="Consolas" w:eastAsia="Times New Roman" w:hAnsi="Consolas" w:cs="Times New Roman"/>
          <w:color w:val="D4D4D4"/>
          <w:sz w:val="21"/>
          <w:szCs w:val="21"/>
        </w:rPr>
        <w:t xml:space="preserve">                    isn't well established.  This would lead to suggest </w:t>
      </w:r>
    </w:p>
    <w:p w14:paraId="62ADB543" w14:textId="77777777" w:rsidR="00DD4149" w:rsidRPr="00DD4149" w:rsidRDefault="00DD4149" w:rsidP="00DD4149">
      <w:pPr>
        <w:shd w:val="clear" w:color="auto" w:fill="1E1E1E"/>
        <w:spacing w:after="0" w:line="285" w:lineRule="atLeast"/>
        <w:rPr>
          <w:rFonts w:ascii="Consolas" w:eastAsia="Times New Roman" w:hAnsi="Consolas" w:cs="Times New Roman"/>
          <w:color w:val="D4D4D4"/>
          <w:sz w:val="21"/>
          <w:szCs w:val="21"/>
        </w:rPr>
      </w:pPr>
      <w:r w:rsidRPr="00DD4149">
        <w:rPr>
          <w:rFonts w:ascii="Consolas" w:eastAsia="Times New Roman" w:hAnsi="Consolas" w:cs="Times New Roman"/>
          <w:color w:val="D4D4D4"/>
          <w:sz w:val="21"/>
          <w:szCs w:val="21"/>
        </w:rPr>
        <w:t xml:space="preserve">                    that while the prevailing winds tend to move from </w:t>
      </w:r>
    </w:p>
    <w:p w14:paraId="3D0FB19E" w14:textId="77777777" w:rsidR="00DD4149" w:rsidRPr="00DD4149" w:rsidRDefault="00DD4149" w:rsidP="00DD4149">
      <w:pPr>
        <w:shd w:val="clear" w:color="auto" w:fill="1E1E1E"/>
        <w:spacing w:after="0" w:line="285" w:lineRule="atLeast"/>
        <w:rPr>
          <w:rFonts w:ascii="Consolas" w:eastAsia="Times New Roman" w:hAnsi="Consolas" w:cs="Times New Roman"/>
          <w:color w:val="D4D4D4"/>
          <w:sz w:val="21"/>
          <w:szCs w:val="21"/>
        </w:rPr>
      </w:pPr>
      <w:r w:rsidRPr="00DD4149">
        <w:rPr>
          <w:rFonts w:ascii="Consolas" w:eastAsia="Times New Roman" w:hAnsi="Consolas" w:cs="Times New Roman"/>
          <w:color w:val="D4D4D4"/>
          <w:sz w:val="21"/>
          <w:szCs w:val="21"/>
        </w:rPr>
        <w:t xml:space="preserve">                    East to West due to the Coriolis affect </w:t>
      </w:r>
    </w:p>
    <w:p w14:paraId="1E1DD1EB" w14:textId="77777777" w:rsidR="00DD4149" w:rsidRPr="00DD4149" w:rsidRDefault="00DD4149" w:rsidP="00DD4149">
      <w:pPr>
        <w:shd w:val="clear" w:color="auto" w:fill="1E1E1E"/>
        <w:spacing w:after="0" w:line="285" w:lineRule="atLeast"/>
        <w:rPr>
          <w:rFonts w:ascii="Consolas" w:eastAsia="Times New Roman" w:hAnsi="Consolas" w:cs="Times New Roman"/>
          <w:color w:val="D4D4D4"/>
          <w:sz w:val="21"/>
          <w:szCs w:val="21"/>
        </w:rPr>
      </w:pPr>
      <w:r w:rsidRPr="00DD4149">
        <w:rPr>
          <w:rFonts w:ascii="Consolas" w:eastAsia="Times New Roman" w:hAnsi="Consolas" w:cs="Times New Roman"/>
          <w:color w:val="D4D4D4"/>
          <w:sz w:val="21"/>
          <w:szCs w:val="21"/>
        </w:rPr>
        <w:t xml:space="preserve">                    (source: https://www.nationalgeographic.org/encyclopedia/wind/).  </w:t>
      </w:r>
    </w:p>
    <w:p w14:paraId="790ADDD7" w14:textId="77777777" w:rsidR="00DD4149" w:rsidRPr="00DD4149" w:rsidRDefault="00DD4149" w:rsidP="00DD4149">
      <w:pPr>
        <w:shd w:val="clear" w:color="auto" w:fill="1E1E1E"/>
        <w:spacing w:after="0" w:line="285" w:lineRule="atLeast"/>
        <w:rPr>
          <w:rFonts w:ascii="Consolas" w:eastAsia="Times New Roman" w:hAnsi="Consolas" w:cs="Times New Roman"/>
          <w:color w:val="D4D4D4"/>
          <w:sz w:val="21"/>
          <w:szCs w:val="21"/>
        </w:rPr>
      </w:pPr>
      <w:r w:rsidRPr="00DD4149">
        <w:rPr>
          <w:rFonts w:ascii="Consolas" w:eastAsia="Times New Roman" w:hAnsi="Consolas" w:cs="Times New Roman"/>
          <w:color w:val="D4D4D4"/>
          <w:sz w:val="21"/>
          <w:szCs w:val="21"/>
        </w:rPr>
        <w:t xml:space="preserve">                    There are five major wind zones (polar easterlies, </w:t>
      </w:r>
    </w:p>
    <w:p w14:paraId="30ED6729" w14:textId="77777777" w:rsidR="00DD4149" w:rsidRPr="00DD4149" w:rsidRDefault="00DD4149" w:rsidP="00DD4149">
      <w:pPr>
        <w:shd w:val="clear" w:color="auto" w:fill="1E1E1E"/>
        <w:spacing w:after="0" w:line="285" w:lineRule="atLeast"/>
        <w:rPr>
          <w:rFonts w:ascii="Consolas" w:eastAsia="Times New Roman" w:hAnsi="Consolas" w:cs="Times New Roman"/>
          <w:color w:val="D4D4D4"/>
          <w:sz w:val="21"/>
          <w:szCs w:val="21"/>
        </w:rPr>
      </w:pPr>
      <w:r w:rsidRPr="00DD4149">
        <w:rPr>
          <w:rFonts w:ascii="Consolas" w:eastAsia="Times New Roman" w:hAnsi="Consolas" w:cs="Times New Roman"/>
          <w:color w:val="D4D4D4"/>
          <w:sz w:val="21"/>
          <w:szCs w:val="21"/>
        </w:rPr>
        <w:t xml:space="preserve">                    westerlies, horse latitudes, trade winds, and the </w:t>
      </w:r>
    </w:p>
    <w:p w14:paraId="1E9B52A8" w14:textId="77777777" w:rsidR="00DD4149" w:rsidRPr="00DD4149" w:rsidRDefault="00DD4149" w:rsidP="00DD4149">
      <w:pPr>
        <w:shd w:val="clear" w:color="auto" w:fill="1E1E1E"/>
        <w:spacing w:after="0" w:line="285" w:lineRule="atLeast"/>
        <w:rPr>
          <w:rFonts w:ascii="Consolas" w:eastAsia="Times New Roman" w:hAnsi="Consolas" w:cs="Times New Roman"/>
          <w:color w:val="D4D4D4"/>
          <w:sz w:val="21"/>
          <w:szCs w:val="21"/>
        </w:rPr>
      </w:pPr>
      <w:r w:rsidRPr="00DD4149">
        <w:rPr>
          <w:rFonts w:ascii="Consolas" w:eastAsia="Times New Roman" w:hAnsi="Consolas" w:cs="Times New Roman"/>
          <w:color w:val="D4D4D4"/>
          <w:sz w:val="21"/>
          <w:szCs w:val="21"/>
        </w:rPr>
        <w:t xml:space="preserve">                    doldrums.) but these are not exclusive to latitude-</w:t>
      </w:r>
    </w:p>
    <w:p w14:paraId="47BECACD" w14:textId="77777777" w:rsidR="00DD4149" w:rsidRPr="00DD4149" w:rsidRDefault="00DD4149" w:rsidP="00DD4149">
      <w:pPr>
        <w:shd w:val="clear" w:color="auto" w:fill="1E1E1E"/>
        <w:spacing w:after="0" w:line="285" w:lineRule="atLeast"/>
        <w:rPr>
          <w:rFonts w:ascii="Consolas" w:eastAsia="Times New Roman" w:hAnsi="Consolas" w:cs="Times New Roman"/>
          <w:color w:val="D4D4D4"/>
          <w:sz w:val="21"/>
          <w:szCs w:val="21"/>
        </w:rPr>
      </w:pPr>
      <w:r w:rsidRPr="00DD4149">
        <w:rPr>
          <w:rFonts w:ascii="Consolas" w:eastAsia="Times New Roman" w:hAnsi="Consolas" w:cs="Times New Roman"/>
          <w:color w:val="D4D4D4"/>
          <w:sz w:val="21"/>
          <w:szCs w:val="21"/>
        </w:rPr>
        <w:t xml:space="preserve">                    oriented headings at specific latitudes.  Perhaps </w:t>
      </w:r>
    </w:p>
    <w:p w14:paraId="7D76F728" w14:textId="77777777" w:rsidR="00DD4149" w:rsidRPr="00DD4149" w:rsidRDefault="00DD4149" w:rsidP="00DD4149">
      <w:pPr>
        <w:shd w:val="clear" w:color="auto" w:fill="1E1E1E"/>
        <w:spacing w:after="0" w:line="285" w:lineRule="atLeast"/>
        <w:rPr>
          <w:rFonts w:ascii="Consolas" w:eastAsia="Times New Roman" w:hAnsi="Consolas" w:cs="Times New Roman"/>
          <w:color w:val="D4D4D4"/>
          <w:sz w:val="21"/>
          <w:szCs w:val="21"/>
        </w:rPr>
      </w:pPr>
      <w:r w:rsidRPr="00DD4149">
        <w:rPr>
          <w:rFonts w:ascii="Consolas" w:eastAsia="Times New Roman" w:hAnsi="Consolas" w:cs="Times New Roman"/>
          <w:color w:val="D4D4D4"/>
          <w:sz w:val="21"/>
          <w:szCs w:val="21"/>
        </w:rPr>
        <w:t xml:space="preserve">                    by using bins to find groups either at latitudes </w:t>
      </w:r>
    </w:p>
    <w:p w14:paraId="57F4ADD2" w14:textId="77777777" w:rsidR="00DD4149" w:rsidRPr="00DD4149" w:rsidRDefault="00DD4149" w:rsidP="00DD4149">
      <w:pPr>
        <w:shd w:val="clear" w:color="auto" w:fill="1E1E1E"/>
        <w:spacing w:after="0" w:line="285" w:lineRule="atLeast"/>
        <w:rPr>
          <w:rFonts w:ascii="Consolas" w:eastAsia="Times New Roman" w:hAnsi="Consolas" w:cs="Times New Roman"/>
          <w:color w:val="D4D4D4"/>
          <w:sz w:val="21"/>
          <w:szCs w:val="21"/>
        </w:rPr>
      </w:pPr>
      <w:r w:rsidRPr="00DD4149">
        <w:rPr>
          <w:rFonts w:ascii="Consolas" w:eastAsia="Times New Roman" w:hAnsi="Consolas" w:cs="Times New Roman"/>
          <w:color w:val="D4D4D4"/>
          <w:sz w:val="21"/>
          <w:szCs w:val="21"/>
        </w:rPr>
        <w:lastRenderedPageBreak/>
        <w:t xml:space="preserve">                    or within hemispheres these trends could be better </w:t>
      </w:r>
    </w:p>
    <w:p w14:paraId="60BD2788" w14:textId="77777777" w:rsidR="00DD4149" w:rsidRPr="00DD4149" w:rsidRDefault="00DD4149" w:rsidP="00DD4149">
      <w:pPr>
        <w:shd w:val="clear" w:color="auto" w:fill="1E1E1E"/>
        <w:spacing w:after="0" w:line="285" w:lineRule="atLeast"/>
        <w:rPr>
          <w:rFonts w:ascii="Consolas" w:eastAsia="Times New Roman" w:hAnsi="Consolas" w:cs="Times New Roman"/>
          <w:color w:val="D4D4D4"/>
          <w:sz w:val="21"/>
          <w:szCs w:val="21"/>
        </w:rPr>
      </w:pPr>
      <w:r w:rsidRPr="00DD4149">
        <w:rPr>
          <w:rFonts w:ascii="Consolas" w:eastAsia="Times New Roman" w:hAnsi="Consolas" w:cs="Times New Roman"/>
          <w:color w:val="D4D4D4"/>
          <w:sz w:val="21"/>
          <w:szCs w:val="21"/>
        </w:rPr>
        <w:t xml:space="preserve">                    isolated.  That is research for the future...</w:t>
      </w:r>
    </w:p>
    <w:bookmarkEnd w:id="0"/>
    <w:p w14:paraId="7B83D2F5" w14:textId="77777777" w:rsidR="00DD4149" w:rsidRDefault="00DD4149"/>
    <w:sectPr w:rsidR="00DD4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06"/>
    <w:rsid w:val="00214355"/>
    <w:rsid w:val="004718E9"/>
    <w:rsid w:val="00730596"/>
    <w:rsid w:val="00840DE8"/>
    <w:rsid w:val="00A452A2"/>
    <w:rsid w:val="00AB0C05"/>
    <w:rsid w:val="00AE29F5"/>
    <w:rsid w:val="00C654C1"/>
    <w:rsid w:val="00DD4149"/>
    <w:rsid w:val="00EC14FA"/>
    <w:rsid w:val="00ED6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A2B5"/>
  <w15:chartTrackingRefBased/>
  <w15:docId w15:val="{A9EA879D-1A57-4F25-AEF0-35FF3E7B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0D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701740">
      <w:bodyDiv w:val="1"/>
      <w:marLeft w:val="0"/>
      <w:marRight w:val="0"/>
      <w:marTop w:val="0"/>
      <w:marBottom w:val="0"/>
      <w:divBdr>
        <w:top w:val="none" w:sz="0" w:space="0" w:color="auto"/>
        <w:left w:val="none" w:sz="0" w:space="0" w:color="auto"/>
        <w:bottom w:val="none" w:sz="0" w:space="0" w:color="auto"/>
        <w:right w:val="none" w:sz="0" w:space="0" w:color="auto"/>
      </w:divBdr>
      <w:divsChild>
        <w:div w:id="825825885">
          <w:marLeft w:val="0"/>
          <w:marRight w:val="0"/>
          <w:marTop w:val="0"/>
          <w:marBottom w:val="0"/>
          <w:divBdr>
            <w:top w:val="none" w:sz="0" w:space="0" w:color="auto"/>
            <w:left w:val="none" w:sz="0" w:space="0" w:color="auto"/>
            <w:bottom w:val="none" w:sz="0" w:space="0" w:color="auto"/>
            <w:right w:val="none" w:sz="0" w:space="0" w:color="auto"/>
          </w:divBdr>
          <w:divsChild>
            <w:div w:id="395010436">
              <w:marLeft w:val="0"/>
              <w:marRight w:val="0"/>
              <w:marTop w:val="0"/>
              <w:marBottom w:val="0"/>
              <w:divBdr>
                <w:top w:val="none" w:sz="0" w:space="0" w:color="auto"/>
                <w:left w:val="none" w:sz="0" w:space="0" w:color="auto"/>
                <w:bottom w:val="none" w:sz="0" w:space="0" w:color="auto"/>
                <w:right w:val="none" w:sz="0" w:space="0" w:color="auto"/>
              </w:divBdr>
            </w:div>
            <w:div w:id="438716764">
              <w:marLeft w:val="0"/>
              <w:marRight w:val="0"/>
              <w:marTop w:val="0"/>
              <w:marBottom w:val="0"/>
              <w:divBdr>
                <w:top w:val="none" w:sz="0" w:space="0" w:color="auto"/>
                <w:left w:val="none" w:sz="0" w:space="0" w:color="auto"/>
                <w:bottom w:val="none" w:sz="0" w:space="0" w:color="auto"/>
                <w:right w:val="none" w:sz="0" w:space="0" w:color="auto"/>
              </w:divBdr>
            </w:div>
            <w:div w:id="1951155743">
              <w:marLeft w:val="0"/>
              <w:marRight w:val="0"/>
              <w:marTop w:val="0"/>
              <w:marBottom w:val="0"/>
              <w:divBdr>
                <w:top w:val="none" w:sz="0" w:space="0" w:color="auto"/>
                <w:left w:val="none" w:sz="0" w:space="0" w:color="auto"/>
                <w:bottom w:val="none" w:sz="0" w:space="0" w:color="auto"/>
                <w:right w:val="none" w:sz="0" w:space="0" w:color="auto"/>
              </w:divBdr>
            </w:div>
            <w:div w:id="718672544">
              <w:marLeft w:val="0"/>
              <w:marRight w:val="0"/>
              <w:marTop w:val="0"/>
              <w:marBottom w:val="0"/>
              <w:divBdr>
                <w:top w:val="none" w:sz="0" w:space="0" w:color="auto"/>
                <w:left w:val="none" w:sz="0" w:space="0" w:color="auto"/>
                <w:bottom w:val="none" w:sz="0" w:space="0" w:color="auto"/>
                <w:right w:val="none" w:sz="0" w:space="0" w:color="auto"/>
              </w:divBdr>
            </w:div>
            <w:div w:id="128255495">
              <w:marLeft w:val="0"/>
              <w:marRight w:val="0"/>
              <w:marTop w:val="0"/>
              <w:marBottom w:val="0"/>
              <w:divBdr>
                <w:top w:val="none" w:sz="0" w:space="0" w:color="auto"/>
                <w:left w:val="none" w:sz="0" w:space="0" w:color="auto"/>
                <w:bottom w:val="none" w:sz="0" w:space="0" w:color="auto"/>
                <w:right w:val="none" w:sz="0" w:space="0" w:color="auto"/>
              </w:divBdr>
            </w:div>
            <w:div w:id="983857059">
              <w:marLeft w:val="0"/>
              <w:marRight w:val="0"/>
              <w:marTop w:val="0"/>
              <w:marBottom w:val="0"/>
              <w:divBdr>
                <w:top w:val="none" w:sz="0" w:space="0" w:color="auto"/>
                <w:left w:val="none" w:sz="0" w:space="0" w:color="auto"/>
                <w:bottom w:val="none" w:sz="0" w:space="0" w:color="auto"/>
                <w:right w:val="none" w:sz="0" w:space="0" w:color="auto"/>
              </w:divBdr>
            </w:div>
            <w:div w:id="1293053963">
              <w:marLeft w:val="0"/>
              <w:marRight w:val="0"/>
              <w:marTop w:val="0"/>
              <w:marBottom w:val="0"/>
              <w:divBdr>
                <w:top w:val="none" w:sz="0" w:space="0" w:color="auto"/>
                <w:left w:val="none" w:sz="0" w:space="0" w:color="auto"/>
                <w:bottom w:val="none" w:sz="0" w:space="0" w:color="auto"/>
                <w:right w:val="none" w:sz="0" w:space="0" w:color="auto"/>
              </w:divBdr>
            </w:div>
            <w:div w:id="1896504192">
              <w:marLeft w:val="0"/>
              <w:marRight w:val="0"/>
              <w:marTop w:val="0"/>
              <w:marBottom w:val="0"/>
              <w:divBdr>
                <w:top w:val="none" w:sz="0" w:space="0" w:color="auto"/>
                <w:left w:val="none" w:sz="0" w:space="0" w:color="auto"/>
                <w:bottom w:val="none" w:sz="0" w:space="0" w:color="auto"/>
                <w:right w:val="none" w:sz="0" w:space="0" w:color="auto"/>
              </w:divBdr>
            </w:div>
            <w:div w:id="1716733418">
              <w:marLeft w:val="0"/>
              <w:marRight w:val="0"/>
              <w:marTop w:val="0"/>
              <w:marBottom w:val="0"/>
              <w:divBdr>
                <w:top w:val="none" w:sz="0" w:space="0" w:color="auto"/>
                <w:left w:val="none" w:sz="0" w:space="0" w:color="auto"/>
                <w:bottom w:val="none" w:sz="0" w:space="0" w:color="auto"/>
                <w:right w:val="none" w:sz="0" w:space="0" w:color="auto"/>
              </w:divBdr>
            </w:div>
            <w:div w:id="858201682">
              <w:marLeft w:val="0"/>
              <w:marRight w:val="0"/>
              <w:marTop w:val="0"/>
              <w:marBottom w:val="0"/>
              <w:divBdr>
                <w:top w:val="none" w:sz="0" w:space="0" w:color="auto"/>
                <w:left w:val="none" w:sz="0" w:space="0" w:color="auto"/>
                <w:bottom w:val="none" w:sz="0" w:space="0" w:color="auto"/>
                <w:right w:val="none" w:sz="0" w:space="0" w:color="auto"/>
              </w:divBdr>
            </w:div>
            <w:div w:id="1167280525">
              <w:marLeft w:val="0"/>
              <w:marRight w:val="0"/>
              <w:marTop w:val="0"/>
              <w:marBottom w:val="0"/>
              <w:divBdr>
                <w:top w:val="none" w:sz="0" w:space="0" w:color="auto"/>
                <w:left w:val="none" w:sz="0" w:space="0" w:color="auto"/>
                <w:bottom w:val="none" w:sz="0" w:space="0" w:color="auto"/>
                <w:right w:val="none" w:sz="0" w:space="0" w:color="auto"/>
              </w:divBdr>
            </w:div>
            <w:div w:id="9408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ky" TargetMode="External"/><Relationship Id="rId13" Type="http://schemas.openxmlformats.org/officeDocument/2006/relationships/hyperlink" Target="https://en.wikipedia.org/wiki/Snow" TargetMode="External"/><Relationship Id="rId3" Type="http://schemas.openxmlformats.org/officeDocument/2006/relationships/webSettings" Target="webSettings.xml"/><Relationship Id="rId7" Type="http://schemas.openxmlformats.org/officeDocument/2006/relationships/hyperlink" Target="https://en.wikipedia.org/wiki/Weather_station" TargetMode="External"/><Relationship Id="rId12" Type="http://schemas.openxmlformats.org/officeDocument/2006/relationships/hyperlink" Target="https://en.wikipedia.org/wiki/F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loud_cover" TargetMode="External"/><Relationship Id="rId11" Type="http://schemas.openxmlformats.org/officeDocument/2006/relationships/hyperlink" Target="https://en.wikipedia.org/wiki/SYNOP" TargetMode="External"/><Relationship Id="rId5" Type="http://schemas.openxmlformats.org/officeDocument/2006/relationships/hyperlink" Target="https://en.wikipedia.org/wiki/Units_of_measurement" TargetMode="External"/><Relationship Id="rId15" Type="http://schemas.openxmlformats.org/officeDocument/2006/relationships/theme" Target="theme/theme1.xml"/><Relationship Id="rId10" Type="http://schemas.openxmlformats.org/officeDocument/2006/relationships/hyperlink" Target="https://en.wikipedia.org/wiki/Overcast" TargetMode="External"/><Relationship Id="rId4" Type="http://schemas.openxmlformats.org/officeDocument/2006/relationships/hyperlink" Target="https://en.wikipedia.org/wiki/Meteorology" TargetMode="External"/><Relationship Id="rId9" Type="http://schemas.openxmlformats.org/officeDocument/2006/relationships/hyperlink" Target="https://en.wikipedia.org/wiki/Clou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Gorowsky</dc:creator>
  <cp:keywords/>
  <dc:description/>
  <cp:lastModifiedBy>Robert Gorowsky</cp:lastModifiedBy>
  <cp:revision>2</cp:revision>
  <dcterms:created xsi:type="dcterms:W3CDTF">2018-09-29T15:04:00Z</dcterms:created>
  <dcterms:modified xsi:type="dcterms:W3CDTF">2018-11-11T22:22:00Z</dcterms:modified>
</cp:coreProperties>
</file>