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7F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8"/>
                <w:szCs w:val="28"/>
              </w:rPr>
              <w:t xml:space="preserve">INTERNATIONAL INTERNSHIP GUIDE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DD7EE"/>
                <w:sz w:val="44"/>
                <w:szCs w:val="44"/>
              </w:rPr>
              <w:t xml:space="preserve">Ragul Raj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9EC8E8"/>
                <w:sz w:val="20"/>
                <w:szCs w:val="20"/>
              </w:rPr>
              <w:t xml:space="preserve">Indian Passport  ·  US F-1 Student Visa  ·  ASU Robotics (graduating May 2027)</w:t>
            </w:r>
          </w:p>
          <w:p>
            <w:r>
              <w:rPr>
                <w:rFonts w:ascii="Arial" w:cs="Arial" w:eastAsia="Arial" w:hAnsi="Arial"/>
                <w:i/>
                <w:iCs/>
                <w:color w:val="7BADD4"/>
                <w:sz w:val="19"/>
                <w:szCs w:val="19"/>
              </w:rPr>
              <w:t xml:space="preserve">Target areas: Robotics  ·  Embedded Systems  ·  Machine Learning / AI  ·  Hardware</w:t>
            </w:r>
          </w:p>
        </w:tc>
      </w:tr>
    </w:tbl>
    <w:p>
      <w:pPr>
        <w:spacing w:before="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Important note on visa rules</w:t>
            </w:r>
          </w:p>
          <w:p>
            <w:r>
              <w:rPr>
                <w:rFonts w:ascii="Arial" w:cs="Arial" w:eastAsia="Arial" w:hAnsi="Arial"/>
                <w:color w:val="6B4C0A"/>
                <w:sz w:val="19"/>
                <w:szCs w:val="19"/>
              </w:rPr>
              <w:t xml:space="preserve">Visa rules change frequently. The information below is based on research as of February 2026 and is meant as a starting point. Always verify with the official embassy or consulate before making plans. Having a valid US F-1 visa does help your applications in most countries as proof of ties and immigration intent, even where it does not grant automatic entry.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7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Part 1 — Visa Landscape for Indian Passport + US F-1</w:t>
            </w:r>
          </w:p>
        </w:tc>
      </w:tr>
    </w:tbl>
    <w:p>
      <w:pPr>
        <w:spacing w:before="0" w:after="100"/>
      </w:pPr>
    </w:p>
    <w:p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Countries are grouped by how easy it is to enter and work legally as an Indian national holding a valid US F-1 visa.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6B3A" w:sz="4"/>
              <w:bottom w:val="none" w:color="FFFFFF" w:sz="0"/>
              <w:right w:val="none" w:color="FFFFFF" w:sz="0"/>
            </w:tcBorders>
            <w:shd w:fill="F2F4FA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Tier A  —  Visa on Arrival / Immediate Entry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🇦🇪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90"/>
              <w:left w:type="dxa" w:w="0"/>
              <w:bottom w:type="dxa" w:w="9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UAE (Dubai / Abu Dhabi)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E8F0FF"/>
                <w:sz w:val="20"/>
                <w:szCs w:val="20"/>
              </w:rPr>
              <w:t xml:space="preserve">Visa on Arrival  ·  Indian passport + valid US F-1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single" w:color="1A6B3A" w:sz="4"/>
              <w:bottom w:val="single" w:color="CCCCCC" w:sz="4"/>
              <w:right w:val="none" w:color="FFFFFF" w:sz="0"/>
            </w:tcBorders>
            <w:shd w:fill="F2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/>
        </w:tc>
        <w:tc>
          <w:tcPr>
            <w:tcW w:type="dxa" w:w="81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180"/>
            </w:tcMar>
          </w:tcPr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Entry process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Indian nationals with a valid US visa (F-1 qualifies) receive a visa on arrival at any UAE port of entry. Cost is AED 100 (~$27 USD) for 14 days, extendable once for another 14 days. For a longer internship the employer will sponsor an Employment / Intern Visa.</w:t>
            </w:r>
          </w:p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For internships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Many UAE companies sponsor intern residence permits. Process: arrive on visa on arrival, employer applies for your work/intern permit while you are there. Timeline from arrival to starting work: 2-3 weeks.</w:t>
            </w:r>
          </w:p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Robotics &amp; tech companies in UAE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Mohamed bin Zayed University of AI (MBZUAI) – Abu Dhabi, research internships in AI and robot learning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G42 – Abu Dhabi AI conglomerate, robotics and ML roles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Strata Manufacturing (Mubadala) – advanced aerospace manufacturing, robotics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Presight AI – computer vision and autonomous systems, Abu Dhabi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Hub71 startups – growing robotics and deeptech startup cluster</w:t>
            </w:r>
          </w:p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Best fit for you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Strong for AI/ML and computer vision roles. Less mature robotics hardware scene than Germany or Japan, but growing fast. UAE is also a gateway to internships across the Gulf region.</w:t>
            </w:r>
          </w:p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Key caveat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14-day visa on arrival is for tourism; to legally work you need an employer-sponsored work permit. However getting in and then converting is easy and well-established.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5257" w:sz="4"/>
              <w:bottom w:val="none" w:color="FFFFFF" w:sz="0"/>
              <w:right w:val="none" w:color="FFFFFF" w:sz="0"/>
            </w:tcBorders>
            <w:shd w:fill="F2F4FA" w:val="clear"/>
            <w:tcMar>
              <w:top w:type="dxa" w:w="50"/>
              <w:left w:type="dxa" w:w="20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57"/>
                <w:sz w:val="20"/>
                <w:szCs w:val="20"/>
              </w:rPr>
              <w:t xml:space="preserve">Tier B  —  Separate Visa Required but Well-Defined Process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25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🇨🇦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257" w:val="clear"/>
            <w:tcMar>
              <w:top w:type="dxa" w:w="90"/>
              <w:left w:type="dxa" w:w="0"/>
              <w:bottom w:type="dxa" w:w="9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Canada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E8F0FF"/>
                <w:sz w:val="20"/>
                <w:szCs w:val="20"/>
              </w:rPr>
              <w:t xml:space="preserve">Visitor Visa + International Co-op Work Permit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single" w:color="0F5257" w:sz="4"/>
              <w:bottom w:val="single" w:color="CCCCCC" w:sz="4"/>
              <w:right w:val="none" w:color="FFFFFF" w:sz="0"/>
            </w:tcBorders>
            <w:shd w:fill="F2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/>
        </w:tc>
        <w:tc>
          <w:tcPr>
            <w:tcW w:type="dxa" w:w="81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180"/>
            </w:tcMar>
          </w:tcPr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0F5257"/>
                <w:sz w:val="20"/>
                <w:szCs w:val="20"/>
              </w:rPr>
              <w:t xml:space="preserve">Entry process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India is NOT eligible for Canada's eTA (Electronic Travel Authorization) — Indians require a full Temporary Resident Visa (TRV / visitor visa). Processing: 2-4 weeks. A valid US F-1 visa strengthens your application by demonstrating prior immigration approval. Once in Canada, a separate Co-op/Internship Work Permit is required to work. Processing: 2-3 months.</w:t>
            </w:r>
          </w:p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0F5257"/>
                <w:sz w:val="20"/>
                <w:szCs w:val="20"/>
              </w:rPr>
              <w:t xml:space="preserve">Work permit path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Apply for a Co-op Work Permit from within the US (before travel) using your offer letter + proof of enrollment. You can apply online and the permit can be processed in 8-16 weeks.</w:t>
            </w:r>
          </w:p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0F5257"/>
                <w:sz w:val="20"/>
                <w:szCs w:val="20"/>
              </w:rPr>
              <w:t xml:space="preserve">Top robotics companies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Clearpath Robotics / OTTO Motors (Kitchener, ON) – ROS-based mobile robots; regularly hires interns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Kindred AI (Toronto, now part of Ocado) – robot manipulation and warehouse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Sanctuary AI (Vancouver) – humanoid robotics, open intern programs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Vector Institute (Toronto) – AI research; hosts visiting students and interns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Covariant (offices in Canada) – robot learning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NVIDIA Canada (Toronto / Montreal) – AI and robotics; same programs as US</w:t>
            </w:r>
          </w:p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0F5257"/>
                <w:sz w:val="20"/>
                <w:szCs w:val="20"/>
              </w:rPr>
              <w:t xml:space="preserve">Best fit for you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Strong for your LeRobot / imitation learning work. Clearpath Robotics is arguably the best single company for your exact ROS + robot arm background. English-speaking, no culture shock.</w:t>
            </w:r>
          </w:p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0F5257"/>
                <w:sz w:val="20"/>
                <w:szCs w:val="20"/>
              </w:rPr>
              <w:t xml:space="preserve">Timeline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Apply for visitor visa + work permit simultaneously. Aim to have both 12+ weeks before your start date.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25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🇩🇪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257" w:val="clear"/>
            <w:tcMar>
              <w:top w:type="dxa" w:w="90"/>
              <w:left w:type="dxa" w:w="0"/>
              <w:bottom w:type="dxa" w:w="9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Germany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E8F0FF"/>
                <w:sz w:val="20"/>
                <w:szCs w:val="20"/>
              </w:rPr>
              <w:t xml:space="preserve">Internship / Training Visa  ·  6-12 week processing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single" w:color="0F5257" w:sz="4"/>
              <w:bottom w:val="single" w:color="CCCCCC" w:sz="4"/>
              <w:right w:val="none" w:color="FFFFFF" w:sz="0"/>
            </w:tcBorders>
            <w:shd w:fill="F2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/>
        </w:tc>
        <w:tc>
          <w:tcPr>
            <w:tcW w:type="dxa" w:w="81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180"/>
            </w:tcMar>
          </w:tcPr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0F5257"/>
                <w:sz w:val="20"/>
                <w:szCs w:val="20"/>
              </w:rPr>
              <w:t xml:space="preserve">Entry process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Indian nationals need a German National Internship/Training Visa (not a Schengen tourist visa). You apply at the German consulate in the US. Processing: 6-12 weeks. A valid F-1 visa is a positive factor but does not bypass the visa requirement.</w:t>
            </w:r>
          </w:p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0F5257"/>
                <w:sz w:val="20"/>
                <w:szCs w:val="20"/>
              </w:rPr>
              <w:t xml:space="preserve">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Internship offer letter / training agreement from German company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Financial proof: blocked account with ~EUR 959/month OR employer sponsorship letter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Health insurance valid in Germany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German language: many technical roles require B1 CEFR — but English-only internships exist in international companies</w:t>
            </w:r>
          </w:p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0F5257"/>
                <w:sz w:val="20"/>
                <w:szCs w:val="20"/>
              </w:rPr>
              <w:t xml:space="preserve">Why Germany is the #1 robotics destination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Germany has 230+ robotics companies and is home to KUKA (the world's largest industrial robot maker), Festo, Bosch, Siemens, Franka Emika (research robot arms), BMW / Mercedes automation divisions, and the Fraunhofer research institutes. Your inverse kinematics, manipulator design, and embedded systems skills are a textbook match for KUKA and Festo internship job descriptions.</w:t>
            </w:r>
          </w:p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0F5257"/>
                <w:sz w:val="20"/>
                <w:szCs w:val="20"/>
              </w:rPr>
              <w:t xml:space="preserve">Top companies and institutes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KUKA (Augsburg / Bremen) – 160 internships/year; pre-internship summer program. Apply by March.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Festo (Esslingen) – pneumatics and soft robotics leader; international internships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Franka Emika / Franka Robotics (Munich) – cobot arm for research labs; software and controls roles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Fraunhofer IPA (Stuttgart) – major public research institute; international intern programs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Bosch Research (multiple locations) – embedded systems, sensors, autonomous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Siemens (multiple) – industrial automation, PCB design, embedded firmware</w:t>
            </w:r>
          </w:p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0F5257"/>
                <w:sz w:val="20"/>
                <w:szCs w:val="20"/>
              </w:rPr>
              <w:t xml:space="preserve">Best fit for you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KUKA and Franka Emika are perfect matches: manipulator control, inverse kinematics, real-time embedded systems, and computer vision. Fraunhofer IPA specifically runs programs for international students in robotics.</w:t>
            </w:r>
          </w:p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0F5257"/>
                <w:sz w:val="20"/>
                <w:szCs w:val="20"/>
              </w:rPr>
              <w:t xml:space="preserve">Language note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Start learning German now if targeting Germany — even A2/B1 is enough to open many doors, and it signals commitment to German employers. English-only internships exist at Bosch, Siemens, and research institutes.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25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🇯🇵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257" w:val="clear"/>
            <w:tcMar>
              <w:top w:type="dxa" w:w="90"/>
              <w:left w:type="dxa" w:w="0"/>
              <w:bottom w:type="dxa" w:w="9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Japan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E8F0FF"/>
                <w:sz w:val="20"/>
                <w:szCs w:val="20"/>
              </w:rPr>
              <w:t xml:space="preserve">Designated Activities Visa  ·  2-4 week processing with COE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single" w:color="0F5257" w:sz="4"/>
              <w:bottom w:val="single" w:color="CCCCCC" w:sz="4"/>
              <w:right w:val="none" w:color="FFFFFF" w:sz="0"/>
            </w:tcBorders>
            <w:shd w:fill="F2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/>
        </w:tc>
        <w:tc>
          <w:tcPr>
            <w:tcW w:type="dxa" w:w="81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180"/>
            </w:tcMar>
          </w:tcPr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0F5257"/>
                <w:sz w:val="20"/>
                <w:szCs w:val="20"/>
              </w:rPr>
              <w:t xml:space="preserve">Entry process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Indian nationals need a Japanese work visa. For paid internships: Designated Activities (Internship) visa, requires Certificate of Eligibility (COE) from the employer first. COE takes 1-3 months; visa stamp takes 1 week after COE. For unpaid internships up to 90 days: visitor visa (much easier, 2 weeks processing).</w:t>
            </w:r>
          </w:p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0F5257"/>
                <w:sz w:val="20"/>
                <w:szCs w:val="20"/>
              </w:rPr>
              <w:t xml:space="preserve">F-1 benefit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Holding a valid US F-1 visa is helpful as supporting documentation. Japan respects US institutional affiliation strongly.</w:t>
            </w:r>
          </w:p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0F5257"/>
                <w:sz w:val="20"/>
                <w:szCs w:val="20"/>
              </w:rPr>
              <w:t xml:space="preserve">Top companies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Preferred Networks (PFN, Tokyo) – Japan's top deep learning company; internship research program in robotics and imitation learning — excellent match for your ACT/LeRobot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Toyota Research Institute – Advanced R&amp;D Division (Nagoya / Tokyo)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FANUC (Oshino) – world's largest industrial robot maker; embedded firmware and controls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Yaskawa Electric (Kitakyushu) – Motoman robot arms; control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SoftBank Robotics (Tokyo) – Pepper / NAO robots; software internships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Sony Robotics (Tokyo) – Aibo and robotics platform teams</w:t>
            </w:r>
          </w:p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0F5257"/>
                <w:sz w:val="20"/>
                <w:szCs w:val="20"/>
              </w:rPr>
              <w:t xml:space="preserve">Best fit for you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Preferred Networks is a standout — they work on imitation learning and robot foundation models, directly aligned with your LeRobot pipeline. FANUC and Yaskawa are great for your embedded systems and manipulator background.</w:t>
            </w:r>
          </w:p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0F5257"/>
                <w:sz w:val="20"/>
                <w:szCs w:val="20"/>
              </w:rPr>
              <w:t xml:space="preserve">Language note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Many Japanese tech companies (especially PFN) operate in English. Japanese language is a bonus but not required at the intern level for international roles.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676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🇹🇼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676" w:val="clear"/>
            <w:tcMar>
              <w:top w:type="dxa" w:w="90"/>
              <w:left w:type="dxa" w:w="0"/>
              <w:bottom w:type="dxa" w:w="9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Taiwan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E8F0FF"/>
                <w:sz w:val="20"/>
                <w:szCs w:val="20"/>
              </w:rPr>
              <w:t xml:space="preserve">Government-sponsored IIPP Program  ·  Stipend provided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single" w:color="4B2676" w:sz="4"/>
              <w:bottom w:val="single" w:color="CCCCCC" w:sz="4"/>
              <w:right w:val="none" w:color="FFFFFF" w:sz="0"/>
            </w:tcBorders>
            <w:shd w:fill="F2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/>
        </w:tc>
        <w:tc>
          <w:tcPr>
            <w:tcW w:type="dxa" w:w="81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180"/>
            </w:tcMar>
          </w:tcPr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4B2676"/>
                <w:sz w:val="20"/>
                <w:szCs w:val="20"/>
              </w:rPr>
              <w:t xml:space="preserve">Entry process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Taiwan requires an internship visa for work. However, the IIPP government program handles the visa documentation as part of the application process, making it far simpler than applying independently.</w:t>
            </w:r>
          </w:p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4B2676"/>
                <w:sz w:val="20"/>
                <w:szCs w:val="20"/>
              </w:rPr>
              <w:t xml:space="preserve">Taiwan IIPP Program (key opportunity)</w:t>
            </w:r>
          </w:p>
          <w:p>
            <w:pPr>
              <w:spacing w:before="0" w:after="20"/>
            </w:pPr>
            <w:hyperlink w:history="1" r:id="rIdiqbatm-bdxxdk6e7wohpf">
              <w:r>
                <w:rPr>
                  <w:rFonts w:ascii="Arial" w:cs="Arial" w:eastAsia="Arial" w:hAnsi="Arial"/>
                  <w:color w:val="2D3BA8"/>
                  <w:u w:val="single"/>
                </w:rPr>
                <w:t xml:space="preserve">The Taiwan International Internship Pilot Program (IIPP), run by Taiwan's National Science and Technology Council, recruits up to 600 foreign interns per cycle. Duration: 28-90 days. Stipend: NT$1,000/day (~$32/day). Hosted at academic/research institutes. Upcoming deadlines: April 15, 2026 and July 15, 2026.</w:t>
              </w:r>
            </w:hyperlink>
          </w:p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4B2676"/>
                <w:sz w:val="20"/>
                <w:szCs w:val="20"/>
              </w:rPr>
              <w:t xml:space="preserve">ITRI Global Internship Program</w:t>
            </w:r>
          </w:p>
          <w:p>
            <w:pPr>
              <w:spacing w:before="0" w:after="20"/>
            </w:pPr>
            <w:hyperlink w:history="1" r:id="rIdq-nfjq_t4smp6p4cu9rqp">
              <w:r>
                <w:rPr>
                  <w:rFonts w:ascii="Arial" w:cs="Arial" w:eastAsia="Arial" w:hAnsi="Arial"/>
                  <w:color w:val="2D3BA8"/>
                  <w:u w:val="single"/>
                </w:rPr>
                <w:t xml:space="preserve">Industrial Technology Research Institute — Asia's most influential tech research org. Paid monthly stipend + accommodation. Strong AI and robotics tracks.</w:t>
              </w:r>
            </w:hyperlink>
          </w:p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color w:val="4B2676"/>
                <w:sz w:val="20"/>
                <w:szCs w:val="20"/>
              </w:rPr>
              <w:t xml:space="preserve">Best fit for you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IIPP is the easiest entry point to international research experience in Asia. ITRI works on robotics, AI, and advanced manufacturing — strong overlap with your projects.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BA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Part 2 — Top International Internship Targets</w:t>
            </w:r>
          </w:p>
        </w:tc>
      </w:tr>
    </w:tbl>
    <w:p>
      <w:pPr>
        <w:spacing w:before="0" w:after="80"/>
      </w:pPr>
    </w:p>
    <w:p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Sorted by overall fit for your robotics / embedded / ML background.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000"/>
        <w:gridCol w:w="2200"/>
        <w:gridCol w:w="472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7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7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Company / Institute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/ Program</w:t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7F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fits</w:t>
            </w:r>
          </w:p>
        </w:tc>
      </w:tr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BA8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1F7F"/>
                <w:sz w:val="20"/>
                <w:szCs w:val="20"/>
              </w:rPr>
              <w:t xml:space="preserve">Preferred Networks — Tokyo, Japan</w:t>
            </w:r>
          </w:p>
          <w:p>
            <w:hyperlink w:history="1" r:id="rIdwzlddmfecedlxxvhc7fhk">
              <w:r>
                <w:rPr>
                  <w:rFonts w:ascii="Arial" w:cs="Arial" w:eastAsia="Arial" w:hAnsi="Arial"/>
                  <w:color w:val="2D3BA8"/>
                  <w:u w:val="single"/>
                </w:rPr>
                <w:t xml:space="preserve">Apply →</w:t>
              </w:r>
            </w:hyperlink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Research Intern (Robot Learning)</w:t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Japan's top ML company; works on imitation learning and robot foundations exactly matching your ACT/LeRobot work. Operates in English.</w:t>
            </w:r>
          </w:p>
        </w:tc>
      </w:tr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BA8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2F4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1F7F"/>
                <w:sz w:val="20"/>
                <w:szCs w:val="20"/>
              </w:rPr>
              <w:t xml:space="preserve">KUKA — Augsburg / Bremen, Germany</w:t>
            </w:r>
          </w:p>
          <w:p>
            <w:hyperlink w:history="1" r:id="rIdly5lurxobns_lf--unspd">
              <w:r>
                <w:rPr>
                  <w:rFonts w:ascii="Arial" w:cs="Arial" w:eastAsia="Arial" w:hAnsi="Arial"/>
                  <w:color w:val="2D3BA8"/>
                  <w:u w:val="single"/>
                </w:rPr>
                <w:t xml:space="preserve">Apply →</w:t>
              </w:r>
            </w:hyperlink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Pre-Internship / Robotics Engineering Intern</w:t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2F4FA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World's largest industrial robot maker. Your SCARA IK, servo control, and PSoC embedded C are a textbook KUKA skill match. 160 internships/year. Apply by March.</w:t>
            </w:r>
          </w:p>
        </w:tc>
      </w:tr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BA8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1F7F"/>
                <w:sz w:val="20"/>
                <w:szCs w:val="20"/>
              </w:rPr>
              <w:t xml:space="preserve">Clearpath Robotics / OTTO — Kitchener, Canada</w:t>
            </w:r>
          </w:p>
          <w:p>
            <w:hyperlink w:history="1" r:id="rId-rv7isgsjbuvpnwb9bklq">
              <w:r>
                <w:rPr>
                  <w:rFonts w:ascii="Arial" w:cs="Arial" w:eastAsia="Arial" w:hAnsi="Arial"/>
                  <w:color w:val="2D3BA8"/>
                  <w:u w:val="single"/>
                </w:rPr>
                <w:t xml:space="preserve">Apply →</w:t>
              </w:r>
            </w:hyperlink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Robotics Software Intern</w:t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ROS-native company building autonomous mobile robots. Your Python, ROS, computer vision, and embedded background all apply. English-speaking.</w:t>
            </w:r>
          </w:p>
        </w:tc>
      </w:tr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BA8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2F4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1F7F"/>
                <w:sz w:val="20"/>
                <w:szCs w:val="20"/>
              </w:rPr>
              <w:t xml:space="preserve">Fraunhofer IPA — Stuttgart, Germany</w:t>
            </w:r>
          </w:p>
          <w:p>
            <w:hyperlink w:history="1" r:id="rIdtqkunmie_1bhlqebolpag">
              <w:r>
                <w:rPr>
                  <w:rFonts w:ascii="Arial" w:cs="Arial" w:eastAsia="Arial" w:hAnsi="Arial"/>
                  <w:color w:val="2D3BA8"/>
                  <w:u w:val="single"/>
                </w:rPr>
                <w:t xml:space="preserve">Apply →</w:t>
              </w:r>
            </w:hyperlink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Research Intern (Robotics)</w:t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2F4FA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Germany's most prominent applied robotics research institute. Runs structured international intern programs in robot learning and manipulation.</w:t>
            </w:r>
          </w:p>
        </w:tc>
      </w:tr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BA8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1F7F"/>
                <w:sz w:val="20"/>
                <w:szCs w:val="20"/>
              </w:rPr>
              <w:t xml:space="preserve">ITRI — Hsinchu, Taiwan</w:t>
            </w:r>
          </w:p>
          <w:p>
            <w:hyperlink w:history="1" r:id="rId2sbeoi69hpund8wl4ujaq">
              <w:r>
                <w:rPr>
                  <w:rFonts w:ascii="Arial" w:cs="Arial" w:eastAsia="Arial" w:hAnsi="Arial"/>
                  <w:color w:val="2D3BA8"/>
                  <w:u w:val="single"/>
                </w:rPr>
                <w:t xml:space="preserve">Apply →</w:t>
              </w:r>
            </w:hyperlink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Global Intern (AI/Robotics track)</w:t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Asia's most influential tech research org. Paid stipend + accommodation. Strong AI and robotics research programs. Easy visa via IIPP pathway.</w:t>
            </w:r>
          </w:p>
        </w:tc>
      </w:tr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BA8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2F4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1F7F"/>
                <w:sz w:val="20"/>
                <w:szCs w:val="20"/>
              </w:rPr>
              <w:t xml:space="preserve">Franka Emika / Franka Robotics — Munich, Germany</w:t>
            </w:r>
          </w:p>
          <w:p>
            <w:hyperlink w:history="1" r:id="rIdm4fe1pisdqcyjyhzbyva6">
              <w:r>
                <w:rPr>
                  <w:rFonts w:ascii="Arial" w:cs="Arial" w:eastAsia="Arial" w:hAnsi="Arial"/>
                  <w:color w:val="2D3BA8"/>
                  <w:u w:val="single"/>
                </w:rPr>
                <w:t xml:space="preserve">Apply →</w:t>
              </w:r>
            </w:hyperlink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Robotics Software / Controls Intern</w:t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2F4FA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Makes the Panda/FR3 research robot arm — closest thing to your SO-101 project at industry scale. Control, firmware, and vision roles.</w:t>
            </w:r>
          </w:p>
        </w:tc>
      </w:tr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BA8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1F7F"/>
                <w:sz w:val="20"/>
                <w:szCs w:val="20"/>
              </w:rPr>
              <w:t xml:space="preserve">MBZUAI — Abu Dhabi, UAE</w:t>
            </w:r>
          </w:p>
          <w:p>
            <w:hyperlink w:history="1" r:id="rIdoq01kmjioszxm2ntzeyhi">
              <w:r>
                <w:rPr>
                  <w:rFonts w:ascii="Arial" w:cs="Arial" w:eastAsia="Arial" w:hAnsi="Arial"/>
                  <w:color w:val="2D3BA8"/>
                  <w:u w:val="single"/>
                </w:rPr>
                <w:t xml:space="preserve">Apply →</w:t>
              </w:r>
            </w:hyperlink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Research Internship (Robot Learning / Computer Vision)</w:t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World-class AI university in Abu Dhabi. Open to international research visitors. Easy UAE entry. Your imitation learning and CV skills fit perfectly.</w:t>
            </w:r>
          </w:p>
        </w:tc>
      </w:tr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BA8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2F4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1F7F"/>
                <w:sz w:val="20"/>
                <w:szCs w:val="20"/>
              </w:rPr>
              <w:t xml:space="preserve">Sanctuary AI — Vancouver, Canada</w:t>
            </w:r>
          </w:p>
          <w:p>
            <w:hyperlink w:history="1" r:id="rIdanhareuawr0zjvtbld3t_">
              <w:r>
                <w:rPr>
                  <w:rFonts w:ascii="Arial" w:cs="Arial" w:eastAsia="Arial" w:hAnsi="Arial"/>
                  <w:color w:val="2D3BA8"/>
                  <w:u w:val="single"/>
                </w:rPr>
                <w:t xml:space="preserve">Apply →</w:t>
              </w:r>
            </w:hyperlink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Robotics Software Intern</w:t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2F4FA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Building general-purpose humanoid robots. Open intern programs. Your end-to-end robot pipeline experience is directly relevant.</w:t>
            </w:r>
          </w:p>
        </w:tc>
      </w:tr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BA8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1F7F"/>
                <w:sz w:val="20"/>
                <w:szCs w:val="20"/>
              </w:rPr>
              <w:t xml:space="preserve">Bosch Research — Germany (multiple)</w:t>
            </w:r>
          </w:p>
          <w:p>
            <w:hyperlink w:history="1" r:id="rIdvoxef4vlqr2wvuvliyrtj">
              <w:r>
                <w:rPr>
                  <w:rFonts w:ascii="Arial" w:cs="Arial" w:eastAsia="Arial" w:hAnsi="Arial"/>
                  <w:color w:val="2D3BA8"/>
                  <w:u w:val="single"/>
                </w:rPr>
                <w:t xml:space="preserve">Apply →</w:t>
              </w:r>
            </w:hyperlink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Embedded Systems / Robotics Intern</w:t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Global R&amp;D division. Your PIC18 / KiCAD PCB / embedded C experience maps directly to their sensor and embedded roles. Structured program.</w:t>
            </w:r>
          </w:p>
        </w:tc>
      </w:tr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BA8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2F4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1F7F"/>
                <w:sz w:val="20"/>
                <w:szCs w:val="20"/>
              </w:rPr>
              <w:t xml:space="preserve">Taiwan IIPP Program</w:t>
            </w:r>
          </w:p>
          <w:p>
            <w:hyperlink w:history="1" r:id="rIdyzzeodxyw3ryk8nybvkna">
              <w:r>
                <w:rPr>
                  <w:rFonts w:ascii="Arial" w:cs="Arial" w:eastAsia="Arial" w:hAnsi="Arial"/>
                  <w:color w:val="2D3BA8"/>
                  <w:u w:val="single"/>
                </w:rPr>
                <w:t xml:space="preserve">Apply →</w:t>
              </w:r>
            </w:hyperlink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2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Paid Research Intern at NSTC institutes</w:t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2F4FA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Government-sponsored, stipend-funded. Easiest visa path in Asia. Deadlines April 15 and July 15, 2026. Up to 90 days, English-friendly.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25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Part 3 — Action Plan by Timeline</w:t>
            </w:r>
          </w:p>
        </w:tc>
      </w:tr>
    </w:tbl>
    <w:p>
      <w:pPr>
        <w:spacing w:before="0" w:after="80"/>
      </w:pPr>
    </w:p>
    <w:p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Visa timelines vary — the sooner you secure an offer letter, the sooner you can start the process. Use this as a roadmap.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NOW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Apply to Taiwan IIPP Program — next deadline April 15, 2026 (iipp.stpi.niar.org.tw). This is the fastest, fully-sponsored path to international research experience with no visa complexity on your end.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25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Feb – Mar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4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Research and contact Preferred Networks (Japan) and Fraunhofer IPA (Germany) directly. Both have English-language inquiry paths. Send a brief email with your portfolio site and LeRobot / SCARA project links.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BA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 – Apr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For Germany: Begin B1 German self-study (Duolingo + Goethe Institut online). Apply to KUKA pre-internship program (application opens March). Start financial proof documentation (blocked account or employer sponsorship).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BA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 – May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4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For Canada: Secure a job offer from Clearpath or Sanctuary AI, then apply for visitor visa and Co-op Work Permit simultaneously. Allow 10-12 weeks for both to clear.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 UAE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UAE is the most flexible — no advance planning needed for entry. If you get an offer from MBZUAI or a Dubai company, you can fly in on visa-on-arrival and the employer handles your work permit within 2-3 weeks.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Always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4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Keep your portfolio site live. For international applications, include a link to your GitHub and note that you built an end-to-end imitation learning pipeline on a $300 robot. This is the line that gets you noticed internationally.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7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Quick Comparison: Which Country for Which Goal?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480"/>
        <w:gridCol w:w="148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7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7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Visa Ease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7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Robotics Ecosystem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7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English OK?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7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Processing Time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7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for...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F"/>
                <w:sz w:val="18"/>
                <w:szCs w:val="18"/>
              </w:rPr>
              <w:t xml:space="preserve">🇦🇪 UAE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Easiest (VoA)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Growing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Yes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2-3 weeks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AI/ML research, flexibility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F"/>
                <w:sz w:val="18"/>
                <w:szCs w:val="18"/>
              </w:rPr>
              <w:t xml:space="preserve">🇨🇦 Canada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Easy-Medium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Excellent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Yes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10-12 weeks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ROS / AI / autonomy startups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F"/>
                <w:sz w:val="18"/>
                <w:szCs w:val="18"/>
              </w:rPr>
              <w:t xml:space="preserve">🇩🇪 Germany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Moderate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Best in world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Mostly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8-12 weeks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Robotics hardware &amp; embedded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F"/>
                <w:sz w:val="18"/>
                <w:szCs w:val="18"/>
              </w:rPr>
              <w:t xml:space="preserve">🇯🇵 Japan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Moderate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Excellent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 PFN/Sony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8-12 weeks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Robot learning, industrial robots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4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7F"/>
                <w:sz w:val="18"/>
                <w:szCs w:val="18"/>
              </w:rPr>
              <w:t xml:space="preserve">🇹🇼 Taiwan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Moderate+IIPP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Good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Yes (IIPP)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4-6 weeks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2F4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Funded research experience</w:t>
            </w:r>
          </w:p>
        </w:tc>
      </w:tr>
    </w:tbl>
    <w:p>
      <w:pPr>
        <w:spacing w:before="0"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Generated for Ragul Raj  ·  February 2026  ·  Always verify visa requirements with official sources before applying.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Ragul Raj  ·  International Internship Guide  ·  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rFonts w:ascii="Arial" w:cs="Arial" w:eastAsia="Arial" w:hAnsi="Arial"/>
      <w:b/>
      <w:bCs/>
      <w:color w:val="1A1F7F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iqbatm-bdxxdk6e7wohpf" Type="http://schemas.openxmlformats.org/officeDocument/2006/relationships/hyperlink" Target="https://iipp.stpi.niar.org.tw/" TargetMode="External"/><Relationship Id="rIdq-nfjq_t4smp6p4cu9rqp" Type="http://schemas.openxmlformats.org/officeDocument/2006/relationships/hyperlink" Target="https://www.itri.org.tw/english/" TargetMode="External"/><Relationship Id="rIdwzlddmfecedlxxvhc7fhk" Type="http://schemas.openxmlformats.org/officeDocument/2006/relationships/hyperlink" Target="https://preferred.jp/en/" TargetMode="External"/><Relationship Id="rIdly5lurxobns_lf--unspd" Type="http://schemas.openxmlformats.org/officeDocument/2006/relationships/hyperlink" Target="https://www.kuka.com/en-de/company/careers/students/internship-for-students" TargetMode="External"/><Relationship Id="rId-rv7isgsjbuvpnwb9bklq" Type="http://schemas.openxmlformats.org/officeDocument/2006/relationships/hyperlink" Target="https://clearpathrobotics.com/careers/" TargetMode="External"/><Relationship Id="rIdtqkunmie_1bhlqebolpag" Type="http://schemas.openxmlformats.org/officeDocument/2006/relationships/hyperlink" Target="https://www.ipa.fraunhofer.de/en/careers.html" TargetMode="External"/><Relationship Id="rId2sbeoi69hpund8wl4ujaq" Type="http://schemas.openxmlformats.org/officeDocument/2006/relationships/hyperlink" Target="https://www.itri.org.tw/english/" TargetMode="External"/><Relationship Id="rIdm4fe1pisdqcyjyhzbyva6" Type="http://schemas.openxmlformats.org/officeDocument/2006/relationships/hyperlink" Target="https://www.franka.de/careers" TargetMode="External"/><Relationship Id="rIdoq01kmjioszxm2ntzeyhi" Type="http://schemas.openxmlformats.org/officeDocument/2006/relationships/hyperlink" Target="https://mbzuai.ac.ae/research/" TargetMode="External"/><Relationship Id="rIdanhareuawr0zjvtbld3t_" Type="http://schemas.openxmlformats.org/officeDocument/2006/relationships/hyperlink" Target="https://sanctuary.ai/careers/" TargetMode="External"/><Relationship Id="rIdvoxef4vlqr2wvuvliyrtj" Type="http://schemas.openxmlformats.org/officeDocument/2006/relationships/hyperlink" Target="https://www.bosch.com/careers/" TargetMode="External"/><Relationship Id="rIdyzzeodxyw3ryk8nybvkna" Type="http://schemas.openxmlformats.org/officeDocument/2006/relationships/hyperlink" Target="https://iipp.stpi.niar.org.tw/" TargetMode="External"/><Relationship Id="rId1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2026-02-23T13:50:32.910Z</dcterms:created>
  <dcterms:modified xsi:type="dcterms:W3CDTF">2026-02-23T13:50:32.910Z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