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12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objective: derive insights through exploratory data analysis of (Formerly Hubway) or Bluebikes data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347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Latest data from the year 2019 can be downloaded from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4401.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https://s3.amazonaws.com/hubway-data/index.html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02.4" w:right="54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Set summary and project objectives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Hubway trip history data is collected every time a Hubway user checks a bike out from a station, the system records basic information about the trip. Those anonymous data points have been exported into the spreadsheet. Please note, all private data including member names have been removed from these files.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71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can the data tell us?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CSV file contains data for every Hubway trip from the system.The file contains the data points listed below for each trip. We've also posed some of the questions you could answer with this dataset - we're sure you will have lots more of your own.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97.6" w:right="67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Duration - Duration of trip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297.6" w:right="526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date - Includes start date and time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97.6" w:right="8539.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date -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297.6" w:right="3311.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station - Includes starting station name and number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297.6" w:right="34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station - Includes ending station name and number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297.6" w:right="315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Bike Number - Includes ID number of bike used for the trip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97.6" w:right="212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 Type - Lists whether user was an Annual or Casual member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302.4" w:right="5236.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 example EDA insights you can derive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Which bike stations get the most tourist traffic in Boston? You can develop some insights on the basis of popular touristic destinations in Boston.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0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List the most popular zip codes annual members of Hubway usually frequent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What is the expansion potential of Hubway? What are the factors considered for Hubway expansion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Segment the Annual and Casual members of Hubway by Gender, Age and list down any key insights you can derive.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What is the estimated Revenue generated from Casual Members of Hubway? Research on Ticket pricing from bluebikes website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