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203864"/>
          <w:sz w:val="44"/>
        </w:rPr>
        <w:t>Ressursplan og rolleoversikt</w:t>
      </w:r>
    </w:p>
    <w:p>
      <w:r>
        <w:rPr>
          <w:color w:val="5A5A5A"/>
          <w:sz w:val="24"/>
        </w:rPr>
        <w:t>Trafikkulykke med militær kolonne og sekundær brann/røykutvikling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vAlign w:val="center"/>
            <w:shd w:fill="E9EEF7"/>
          </w:tcPr>
          <w:p>
            <w:pPr>
              <w:spacing w:after="40"/>
            </w:pPr>
            <w:r/>
            <w:r>
              <w:rPr>
                <w:b/>
              </w:rPr>
              <w:t>Sentral</w:t>
            </w:r>
          </w:p>
        </w:tc>
        <w:tc>
          <w:tcPr>
            <w:tcW w:type="dxa" w:w="259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B43 fiktiv øvelsessentral</w:t>
            </w:r>
          </w:p>
        </w:tc>
        <w:tc>
          <w:tcPr>
            <w:tcW w:type="dxa" w:w="2592"/>
            <w:vAlign w:val="center"/>
            <w:shd w:fill="E9EEF7"/>
          </w:tcPr>
          <w:p>
            <w:pPr>
              <w:spacing w:after="40"/>
            </w:pPr>
            <w:r/>
            <w:r>
              <w:rPr>
                <w:b/>
              </w:rPr>
              <w:t>Sted</w:t>
            </w:r>
          </w:p>
        </w:tc>
        <w:tc>
          <w:tcPr>
            <w:tcW w:type="dxa" w:w="259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Stavern</w:t>
            </w:r>
          </w:p>
        </w:tc>
      </w:tr>
      <w:tr>
        <w:tc>
          <w:tcPr>
            <w:tcW w:type="dxa" w:w="2592"/>
            <w:vAlign w:val="center"/>
            <w:shd w:fill="E9EEF7"/>
          </w:tcPr>
          <w:p>
            <w:pPr>
              <w:spacing w:after="40"/>
            </w:pPr>
            <w:r/>
            <w:r>
              <w:rPr>
                <w:b/>
              </w:rPr>
              <w:t>Scenario</w:t>
            </w:r>
          </w:p>
        </w:tc>
        <w:tc>
          <w:tcPr>
            <w:tcW w:type="dxa" w:w="259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E18 Farrisbrua, Larvik, fiktivt B43-område</w:t>
            </w:r>
          </w:p>
        </w:tc>
        <w:tc>
          <w:tcPr>
            <w:tcW w:type="dxa" w:w="2592"/>
            <w:vAlign w:val="center"/>
            <w:shd w:fill="E9EEF7"/>
          </w:tcPr>
          <w:p>
            <w:pPr>
              <w:spacing w:after="40"/>
            </w:pPr>
            <w:r/>
            <w:r>
              <w:rPr>
                <w:b/>
              </w:rPr>
              <w:t>Versjon</w:t>
            </w:r>
          </w:p>
        </w:tc>
        <w:tc>
          <w:tcPr>
            <w:tcW w:type="dxa" w:w="259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Utkast 04.05.2026</w:t>
            </w:r>
          </w:p>
        </w:tc>
      </w:tr>
    </w:tbl>
    <w:p/>
    <w:p>
      <w:pPr>
        <w:pStyle w:val="Heading1"/>
      </w:pPr>
      <w:r>
        <w:t>1. Øvende funksjoner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57"/>
        <w:gridCol w:w="3457"/>
        <w:gridCol w:w="3457"/>
      </w:tblGrid>
      <w:tr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Rolle</w:t>
            </w:r>
          </w:p>
        </w:tc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Status</w:t>
            </w:r>
          </w:p>
        </w:tc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Primæroppgave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B43 OP 1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Øvende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Mottak første nødtelefon, melderoppfølging, livreddende veiledning ved behov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B43 OP 2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Øvende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Utalarmering, trippelvarsling, AMK/politi og VTS-samvirke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B43 OP 3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Øvende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Logg, ressursoversikt, støtte til VL og oppfølging av 01/09/UL/IL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B43 VL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Øvende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Rollefordeling, prioritering, felles situasjonsbilde og overgang til driftsfase</w:t>
            </w:r>
          </w:p>
        </w:tc>
      </w:tr>
    </w:tbl>
    <w:p/>
    <w:p>
      <w:pPr>
        <w:pStyle w:val="Heading1"/>
      </w:pPr>
      <w:r>
        <w:t>2. Motspill og spilte ressurser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57"/>
        <w:gridCol w:w="3457"/>
        <w:gridCol w:w="3457"/>
      </w:tblGrid>
      <w:tr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Ressurs/rolle</w:t>
            </w:r>
          </w:p>
        </w:tc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Funksjon i øvelsen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B43-01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Spilt brannressurs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Første ressurs underveis og fremme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B43-09 / UL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Spilt brannressurs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Underveismelding, vindusmelding og taktiske avklaringer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IL brann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Spilt brannressurs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Driftsfase, status og eventuelle ressursbehov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AMK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Motspill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Trippelvarsling, skadde, ambulanseressurs og pasientprioritering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Politi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Motspill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Trippelvarsling, trafikk, sikring, militær kolonne som kontekst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VTS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Motspill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Trafikkavvikling, stenging, kø og fremkommelighet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Militær kolonneleder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Begrenset motspill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Enkel faktakilde, kan spilles via politi/VTS hvis egen markør mangler</w:t>
            </w:r>
          </w:p>
        </w:tc>
      </w:tr>
    </w:tbl>
    <w:p/>
    <w:p>
      <w:pPr>
        <w:pStyle w:val="Heading1"/>
      </w:pPr>
      <w:r>
        <w:t>3. Kanaler og praktisk bruk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57"/>
        <w:gridCol w:w="3457"/>
        <w:gridCol w:w="3457"/>
      </w:tblGrid>
      <w:tr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Kanal</w:t>
            </w:r>
          </w:p>
        </w:tc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Bruk</w:t>
            </w:r>
          </w:p>
        </w:tc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Merknad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Nødtelefon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Tre innringere i initialfasen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Innringer 1 skal trippelvarsles; innringer 2 og 3 avsluttes kort.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ICCS/trippel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AMK og politi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Brukes som tilgjengelig i kontrollrommet.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Telefon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Politi, AMK, HRS, VTS og andre støtteaktører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Egne øvingstelefoner. Reelle eksterne nummer skal ikke brukes.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Terminal/Nødnett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01/09, UL og IL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Markør spiller meldinger etter dreiebok.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Bilder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Situasjonsforståelse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Gis i henhold til bildekort, ikke samlet ved start.</w:t>
            </w:r>
          </w:p>
        </w:tc>
      </w:tr>
    </w:tbl>
    <w:p/>
    <w:p>
      <w:pPr>
        <w:pStyle w:val="Heading1"/>
      </w:pPr>
      <w:r>
        <w:t>4. Ressursutvikling i spillet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Tid</w:t>
            </w:r>
          </w:p>
        </w:tc>
        <w:tc>
          <w:tcPr>
            <w:tcW w:type="dxa" w:w="2592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Ressurs</w:t>
            </w:r>
          </w:p>
        </w:tc>
        <w:tc>
          <w:tcPr>
            <w:tcW w:type="dxa" w:w="2592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Status</w:t>
            </w:r>
          </w:p>
        </w:tc>
        <w:tc>
          <w:tcPr>
            <w:tcW w:type="dxa" w:w="2592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Forventet 110-oppgave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00:00-02:00</w:t>
            </w:r>
          </w:p>
        </w:tc>
        <w:tc>
          <w:tcPr>
            <w:tcW w:type="dxa" w:w="259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B43-01/B43-09</w:t>
            </w:r>
          </w:p>
        </w:tc>
        <w:tc>
          <w:tcPr>
            <w:tcW w:type="dxa" w:w="259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Utalarmeres</w:t>
            </w:r>
          </w:p>
        </w:tc>
        <w:tc>
          <w:tcPr>
            <w:tcW w:type="dxa" w:w="259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Rask respons på første melding.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08:00-15:00</w:t>
            </w:r>
          </w:p>
        </w:tc>
        <w:tc>
          <w:tcPr>
            <w:tcW w:type="dxa" w:w="259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B43-01/B43-09</w:t>
            </w:r>
          </w:p>
        </w:tc>
        <w:tc>
          <w:tcPr>
            <w:tcW w:type="dxa" w:w="259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Underveis</w:t>
            </w:r>
          </w:p>
        </w:tc>
        <w:tc>
          <w:tcPr>
            <w:tcW w:type="dxa" w:w="259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Oppdatere ressurser med posisjon, skadde, røyk/brann og trafikk.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22:00</w:t>
            </w:r>
          </w:p>
        </w:tc>
        <w:tc>
          <w:tcPr>
            <w:tcW w:type="dxa" w:w="259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B43-09/UL</w:t>
            </w:r>
          </w:p>
        </w:tc>
        <w:tc>
          <w:tcPr>
            <w:tcW w:type="dxa" w:w="259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Fremme</w:t>
            </w:r>
          </w:p>
        </w:tc>
        <w:tc>
          <w:tcPr>
            <w:tcW w:type="dxa" w:w="259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Motta vindusmelding og oppdatere AMK, politi og VTS.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35:00</w:t>
            </w:r>
          </w:p>
        </w:tc>
        <w:tc>
          <w:tcPr>
            <w:tcW w:type="dxa" w:w="259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IL brann</w:t>
            </w:r>
          </w:p>
        </w:tc>
        <w:tc>
          <w:tcPr>
            <w:tcW w:type="dxa" w:w="259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Fremme/driftsfase</w:t>
            </w:r>
          </w:p>
        </w:tc>
        <w:tc>
          <w:tcPr>
            <w:tcW w:type="dxa" w:w="259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Gi samlet status og avklare videre oppfølging.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45:00-75:00</w:t>
            </w:r>
          </w:p>
        </w:tc>
        <w:tc>
          <w:tcPr>
            <w:tcW w:type="dxa" w:w="259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VTS/politi/AMK/IL</w:t>
            </w:r>
          </w:p>
        </w:tc>
        <w:tc>
          <w:tcPr>
            <w:tcW w:type="dxa" w:w="259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Driftsfase</w:t>
            </w:r>
          </w:p>
        </w:tc>
        <w:tc>
          <w:tcPr>
            <w:tcW w:type="dxa" w:w="259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Korte statusoppdateringer og avklaringer.</w:t>
            </w:r>
          </w:p>
        </w:tc>
      </w:tr>
    </w:tbl>
    <w:p/>
    <w:p>
      <w:pPr>
        <w:pStyle w:val="Heading1"/>
      </w:pPr>
      <w:r>
        <w:t>5. Foreslått rollefordeling for vaktlaget</w:t>
      </w:r>
    </w:p>
    <w:p>
      <w:r>
        <w:t>Dette er ikke en fasit, men en forventet god struktur observatørene kan se etter.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57"/>
        <w:gridCol w:w="3457"/>
        <w:gridCol w:w="3457"/>
      </w:tblGrid>
      <w:tr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Funksjon</w:t>
            </w:r>
          </w:p>
        </w:tc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Primærrolle</w:t>
            </w:r>
          </w:p>
        </w:tc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Sekundærrolle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Meldingsmottak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OP 1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OP 3 kan støtte/logge.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Utalarmering og samvirke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OP 2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VL prioriterer ved samtidighet.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Logg og status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OP 3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VL kvalitetssikrer hovedpunkter.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Ledelse og prioritering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VL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Alle bidrar med kort status ved behov.</w:t>
            </w:r>
          </w:p>
        </w:tc>
      </w:tr>
    </w:tbl>
    <w:sectPr w:rsidR="00FC693F" w:rsidRPr="0006063C" w:rsidSect="00034616">
      <w:pgSz w:w="12240" w:h="15840"/>
      <w:pgMar w:top="879" w:right="935" w:bottom="822" w:left="9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0386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A0302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