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56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sz w:val="36"/>
          <w:szCs w:val="36"/>
        </w:rPr>
        <w:t>Robert G Schmitz III</w:t>
      </w:r>
    </w:p>
    <w:tbl>
      <w:tblPr>
        <w:tblW w:w="99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559"/>
        <w:gridCol w:w="2340"/>
      </w:tblGrid>
      <w:tr>
        <w:trPr>
          <w:trHeight w:val="158" w:hRule="atLeast"/>
        </w:trPr>
        <w:tc>
          <w:tcPr>
            <w:tcW w:w="9899" w:type="dxa"/>
            <w:gridSpan w:val="2"/>
            <w:tcBorders/>
          </w:tcPr>
          <w:p>
            <w:pPr>
              <w:pStyle w:val="Subtitle"/>
              <w:widowControl w:val="false"/>
              <w:spacing w:before="0" w:after="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sz w:val="21"/>
              </w:rPr>
              <w:t>schmitzr1984@gmail.com •</w:t>
            </w:r>
            <w:r>
              <w:rPr>
                <w:rStyle w:val="InternetLink"/>
                <w:rFonts w:cs="Calibri" w:ascii="Calibri" w:hAnsi="Calibri"/>
                <w:color w:val="000000"/>
                <w:sz w:val="21"/>
                <w:u w:val="none"/>
              </w:rPr>
              <w:t xml:space="preserve"> </w:t>
            </w:r>
            <w:r>
              <w:rPr>
                <w:rFonts w:cs="Calibri" w:ascii="Calibri" w:hAnsi="Calibri"/>
                <w:sz w:val="21"/>
              </w:rPr>
              <w:t xml:space="preserve">(608)320-0775 </w:t>
            </w:r>
            <w:r>
              <w:rPr>
                <w:rStyle w:val="InternetLink"/>
                <w:rFonts w:cs="Calibri" w:ascii="Calibri" w:hAnsi="Calibri"/>
                <w:color w:val="000000"/>
                <w:sz w:val="21"/>
                <w:u w:val="none"/>
              </w:rPr>
              <w:t xml:space="preserve">• </w:t>
            </w:r>
            <w:hyperlink r:id="rId2">
              <w:r>
                <w:rPr>
                  <w:rStyle w:val="InternetLink"/>
                  <w:rFonts w:cs="Calibri" w:ascii="Calibri" w:hAnsi="Calibri"/>
                  <w:color w:val="000000"/>
                  <w:sz w:val="21"/>
                </w:rPr>
                <w:t>linkedin.com/in/rgschmitz</w:t>
              </w:r>
            </w:hyperlink>
            <w:r>
              <w:rPr>
                <w:rStyle w:val="InternetLink"/>
                <w:rFonts w:cs="Calibri" w:ascii="Calibri" w:hAnsi="Calibri"/>
                <w:color w:val="000000"/>
                <w:sz w:val="21"/>
                <w:u w:val="none"/>
              </w:rPr>
              <w:t xml:space="preserve"> • </w:t>
            </w:r>
            <w:hyperlink r:id="rId3">
              <w:r>
                <w:rPr>
                  <w:rStyle w:val="InternetLink"/>
                  <w:rFonts w:cs="Calibri" w:ascii="Calibri" w:hAnsi="Calibri"/>
                  <w:color w:val="000000"/>
                  <w:sz w:val="21"/>
                </w:rPr>
                <w:t>github.com/rgschmitz1</w:t>
              </w:r>
            </w:hyperlink>
          </w:p>
        </w:tc>
      </w:tr>
      <w:tr>
        <w:trPr>
          <w:trHeight w:val="368" w:hRule="atLeast"/>
        </w:trPr>
        <w:tc>
          <w:tcPr>
            <w:tcW w:w="9899" w:type="dxa"/>
            <w:gridSpan w:val="2"/>
            <w:tcBorders/>
          </w:tcPr>
          <w:p>
            <w:pPr>
              <w:pStyle w:val="SectionTitle"/>
              <w:widowControl w:val="false"/>
              <w:snapToGrid w:val="false"/>
              <w:spacing w:before="160" w:after="0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EDUCATION</w:t>
            </w:r>
          </w:p>
        </w:tc>
      </w:tr>
      <w:tr>
        <w:trPr>
          <w:trHeight w:val="368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uppressAutoHyphens w:val="true"/>
              <w:bidi w:val="0"/>
              <w:snapToGrid w:val="false"/>
              <w:spacing w:lineRule="atLeast" w:line="220" w:before="58" w:after="0"/>
              <w:jc w:val="left"/>
              <w:rPr/>
            </w:pPr>
            <w:r>
              <w:rPr/>
              <w:t>Bachelor of Science, Computer Science and Systems</w:t>
            </w:r>
          </w:p>
          <w:p>
            <w:pPr>
              <w:pStyle w:val="CompanyName"/>
              <w:widowControl w:val="false"/>
              <w:snapToGrid w:val="false"/>
              <w:spacing w:lineRule="atLeast" w:line="220" w:before="40" w:after="40"/>
              <w:rPr/>
            </w:pPr>
            <w:r>
              <w:rPr/>
              <w:t>University of Washington, Tacoma, WA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115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>Jan 2019 – Dec 2020</w:t>
            </w:r>
          </w:p>
        </w:tc>
      </w:tr>
      <w:tr>
        <w:trPr>
          <w:trHeight w:val="368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/>
            </w:pPr>
            <w:r>
              <w:rPr>
                <w:rFonts w:cs="Calibri"/>
                <w:sz w:val="21"/>
                <w:szCs w:val="21"/>
              </w:rPr>
              <w:t xml:space="preserve">Upsilon Pi Epsilon Honor Society, cum laude, </w:t>
            </w:r>
            <w:r>
              <w:rPr>
                <w:rFonts w:cs="Calibri"/>
                <w:b/>
                <w:bCs/>
                <w:sz w:val="21"/>
                <w:szCs w:val="21"/>
              </w:rPr>
              <w:t>GPA:</w:t>
            </w:r>
            <w:r>
              <w:rPr>
                <w:rFonts w:cs="Calibri"/>
                <w:sz w:val="21"/>
                <w:szCs w:val="21"/>
              </w:rPr>
              <w:t xml:space="preserve"> 3.86</w:t>
            </w:r>
          </w:p>
        </w:tc>
      </w:tr>
      <w:tr>
        <w:trPr>
          <w:trHeight w:val="368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pacing w:before="58" w:after="0"/>
              <w:rPr>
                <w:rFonts w:ascii="Calibri" w:hAnsi="Calibri" w:cs="Calibri"/>
                <w:b/>
                <w:b/>
                <w:bCs/>
                <w:sz w:val="21"/>
                <w:szCs w:val="21"/>
              </w:rPr>
            </w:pPr>
            <w:r>
              <w:rPr>
                <w:i w:val="false"/>
                <w:iCs w:val="false"/>
              </w:rPr>
              <w:t>Certificate, IT-LAMP Open-Source Development</w:t>
            </w:r>
            <w:r>
              <w:rPr/>
              <w:tab/>
            </w:r>
          </w:p>
          <w:p>
            <w:pPr>
              <w:pStyle w:val="CompanyName"/>
              <w:widowControl w:val="false"/>
              <w:snapToGrid w:val="false"/>
              <w:spacing w:lineRule="atLeast" w:line="220" w:before="40" w:after="40"/>
              <w:rPr/>
            </w:pPr>
            <w:r>
              <w:rPr/>
              <w:t>Madison Area Technical College, Madison, WI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napToGrid w:val="false"/>
              <w:spacing w:before="58" w:after="115"/>
              <w:jc w:val="left"/>
              <w:rPr/>
            </w:pPr>
            <w:r>
              <w:rPr/>
              <w:t>May 2015 – May 2016</w:t>
            </w:r>
          </w:p>
        </w:tc>
      </w:tr>
      <w:tr>
        <w:trPr>
          <w:trHeight w:val="368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numPr>
                <w:ilvl w:val="0"/>
                <w:numId w:val="1"/>
              </w:numPr>
              <w:spacing w:before="0" w:after="60"/>
              <w:rPr/>
            </w:pPr>
            <w:r>
              <w:rPr/>
              <w:t>Phi Theta Kappa Honor Society, GPA: 4.0</w:t>
            </w:r>
          </w:p>
        </w:tc>
      </w:tr>
      <w:tr>
        <w:trPr>
          <w:trHeight w:val="368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uppressAutoHyphens w:val="true"/>
              <w:bidi w:val="0"/>
              <w:snapToGrid w:val="false"/>
              <w:spacing w:lineRule="atLeast" w:line="220" w:before="58" w:after="0"/>
              <w:jc w:val="left"/>
              <w:rPr/>
            </w:pPr>
            <w:r>
              <w:rPr/>
              <w:t>Associate in Applied Science, Electrical Engineering Technology</w:t>
            </w:r>
          </w:p>
          <w:p>
            <w:pPr>
              <w:pStyle w:val="CompanyName"/>
              <w:widowControl w:val="false"/>
              <w:spacing w:before="40" w:after="40"/>
              <w:rPr>
                <w:rFonts w:ascii="Calibri" w:hAnsi="Calibri" w:cs="Calibri"/>
                <w:i/>
                <w:i/>
                <w:iCs/>
                <w:sz w:val="21"/>
                <w:szCs w:val="21"/>
              </w:rPr>
            </w:pPr>
            <w:r>
              <w:rPr/>
              <w:t>Madison Area Technical College, Madison, WI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115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>May 2003 – May 2006</w:t>
            </w:r>
          </w:p>
        </w:tc>
      </w:tr>
      <w:tr>
        <w:trPr>
          <w:trHeight w:val="189" w:hRule="atLeast"/>
        </w:trPr>
        <w:tc>
          <w:tcPr>
            <w:tcW w:w="9899" w:type="dxa"/>
            <w:gridSpan w:val="2"/>
            <w:tcBorders/>
          </w:tcPr>
          <w:p>
            <w:pPr>
              <w:pStyle w:val="SectionTitle"/>
              <w:widowControl w:val="false"/>
              <w:snapToGrid w:val="false"/>
              <w:spacing w:before="160" w:after="0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EXPERIENCE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/>
              <w:t>DevOps Engineer</w:t>
            </w:r>
          </w:p>
          <w:p>
            <w:pPr>
              <w:pStyle w:val="CompanyName"/>
              <w:spacing w:before="40" w:after="4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/>
              <w:t>BioDepot LLC, Seattle, WA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115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>Sept 2021 – Present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eastAsia="SimSun;宋体" w:cs="Calibri"/>
                <w:kern w:val="2"/>
                <w:sz w:val="21"/>
                <w:szCs w:val="21"/>
              </w:rPr>
            </w:pPr>
            <w:r>
              <w:rPr>
                <w:rFonts w:eastAsia="SimSun;宋体" w:cs="Calibri"/>
                <w:kern w:val="2"/>
                <w:sz w:val="21"/>
                <w:szCs w:val="21"/>
              </w:rPr>
              <w:t xml:space="preserve">Developing Python/Flask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web application</w:t>
            </w:r>
            <w:r>
              <w:rPr>
                <w:rFonts w:eastAsia="SimSun;宋体" w:cs="Calibri"/>
                <w:kern w:val="2"/>
                <w:sz w:val="21"/>
                <w:szCs w:val="21"/>
              </w:rPr>
              <w:t xml:space="preserve"> for rapid configuration and deployment of AWS EC2 instances.</w:t>
            </w:r>
          </w:p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eastAsia="SimSun;宋体" w:cs="Calibri"/>
                <w:kern w:val="2"/>
                <w:sz w:val="21"/>
                <w:szCs w:val="21"/>
              </w:rPr>
            </w:pPr>
            <w:r>
              <w:rPr>
                <w:rFonts w:eastAsia="SimSun;宋体" w:cs="Calibri"/>
                <w:kern w:val="2"/>
                <w:sz w:val="21"/>
                <w:szCs w:val="21"/>
              </w:rPr>
              <w:t xml:space="preserve">Developing GitHub Actions for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automating deployment</w:t>
            </w:r>
            <w:r>
              <w:rPr>
                <w:rFonts w:eastAsia="SimSun;宋体" w:cs="Calibri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of Docker images.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/>
              <w:t>Software Engineering Intern</w:t>
            </w:r>
          </w:p>
          <w:p>
            <w:pPr>
              <w:pStyle w:val="CompanyName"/>
              <w:widowControl w:val="false"/>
              <w:snapToGrid w:val="false"/>
              <w:spacing w:lineRule="atLeast" w:line="220" w:before="40" w:after="40"/>
              <w:rPr/>
            </w:pPr>
            <w:r>
              <w:rPr/>
              <w:t>BioDepot LLC, Seattle, WA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115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 xml:space="preserve">Oct 2020 –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Sept 2021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Developing bioinformatics workflows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utilizing</w:t>
            </w:r>
            <w:r>
              <w:rPr>
                <w:rFonts w:cs="Calibri"/>
                <w:sz w:val="21"/>
                <w:szCs w:val="21"/>
              </w:rPr>
              <w:t xml:space="preserve"> Docker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containers</w:t>
            </w:r>
            <w:r>
              <w:rPr>
                <w:rFonts w:cs="Calibri"/>
                <w:sz w:val="21"/>
                <w:szCs w:val="21"/>
              </w:rPr>
              <w:t xml:space="preserve"> and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 xml:space="preserve"> shell</w:t>
            </w:r>
            <w:r>
              <w:rPr>
                <w:rFonts w:cs="Calibri"/>
                <w:sz w:val="21"/>
                <w:szCs w:val="21"/>
              </w:rPr>
              <w:t xml:space="preserve"> scripts to analyze big data from federally funded databases.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napToGrid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>
                <w:rFonts w:cs="Calibri"/>
                <w:b/>
                <w:i w:val="false"/>
                <w:sz w:val="21"/>
                <w:szCs w:val="21"/>
              </w:rPr>
              <w:t>Tutor</w:t>
            </w:r>
          </w:p>
          <w:p>
            <w:pPr>
              <w:pStyle w:val="CompanyName"/>
              <w:widowControl w:val="false"/>
              <w:snapToGrid w:val="false"/>
              <w:spacing w:lineRule="atLeast" w:line="220" w:before="40" w:after="40"/>
              <w:rPr/>
            </w:pPr>
            <w:r>
              <w:rPr/>
              <w:t>Tacoma Community College, Tacoma, WA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Sept 2018 – Present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Providing drop-in tutoring for algebra, trigonometry, calculus, and computer science.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napToGrid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>
                <w:rFonts w:cs="Calibri"/>
                <w:b/>
                <w:i w:val="false"/>
                <w:sz w:val="21"/>
                <w:szCs w:val="21"/>
              </w:rPr>
              <w:t>Hardware Test Engineer</w:t>
            </w:r>
          </w:p>
          <w:p>
            <w:pPr>
              <w:pStyle w:val="CompanyName"/>
              <w:widowControl w:val="false"/>
              <w:spacing w:before="40" w:after="40"/>
              <w:rPr>
                <w:rFonts w:ascii="Calibri" w:hAnsi="Calibri" w:cs="Calibri"/>
                <w:i/>
                <w:i/>
                <w:iCs/>
                <w:sz w:val="21"/>
                <w:szCs w:val="21"/>
              </w:rPr>
            </w:pPr>
            <w:r>
              <w:rPr/>
              <w:t>Extreme Engineering Solutions Inc, Verona, WI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Dec 2010 – Feb 2017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Developed in-house test framework utilizing Linux/Unix, shell scripts, terminal macros, </w:t>
            </w:r>
            <w:r>
              <w:rPr>
                <w:rFonts w:cs="Calibri"/>
                <w:sz w:val="21"/>
                <w:szCs w:val="21"/>
              </w:rPr>
              <w:t xml:space="preserve">and batch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scripts</w:t>
            </w:r>
            <w:r>
              <w:rPr>
                <w:rFonts w:cs="Calibri"/>
                <w:sz w:val="21"/>
                <w:szCs w:val="21"/>
              </w:rPr>
              <w:t>.</w:t>
            </w:r>
          </w:p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Primary trainer on test procedure software and documentation development.</w:t>
            </w:r>
          </w:p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sz w:val="21"/>
                <w:szCs w:val="21"/>
              </w:rPr>
            </w:pPr>
            <w:r>
              <w:rPr>
                <w:rFonts w:cs="Calibri"/>
                <w:b w:val="false"/>
                <w:bCs w:val="false"/>
                <w:i w:val="false"/>
                <w:sz w:val="21"/>
                <w:szCs w:val="21"/>
              </w:rPr>
              <w:t>Created and revised a total of 587 acceptance test procedures.</w:t>
            </w:r>
          </w:p>
        </w:tc>
      </w:tr>
      <w:tr>
        <w:trPr>
          <w:trHeight w:val="261" w:hRule="atLeast"/>
        </w:trPr>
        <w:tc>
          <w:tcPr>
            <w:tcW w:w="7559" w:type="dxa"/>
            <w:tcBorders/>
          </w:tcPr>
          <w:p>
            <w:pPr>
              <w:pStyle w:val="JobTitle"/>
              <w:widowControl w:val="false"/>
              <w:snapToGrid w:val="false"/>
              <w:spacing w:before="58" w:after="0"/>
              <w:rPr>
                <w:rFonts w:ascii="Calibri" w:hAnsi="Calibri" w:cs="Calibri"/>
                <w:b/>
                <w:b/>
                <w:i w:val="false"/>
                <w:i w:val="false"/>
                <w:sz w:val="21"/>
                <w:szCs w:val="21"/>
              </w:rPr>
            </w:pPr>
            <w:r>
              <w:rPr>
                <w:rFonts w:cs="Calibri"/>
                <w:b/>
                <w:i w:val="false"/>
                <w:sz w:val="21"/>
                <w:szCs w:val="21"/>
              </w:rPr>
              <w:t>Electronics Technician</w:t>
            </w:r>
          </w:p>
          <w:p>
            <w:pPr>
              <w:pStyle w:val="CompanyName"/>
              <w:widowControl w:val="false"/>
              <w:snapToGrid w:val="false"/>
              <w:spacing w:before="40" w:after="40"/>
              <w:rPr>
                <w:rFonts w:ascii="Calibri" w:hAnsi="Calibri" w:cs="Calibri"/>
                <w:b w:val="false"/>
                <w:b w:val="false"/>
                <w:bCs w:val="false"/>
                <w:i/>
                <w:i/>
                <w:iCs/>
                <w:sz w:val="21"/>
                <w:szCs w:val="21"/>
              </w:rPr>
            </w:pPr>
            <w:r>
              <w:rPr>
                <w:rFonts w:cs="Calibri"/>
                <w:b w:val="false"/>
                <w:bCs w:val="false"/>
                <w:i/>
                <w:iCs/>
                <w:sz w:val="21"/>
                <w:szCs w:val="21"/>
              </w:rPr>
              <w:t>Extreme Engineering Solutions Inc, Verona, WI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58"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Oct 2006 – Dec 2010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/>
            </w:pPr>
            <w:r>
              <w:rPr>
                <w:rFonts w:cs="Calibri"/>
                <w:sz w:val="21"/>
                <w:szCs w:val="21"/>
              </w:rPr>
              <w:t>Programmed, tested, and troubleshooted single circuit board computers and systems.</w:t>
            </w:r>
          </w:p>
          <w:p>
            <w:pPr>
              <w:pStyle w:val="Achievement"/>
              <w:widowControl w:val="false"/>
              <w:numPr>
                <w:ilvl w:val="0"/>
                <w:numId w:val="1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0" w:after="0"/>
              <w:rPr>
                <w:rFonts w:ascii="Calibri" w:hAnsi="Calibri" w:cs="Calibri"/>
                <w:sz w:val="21"/>
                <w:szCs w:val="21"/>
              </w:rPr>
            </w:pPr>
            <w:r>
              <w:rPr/>
              <w:t xml:space="preserve">Electronic debug and repair at the component level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using</w:t>
            </w:r>
            <w:r>
              <w:rPr/>
              <w:t xml:space="preserve"> microscopes, oscilloscopes, and multimeters.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SectionTitle"/>
              <w:widowControl w:val="false"/>
              <w:snapToGrid w:val="false"/>
              <w:spacing w:before="160" w:after="0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Projects</w:t>
            </w:r>
          </w:p>
        </w:tc>
      </w:tr>
      <w:tr>
        <w:trPr>
          <w:trHeight w:val="261" w:hRule="atLeast"/>
        </w:trPr>
        <w:tc>
          <w:tcPr>
            <w:tcW w:w="9899" w:type="dxa"/>
            <w:gridSpan w:val="2"/>
            <w:tcBorders/>
          </w:tcPr>
          <w:p>
            <w:pPr>
              <w:pStyle w:val="Achievement"/>
              <w:widowControl w:val="false"/>
              <w:numPr>
                <w:ilvl w:val="0"/>
                <w:numId w:val="0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40" w:after="40"/>
              <w:ind w:left="0" w:hanging="0"/>
              <w:rPr/>
            </w:pPr>
            <w:r>
              <w:rPr>
                <w:rFonts w:cs="Calibri"/>
                <w:b/>
                <w:bCs/>
                <w:sz w:val="21"/>
                <w:szCs w:val="21"/>
              </w:rPr>
              <w:t>Mobile CS Quizzer:</w:t>
            </w:r>
            <w:r>
              <w:rPr>
                <w:rFonts w:cs="Calibri"/>
                <w:sz w:val="21"/>
                <w:szCs w:val="21"/>
              </w:rPr>
              <w:t xml:space="preserve"> Java Android application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 xml:space="preserve"> developed in </w:t>
            </w:r>
            <w:r>
              <w:rPr>
                <w:rFonts w:cs="Calibri"/>
                <w:sz w:val="21"/>
                <w:szCs w:val="21"/>
              </w:rPr>
              <w:t xml:space="preserve">Android Studio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designed</w:t>
            </w:r>
            <w:r>
              <w:rPr>
                <w:rFonts w:cs="Calibri"/>
                <w:sz w:val="21"/>
                <w:szCs w:val="21"/>
              </w:rPr>
              <w:t xml:space="preserve"> to deliver computer science quizzes.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Used</w:t>
            </w:r>
            <w:r>
              <w:rPr>
                <w:rFonts w:cs="Calibri"/>
                <w:sz w:val="21"/>
                <w:szCs w:val="21"/>
              </w:rPr>
              <w:t xml:space="preserve"> Heroku cloud platform to host PostgreSQL database with a NodeJS API.</w:t>
            </w:r>
          </w:p>
          <w:p>
            <w:pPr>
              <w:pStyle w:val="Achievement"/>
              <w:widowControl w:val="false"/>
              <w:numPr>
                <w:ilvl w:val="0"/>
                <w:numId w:val="0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40" w:after="40"/>
              <w:ind w:left="0" w:hanging="0"/>
              <w:rPr/>
            </w:pPr>
            <w:r>
              <w:rPr>
                <w:rFonts w:cs="Calibri"/>
                <w:b/>
                <w:bCs/>
                <w:sz w:val="21"/>
                <w:szCs w:val="21"/>
              </w:rPr>
              <w:t>Animated Gears:</w:t>
            </w:r>
            <w:r>
              <w:rPr>
                <w:rFonts w:cs="Calibri"/>
                <w:sz w:val="21"/>
                <w:szCs w:val="21"/>
              </w:rPr>
              <w:t xml:space="preserve"> Created an animation of a camera panning over turning gears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 xml:space="preserve">with </w:t>
            </w:r>
            <w:r>
              <w:rPr>
                <w:rFonts w:cs="Calibri"/>
                <w:sz w:val="21"/>
                <w:szCs w:val="21"/>
              </w:rPr>
              <w:t xml:space="preserve">JavaScript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and</w:t>
            </w:r>
            <w:r>
              <w:rPr>
                <w:rFonts w:cs="Calibri"/>
                <w:sz w:val="21"/>
                <w:szCs w:val="21"/>
              </w:rPr>
              <w:t xml:space="preserve"> WebGL.</w:t>
            </w:r>
          </w:p>
          <w:p>
            <w:pPr>
              <w:pStyle w:val="Achievement"/>
              <w:widowControl w:val="false"/>
              <w:numPr>
                <w:ilvl w:val="0"/>
                <w:numId w:val="0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40" w:after="40"/>
              <w:ind w:left="0" w:hanging="0"/>
              <w:rPr/>
            </w:pPr>
            <w:r>
              <w:rPr>
                <w:rFonts w:cs="Calibri"/>
                <w:b/>
                <w:bCs/>
                <w:sz w:val="21"/>
                <w:szCs w:val="21"/>
              </w:rPr>
              <w:t>Tutor Question Repository:</w:t>
            </w:r>
            <w:r>
              <w:rPr>
                <w:rFonts w:cs="Calibri"/>
                <w:sz w:val="21"/>
                <w:szCs w:val="21"/>
              </w:rPr>
              <w:t xml:space="preserve"> A question repository with a simple graphic user interface designed to model and demonstrate relational database management system best practices. Developed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in</w:t>
            </w:r>
            <w:r>
              <w:rPr>
                <w:rFonts w:cs="Calibri"/>
                <w:sz w:val="21"/>
                <w:szCs w:val="21"/>
              </w:rPr>
              <w:t xml:space="preserve"> Visual Studio using C# and Azure SQL Database.</w:t>
            </w:r>
          </w:p>
          <w:p>
            <w:pPr>
              <w:pStyle w:val="Achievement"/>
              <w:widowControl w:val="false"/>
              <w:numPr>
                <w:ilvl w:val="0"/>
                <w:numId w:val="0"/>
              </w:numPr>
              <w:tabs>
                <w:tab w:val="left" w:pos="1440" w:leader="none"/>
                <w:tab w:val="right" w:pos="7128" w:leader="none"/>
              </w:tabs>
              <w:snapToGrid w:val="false"/>
              <w:spacing w:before="58" w:after="0"/>
              <w:ind w:left="0" w:hanging="0"/>
              <w:rPr/>
            </w:pPr>
            <w:r>
              <w:rPr>
                <w:rFonts w:cs="Calibri"/>
                <w:b/>
                <w:bCs/>
                <w:sz w:val="21"/>
                <w:szCs w:val="21"/>
              </w:rPr>
              <w:t xml:space="preserve">Equipment Tracker: </w:t>
            </w:r>
            <w:r>
              <w:rPr>
                <w:rFonts w:cs="Calibri"/>
                <w:sz w:val="21"/>
                <w:szCs w:val="21"/>
              </w:rPr>
              <w:t xml:space="preserve">Company internal equipment checkout and location tool. Developed using </w:t>
            </w:r>
            <w:r>
              <w:rPr>
                <w:rFonts w:cs="Calibri"/>
                <w:sz w:val="21"/>
                <w:szCs w:val="21"/>
              </w:rPr>
              <w:t>LAMP stack (Linux</w:t>
            </w:r>
            <w:r>
              <w:rPr>
                <w:rFonts w:cs="Calibri"/>
                <w:sz w:val="21"/>
                <w:szCs w:val="21"/>
              </w:rPr>
              <w:t xml:space="preserve">, </w:t>
            </w:r>
            <w:r>
              <w:rPr>
                <w:rFonts w:cs="Calibri"/>
                <w:sz w:val="21"/>
                <w:szCs w:val="21"/>
              </w:rPr>
              <w:t xml:space="preserve">Apache, </w:t>
            </w:r>
            <w:r>
              <w:rPr>
                <w:rFonts w:cs="Calibri"/>
                <w:sz w:val="21"/>
                <w:szCs w:val="21"/>
              </w:rPr>
              <w:t>MySQL, PHP</w:t>
            </w:r>
            <w:r>
              <w:rPr>
                <w:rFonts w:cs="Calibri"/>
                <w:sz w:val="21"/>
                <w:szCs w:val="21"/>
              </w:rPr>
              <w:t xml:space="preserve">) along with JavaScript </w:t>
            </w:r>
            <w:r>
              <w:rPr>
                <w:rFonts w:cs="Calibri"/>
                <w:sz w:val="21"/>
                <w:szCs w:val="21"/>
              </w:rPr>
              <w:t xml:space="preserve">AJAX and Bootstrap </w:t>
            </w:r>
            <w:r>
              <w:rPr>
                <w:rFonts w:eastAsia="SimSun;宋体" w:cs="Calibri"/>
                <w:color w:val="auto"/>
                <w:kern w:val="2"/>
                <w:sz w:val="21"/>
                <w:szCs w:val="21"/>
                <w:lang w:val="en-US" w:eastAsia="zh-CN" w:bidi="hi-IN"/>
              </w:rPr>
              <w:t>CSS</w:t>
            </w:r>
            <w:r>
              <w:rPr>
                <w:rFonts w:cs="Calibri"/>
                <w:sz w:val="21"/>
                <w:szCs w:val="21"/>
              </w:rPr>
              <w:t>.</w:t>
            </w:r>
          </w:p>
        </w:tc>
      </w:tr>
    </w:tbl>
    <w:p>
      <w:pPr>
        <w:pStyle w:val="Normal"/>
        <w:spacing w:before="58" w:after="115"/>
        <w:rPr>
          <w:rFonts w:ascii="Calibri" w:hAnsi="Calibri" w:cs="Calibri"/>
        </w:rPr>
      </w:pPr>
      <w:r>
        <w:rPr/>
      </w:r>
    </w:p>
    <w:sectPr>
      <w:type w:val="nextPage"/>
      <w:pgSz w:w="12240" w:h="15840"/>
      <w:pgMar w:left="1152" w:right="1152" w:header="0" w:top="720" w:footer="0" w:bottom="720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tabs>
        <w:tab w:val="clear" w:pos="709"/>
        <w:tab w:val="right" w:pos="7128" w:leader="none"/>
      </w:tabs>
      <w:suppressAutoHyphens w:val="true"/>
      <w:bidi w:val="0"/>
      <w:snapToGrid w:val="false"/>
      <w:spacing w:before="58" w:after="115"/>
      <w:jc w:val="left"/>
    </w:pPr>
    <w:rPr>
      <w:rFonts w:ascii="Calibri" w:hAnsi="Calibri" w:eastAsia="SimSun;宋体" w:cs="Calibri"/>
      <w:color w:val="auto"/>
      <w:kern w:val="2"/>
      <w:sz w:val="21"/>
      <w:szCs w:val="21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;Arial Unicode MS"/>
      <w:b w:val="false"/>
      <w:bCs w:val="false"/>
      <w:sz w:val="24"/>
      <w:szCs w:val="24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DefaultParagraphFont" w:customStyle="1">
    <w:name w:val="WW-Default Paragraph Font"/>
    <w:qFormat/>
    <w:rPr/>
  </w:style>
  <w:style w:type="character" w:styleId="WWDefaultParagraphFont1" w:customStyle="1">
    <w:name w:val="WW-Default Paragraph Font1"/>
    <w:qFormat/>
    <w:rPr/>
  </w:style>
  <w:style w:type="character" w:styleId="WWDefaultParagraphFont11" w:customStyle="1">
    <w:name w:val="WW-Default Paragraph Font11"/>
    <w:qFormat/>
    <w:rPr/>
  </w:style>
  <w:style w:type="character" w:styleId="WWDefaultParagraphFont111" w:customStyle="1">
    <w:name w:val="WW-Default Paragraph Font111"/>
    <w:qFormat/>
    <w:rPr/>
  </w:style>
  <w:style w:type="character" w:styleId="WWDefaultParagraphFont1111" w:customStyle="1">
    <w:name w:val="WW-Default Paragraph Font1111"/>
    <w:qFormat/>
    <w:rPr/>
  </w:style>
  <w:style w:type="character" w:styleId="WWDefaultParagraphFont11111" w:customStyle="1">
    <w:name w:val="WW-Default Paragraph Font11111"/>
    <w:qFormat/>
    <w:rPr/>
  </w:style>
  <w:style w:type="character" w:styleId="DefaultParagraphFont2" w:customStyle="1">
    <w:name w:val="Default Paragraph Font2"/>
    <w:qFormat/>
    <w:rPr/>
  </w:style>
  <w:style w:type="character" w:styleId="WWDefaultParagraphFont111111" w:customStyle="1">
    <w:name w:val="WW-Default Paragraph Font111111"/>
    <w:qFormat/>
    <w:rPr/>
  </w:style>
  <w:style w:type="character" w:styleId="WWDefaultParagraphFont1111111" w:customStyle="1">
    <w:name w:val="WW-Default Paragraph Font1111111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DefaultParagraphFont11111111" w:customStyle="1">
    <w:name w:val="WW-Default Paragraph Font11111111"/>
    <w:qFormat/>
    <w:rPr/>
  </w:style>
  <w:style w:type="character" w:styleId="WWDefaultParagraphFont111111111" w:customStyle="1">
    <w:name w:val="WW-Default Paragraph Font111111111"/>
    <w:qFormat/>
    <w:rPr/>
  </w:style>
  <w:style w:type="character" w:styleId="WWDefaultParagraphFont1111111111" w:customStyle="1">
    <w:name w:val="WW-Default Paragraph Font1111111111"/>
    <w:qFormat/>
    <w:rPr/>
  </w:style>
  <w:style w:type="character" w:styleId="WWDefaultParagraphFont11111111111" w:customStyle="1">
    <w:name w:val="WW-Default Paragraph Font11111111111"/>
    <w:qFormat/>
    <w:rPr/>
  </w:style>
  <w:style w:type="character" w:styleId="WWDefaultParagraphFont111111111111" w:customStyle="1">
    <w:name w:val="WW-Default Paragraph Font111111111111"/>
    <w:qFormat/>
    <w:rPr/>
  </w:style>
  <w:style w:type="character" w:styleId="WWDefaultParagraphFont1111111111111" w:customStyle="1">
    <w:name w:val="WW-Default Paragraph Font1111111111111"/>
    <w:qFormat/>
    <w:rPr/>
  </w:style>
  <w:style w:type="character" w:styleId="WWDefaultParagraphFont11111111111111" w:customStyle="1">
    <w:name w:val="WW-Default Paragraph Font11111111111111"/>
    <w:qFormat/>
    <w:rPr/>
  </w:style>
  <w:style w:type="character" w:styleId="WWDefaultParagraphFont111111111111111" w:customStyle="1">
    <w:name w:val="WW-Default Paragraph Font111111111111111"/>
    <w:qFormat/>
    <w:rPr/>
  </w:style>
  <w:style w:type="character" w:styleId="WWDefaultParagraphFont1111111111111111" w:customStyle="1">
    <w:name w:val="WW-Default Paragraph Font1111111111111111"/>
    <w:qFormat/>
    <w:rPr/>
  </w:style>
  <w:style w:type="character" w:styleId="WWDefaultParagraphFont11111111111111111" w:customStyle="1">
    <w:name w:val="WW-Default Paragraph Font11111111111111111"/>
    <w:qFormat/>
    <w:rPr/>
  </w:style>
  <w:style w:type="character" w:styleId="WWDefaultParagraphFont111111111111111111" w:customStyle="1">
    <w:name w:val="WW-Default Paragraph Font111111111111111111"/>
    <w:qFormat/>
    <w:rPr/>
  </w:style>
  <w:style w:type="character" w:styleId="WWDefaultParagraphFont1111111111111111111" w:customStyle="1">
    <w:name w:val="WW-Default Paragraph Font1111111111111111111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DefaultParagraphFont11111111111111111111" w:customStyle="1">
    <w:name w:val="WW-Default Paragraph Font11111111111111111111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WW8Num26z0" w:customStyle="1">
    <w:name w:val="WW8Num26z0"/>
    <w:qFormat/>
    <w:rPr>
      <w:rFonts w:ascii="Wingdings" w:hAnsi="Wingdings" w:cs="Wingdings"/>
    </w:rPr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TitleChar" w:customStyle="1">
    <w:name w:val="Title Char"/>
    <w:qFormat/>
    <w:rPr>
      <w:rFonts w:ascii="Calibri Light" w:hAnsi="Calibri Light" w:eastAsia="Times New Roman" w:cs="Mangal"/>
      <w:b/>
      <w:bCs/>
      <w:kern w:val="2"/>
      <w:sz w:val="32"/>
      <w:szCs w:val="29"/>
      <w:lang w:eastAsia="zh-CN" w:bidi="hi-IN"/>
    </w:rPr>
  </w:style>
  <w:style w:type="character" w:styleId="SubtitleChar" w:customStyle="1">
    <w:name w:val="Subtitle Char"/>
    <w:qFormat/>
    <w:rPr>
      <w:rFonts w:ascii="Calibri Light" w:hAnsi="Calibri Light" w:eastAsia="Times New Roman" w:cs="Mangal"/>
      <w:kern w:val="2"/>
      <w:sz w:val="24"/>
      <w:szCs w:val="21"/>
      <w:lang w:eastAsia="zh-CN" w:bidi="hi-IN"/>
    </w:rPr>
  </w:style>
  <w:style w:type="character" w:styleId="HeaderChar" w:customStyle="1">
    <w:name w:val="Header Char"/>
    <w:qFormat/>
    <w:rPr>
      <w:rFonts w:ascii="Liberation Serif;Times New Roma" w:hAnsi="Liberation Serif;Times New Roma" w:eastAsia="SimSun;宋体" w:cs="Mangal"/>
      <w:kern w:val="2"/>
      <w:sz w:val="24"/>
      <w:szCs w:val="21"/>
      <w:lang w:eastAsia="zh-CN" w:bidi="hi-IN"/>
    </w:rPr>
  </w:style>
  <w:style w:type="character" w:styleId="FooterChar" w:customStyle="1">
    <w:name w:val="Footer Char"/>
    <w:qFormat/>
    <w:rPr>
      <w:rFonts w:ascii="Liberation Serif;Times New Roma" w:hAnsi="Liberation Serif;Times New Roma" w:eastAsia="SimSun;宋体" w:cs="Mangal"/>
      <w:kern w:val="2"/>
      <w:sz w:val="24"/>
      <w:szCs w:val="21"/>
      <w:lang w:eastAsia="zh-CN" w:bidi="hi-IN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ddress2" w:customStyle="1">
    <w:name w:val="Address 2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Address1" w:customStyle="1">
    <w:name w:val="Address 1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SectionTitle" w:customStyle="1">
    <w:name w:val="Section Title"/>
    <w:basedOn w:val="Normal"/>
    <w:next w:val="Objective"/>
    <w:qFormat/>
    <w:pPr>
      <w:pBdr>
        <w:bottom w:val="single" w:sz="4" w:space="1" w:color="000000"/>
      </w:pBdr>
      <w:spacing w:lineRule="atLeast" w:line="220" w:before="220" w:after="0"/>
    </w:pPr>
    <w:rPr>
      <w:caps/>
      <w:spacing w:val="15"/>
      <w:sz w:val="20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60" w:after="220"/>
    </w:pPr>
    <w:rPr/>
  </w:style>
  <w:style w:type="paragraph" w:styleId="CompanyName" w:customStyle="1">
    <w:name w:val="Company Name"/>
    <w:basedOn w:val="Normal"/>
    <w:next w:val="JobTitle"/>
    <w:qFormat/>
    <w:pPr>
      <w:widowControl w:val="false"/>
      <w:tabs>
        <w:tab w:val="left" w:pos="1440" w:leader="none"/>
        <w:tab w:val="right" w:pos="7128" w:leader="none"/>
      </w:tabs>
      <w:snapToGrid w:val="false"/>
      <w:spacing w:lineRule="atLeast" w:line="220" w:before="40" w:after="40"/>
    </w:pPr>
    <w:rPr>
      <w:rFonts w:ascii="Calibri" w:hAnsi="Calibri" w:cs="Calibri"/>
      <w:i/>
      <w:iCs/>
      <w:sz w:val="21"/>
      <w:szCs w:val="21"/>
    </w:rPr>
  </w:style>
  <w:style w:type="paragraph" w:styleId="JobTitle" w:customStyle="1">
    <w:name w:val="Job Title"/>
    <w:next w:val="Achievement"/>
    <w:qFormat/>
    <w:pPr>
      <w:widowControl w:val="false"/>
      <w:tabs>
        <w:tab w:val="clear" w:pos="709"/>
        <w:tab w:val="right" w:pos="7128" w:leader="none"/>
      </w:tabs>
      <w:suppressAutoHyphens w:val="true"/>
      <w:bidi w:val="0"/>
      <w:snapToGrid w:val="false"/>
      <w:spacing w:lineRule="atLeast" w:line="220" w:before="58" w:after="0"/>
      <w:jc w:val="left"/>
    </w:pPr>
    <w:rPr>
      <w:rFonts w:ascii="Calibri" w:hAnsi="Calibri" w:eastAsia="Arial" w:cs="Calibri"/>
      <w:b/>
      <w:i w:val="false"/>
      <w:color w:val="auto"/>
      <w:spacing w:val="5"/>
      <w:kern w:val="2"/>
      <w:sz w:val="21"/>
      <w:szCs w:val="21"/>
      <w:lang w:val="en-US" w:eastAsia="zh-CN" w:bidi="ar-SA"/>
    </w:rPr>
  </w:style>
  <w:style w:type="paragraph" w:styleId="Achievement" w:customStyle="1">
    <w:name w:val="Achievement"/>
    <w:basedOn w:val="TextBody"/>
    <w:qFormat/>
    <w:pPr>
      <w:numPr>
        <w:ilvl w:val="0"/>
        <w:numId w:val="1"/>
      </w:numPr>
      <w:spacing w:before="0" w:after="60"/>
    </w:pPr>
    <w:rPr/>
  </w:style>
  <w:style w:type="paragraph" w:styleId="Name" w:customStyle="1">
    <w:name w:val="Name"/>
    <w:basedOn w:val="Normal"/>
    <w:next w:val="Normal"/>
    <w:qFormat/>
    <w:pPr>
      <w:spacing w:lineRule="atLeast" w:line="240" w:before="0" w:after="440"/>
      <w:jc w:val="center"/>
    </w:pPr>
    <w:rPr>
      <w:caps/>
      <w:spacing w:val="80"/>
      <w:sz w:val="44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libri Light" w:hAnsi="Calibri Light" w:eastAsia="Times New Roman" w:cs="Mangal"/>
      <w:b/>
      <w:bCs/>
      <w:sz w:val="32"/>
      <w:szCs w:val="29"/>
    </w:rPr>
  </w:style>
  <w:style w:type="paragraph" w:styleId="Subtitle">
    <w:name w:val="Subtitle"/>
    <w:basedOn w:val="Normal"/>
    <w:next w:val="Normal"/>
    <w:uiPriority w:val="11"/>
    <w:qFormat/>
    <w:pPr>
      <w:spacing w:before="0" w:after="60"/>
      <w:jc w:val="center"/>
    </w:pPr>
    <w:rPr>
      <w:rFonts w:ascii="Calibri Light" w:hAnsi="Calibri Light" w:eastAsia="Times New Roman" w:cs="Mangal"/>
      <w:szCs w:val="21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12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128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7128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rgschmitz" TargetMode="External"/><Relationship Id="rId3" Type="http://schemas.openxmlformats.org/officeDocument/2006/relationships/hyperlink" Target="https://github.com/rgschmitz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Application>LibreOffice/7.0.3.1$Windows_X86_64 LibreOffice_project/d7547858d014d4cf69878db179d326fc3483e082</Application>
  <Pages>1</Pages>
  <Words>347</Words>
  <Characters>2151</Characters>
  <CharactersWithSpaces>2452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1995-11-21T17:41:00Z</dcterms:created>
  <dc:creator>Bob Schmitz</dc:creator>
  <dc:description/>
  <dc:language>en-US</dc:language>
  <cp:lastModifiedBy/>
  <cp:lastPrinted>2021-04-02T05:02:00Z</cp:lastPrinted>
  <dcterms:modified xsi:type="dcterms:W3CDTF">2021-09-25T15:36:39Z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