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5lfbl28lhx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PROJECT AGAP</w:t>
      </w:r>
      <w:r w:rsidDel="00000000" w:rsidR="00000000" w:rsidRPr="00000000">
        <w:rPr>
          <w:rtl w:val="0"/>
        </w:rPr>
      </w:r>
    </w:p>
    <w:p w:rsidR="00000000" w:rsidDel="00000000" w:rsidP="00000000" w:rsidRDefault="00000000" w:rsidRPr="00000000" w14:paraId="00000002">
      <w:pPr>
        <w:pStyle w:val="Title"/>
        <w:spacing w:line="240" w:lineRule="auto"/>
        <w:ind w:firstLine="720"/>
        <w:rPr>
          <w:rFonts w:ascii="Lobster" w:cs="Lobster" w:eastAsia="Lobster" w:hAnsi="Lobster"/>
          <w:b w:val="1"/>
          <w:bCs w:val="1"/>
          <w:color w:val="f55267"/>
        </w:rPr>
      </w:pPr>
      <w:bookmarkStart w:colFirst="0" w:colLast="0" w:name="_l3nu9wvoot46" w:id="1"/>
      <w:bookmarkEnd w:id="1"/>
      <w:r w:rsidDel="00000000" w:rsidR="00000000" w:rsidRPr="00000000">
        <w:rPr>
          <w:rFonts w:ascii="Roboto" w:cs="Roboto" w:eastAsia="Roboto" w:hAnsi="Roboto"/>
          <w:b w:val="1"/>
          <w:bCs w:val="1"/>
          <w:color w:val="186ec1"/>
          <w:rtl w:val="0"/>
        </w:rPr>
        <w:t xml:space="preserve">Project </w:t>
      </w:r>
      <w:r w:rsidDel="00000000" w:rsidR="00000000" w:rsidRPr="00000000">
        <w:rPr>
          <w:rFonts w:ascii="Lobster" w:cs="Lobster" w:eastAsia="Lobster" w:hAnsi="Lobster"/>
          <w:b w:val="1"/>
          <w:bCs w:val="1"/>
          <w:color w:val="f55267"/>
          <w:rtl w:val="0"/>
        </w:rPr>
        <w:t xml:space="preserve">AGAP</w:t>
      </w:r>
    </w:p>
    <w:p w:rsidR="00000000" w:rsidDel="00000000" w:rsidP="00000000" w:rsidRDefault="00000000" w:rsidRPr="00000000" w14:paraId="00000003">
      <w:pPr>
        <w:ind w:firstLine="720"/>
        <w:rPr>
          <w:rFonts w:ascii="Calibri" w:cs="Calibri" w:eastAsia="Calibri" w:hAnsi="Calibri"/>
          <w:b w:val="1"/>
          <w:bCs w:val="1"/>
          <w:sz w:val="27"/>
          <w:szCs w:val="27"/>
        </w:rPr>
      </w:pPr>
      <w:r w:rsidDel="00000000" w:rsidR="00000000" w:rsidRPr="00000000">
        <w:rPr>
          <w:rFonts w:ascii="Calibri" w:cs="Calibri" w:eastAsia="Calibri" w:hAnsi="Calibri"/>
          <w:b w:val="1"/>
          <w:bCs w:val="1"/>
          <w:sz w:val="27"/>
          <w:szCs w:val="27"/>
          <w:rtl w:val="0"/>
        </w:rPr>
        <w:t xml:space="preserve">AI-Guided Assessment and Prioritization</w:t>
      </w:r>
    </w:p>
    <w:p w:rsidR="00000000" w:rsidDel="00000000" w:rsidP="00000000" w:rsidRDefault="00000000" w:rsidRPr="00000000" w14:paraId="00000004">
      <w:pPr>
        <w:spacing w:after="0" w:lineRule="auto"/>
        <w:ind w:firstLine="720"/>
        <w:rPr>
          <w:b w:val="1"/>
          <w:bCs w:val="1"/>
          <w:i w:val="1"/>
          <w:iCs w:val="1"/>
        </w:rPr>
      </w:pPr>
      <w:r w:rsidDel="00000000" w:rsidR="00000000" w:rsidRPr="00000000">
        <w:rPr>
          <w:rFonts w:ascii="Calibri" w:cs="Calibri" w:eastAsia="Calibri" w:hAnsi="Calibri"/>
          <w:i w:val="1"/>
          <w:iCs w:val="1"/>
          <w:color w:val="1f2937"/>
          <w:rtl w:val="0"/>
        </w:rPr>
        <w:t xml:space="preserve">Turning verified disaster information and community reports into explainable LGU priorities, barangay briefs, and household preparedness actions.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5">
      <w:pPr>
        <w:ind w:firstLine="72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0" w:line="240" w:lineRule="auto"/>
        <w:ind w:left="0" w:firstLine="0"/>
        <w:jc w:val="center"/>
        <w:rPr>
          <w:b w:val="1"/>
          <w:bCs w:val="1"/>
        </w:rPr>
      </w:pPr>
      <w:r w:rsidDel="00000000" w:rsidR="00000000" w:rsidRPr="00000000">
        <w:rPr>
          <w:b w:val="1"/>
          <w:bCs w:val="1"/>
          <w:rtl w:val="0"/>
        </w:rPr>
        <w:t xml:space="preserve">Southern Luzon State University</w:t>
      </w:r>
    </w:p>
    <w:p w:rsidR="00000000" w:rsidDel="00000000" w:rsidP="00000000" w:rsidRDefault="00000000" w:rsidRPr="00000000" w14:paraId="00000007">
      <w:pPr>
        <w:ind w:left="0" w:firstLine="0"/>
        <w:jc w:val="center"/>
        <w:rPr/>
      </w:pPr>
      <w:r w:rsidDel="00000000" w:rsidR="00000000" w:rsidRPr="00000000">
        <w:rPr>
          <w:rtl w:val="0"/>
        </w:rPr>
        <w:t xml:space="preserve">Lucban, Quezon</w:t>
      </w:r>
    </w:p>
    <w:p w:rsidR="00000000" w:rsidDel="00000000" w:rsidP="00000000" w:rsidRDefault="00000000" w:rsidRPr="00000000" w14:paraId="00000008">
      <w:pPr>
        <w:ind w:left="0" w:firstLine="0"/>
        <w:jc w:val="center"/>
        <w:rPr/>
      </w:pPr>
      <w:r w:rsidDel="00000000" w:rsidR="00000000" w:rsidRPr="00000000">
        <w:rPr>
          <w:rtl w:val="0"/>
        </w:rPr>
      </w:r>
    </w:p>
    <w:p w:rsidR="00000000" w:rsidDel="00000000" w:rsidP="00000000" w:rsidRDefault="00000000" w:rsidRPr="00000000" w14:paraId="00000009">
      <w:pPr>
        <w:spacing w:after="0" w:line="240" w:lineRule="auto"/>
        <w:ind w:left="0" w:firstLine="0"/>
        <w:jc w:val="center"/>
        <w:rPr/>
      </w:pPr>
      <w:r w:rsidDel="00000000" w:rsidR="00000000" w:rsidRPr="00000000">
        <w:rPr>
          <w:b w:val="1"/>
          <w:bCs w:val="1"/>
          <w:rtl w:val="0"/>
        </w:rPr>
        <w:t xml:space="preserve">RANJIT GUTIERREZ SAN JOSE</w:t>
      </w:r>
      <w:r w:rsidDel="00000000" w:rsidR="00000000" w:rsidRPr="00000000">
        <w:rPr>
          <w:rtl w:val="0"/>
        </w:rPr>
        <w:t xml:space="preserve"> </w:t>
      </w:r>
    </w:p>
    <w:p w:rsidR="00000000" w:rsidDel="00000000" w:rsidP="00000000" w:rsidRDefault="00000000" w:rsidRPr="00000000" w14:paraId="0000000A">
      <w:pPr>
        <w:ind w:left="0" w:firstLine="0"/>
        <w:jc w:val="center"/>
        <w:rPr/>
      </w:pPr>
      <w:r w:rsidDel="00000000" w:rsidR="00000000" w:rsidRPr="00000000">
        <w:rPr>
          <w:rtl w:val="0"/>
        </w:rPr>
        <w:t xml:space="preserve">Project Leader</w:t>
      </w:r>
    </w:p>
    <w:p w:rsidR="00000000" w:rsidDel="00000000" w:rsidP="00000000" w:rsidRDefault="00000000" w:rsidRPr="00000000" w14:paraId="0000000B">
      <w:pPr>
        <w:spacing w:after="0" w:line="240" w:lineRule="auto"/>
        <w:ind w:left="0" w:firstLine="0"/>
        <w:jc w:val="center"/>
        <w:rPr/>
      </w:pPr>
      <w:r w:rsidDel="00000000" w:rsidR="00000000" w:rsidRPr="00000000">
        <w:rPr>
          <w:b w:val="1"/>
          <w:bCs w:val="1"/>
          <w:rtl w:val="0"/>
        </w:rPr>
        <w:t xml:space="preserve">JANE ARIANNE ABISAMIS GAELA</w:t>
      </w:r>
      <w:r w:rsidDel="00000000" w:rsidR="00000000" w:rsidRPr="00000000">
        <w:rPr>
          <w:rtl w:val="0"/>
        </w:rPr>
        <w:t xml:space="preserve"> </w:t>
      </w:r>
    </w:p>
    <w:p w:rsidR="00000000" w:rsidDel="00000000" w:rsidP="00000000" w:rsidRDefault="00000000" w:rsidRPr="00000000" w14:paraId="0000000C">
      <w:pPr>
        <w:ind w:left="0" w:firstLine="0"/>
        <w:jc w:val="center"/>
        <w:rPr/>
      </w:pPr>
      <w:r w:rsidDel="00000000" w:rsidR="00000000" w:rsidRPr="00000000">
        <w:rPr>
          <w:rtl w:val="0"/>
        </w:rPr>
        <w:t xml:space="preserve">Data Researcher</w:t>
      </w:r>
    </w:p>
    <w:p w:rsidR="00000000" w:rsidDel="00000000" w:rsidP="00000000" w:rsidRDefault="00000000" w:rsidRPr="00000000" w14:paraId="0000000D">
      <w:pPr>
        <w:spacing w:after="0" w:line="240" w:lineRule="auto"/>
        <w:ind w:left="0" w:firstLine="0"/>
        <w:jc w:val="center"/>
        <w:rPr/>
      </w:pPr>
      <w:r w:rsidDel="00000000" w:rsidR="00000000" w:rsidRPr="00000000">
        <w:rPr>
          <w:b w:val="1"/>
          <w:bCs w:val="1"/>
          <w:rtl w:val="0"/>
        </w:rPr>
        <w:t xml:space="preserve">RENZO RUIZ MAPALAD TALADTAD</w:t>
      </w:r>
      <w:r w:rsidDel="00000000" w:rsidR="00000000" w:rsidRPr="00000000">
        <w:rPr>
          <w:rtl w:val="0"/>
        </w:rPr>
        <w:t xml:space="preserve"> </w:t>
      </w:r>
    </w:p>
    <w:p w:rsidR="00000000" w:rsidDel="00000000" w:rsidP="00000000" w:rsidRDefault="00000000" w:rsidRPr="00000000" w14:paraId="0000000E">
      <w:pPr>
        <w:ind w:left="0" w:firstLine="0"/>
        <w:jc w:val="center"/>
        <w:rPr/>
      </w:pPr>
      <w:r w:rsidDel="00000000" w:rsidR="00000000" w:rsidRPr="00000000">
        <w:rPr>
          <w:rtl w:val="0"/>
        </w:rPr>
        <w:t xml:space="preserve">Frontend Developer</w:t>
      </w:r>
    </w:p>
    <w:p w:rsidR="00000000" w:rsidDel="00000000" w:rsidP="00000000" w:rsidRDefault="00000000" w:rsidRPr="00000000" w14:paraId="0000000F">
      <w:pPr>
        <w:spacing w:after="0" w:line="240" w:lineRule="auto"/>
        <w:ind w:left="0" w:firstLine="0"/>
        <w:jc w:val="center"/>
        <w:rPr/>
      </w:pPr>
      <w:r w:rsidDel="00000000" w:rsidR="00000000" w:rsidRPr="00000000">
        <w:rPr>
          <w:b w:val="1"/>
          <w:bCs w:val="1"/>
          <w:rtl w:val="0"/>
        </w:rPr>
        <w:t xml:space="preserve">RAPHAEL SARMIENTO LUNAR</w:t>
      </w:r>
      <w:r w:rsidDel="00000000" w:rsidR="00000000" w:rsidRPr="00000000">
        <w:rPr>
          <w:rtl w:val="0"/>
        </w:rPr>
        <w:t xml:space="preserve"> </w:t>
      </w:r>
    </w:p>
    <w:p w:rsidR="00000000" w:rsidDel="00000000" w:rsidP="00000000" w:rsidRDefault="00000000" w:rsidRPr="00000000" w14:paraId="00000010">
      <w:pPr>
        <w:ind w:left="0" w:firstLine="0"/>
        <w:jc w:val="center"/>
        <w:rPr/>
      </w:pPr>
      <w:r w:rsidDel="00000000" w:rsidR="00000000" w:rsidRPr="00000000">
        <w:rPr>
          <w:rtl w:val="0"/>
        </w:rPr>
        <w:t xml:space="preserve">Backend Developer</w:t>
      </w:r>
    </w:p>
    <w:p w:rsidR="00000000" w:rsidDel="00000000" w:rsidP="00000000" w:rsidRDefault="00000000" w:rsidRPr="00000000" w14:paraId="00000011">
      <w:pPr>
        <w:ind w:left="0" w:firstLine="0"/>
        <w:jc w:val="center"/>
        <w:rPr/>
      </w:pPr>
      <w:r w:rsidDel="00000000" w:rsidR="00000000" w:rsidRPr="00000000">
        <w:rPr>
          <w:rtl w:val="0"/>
        </w:rPr>
      </w:r>
    </w:p>
    <w:tbl>
      <w:tblPr>
        <w:tblStyle w:val="Table1"/>
        <w:tblW w:w="9360.0" w:type="dxa"/>
        <w:jc w:val="left"/>
        <w:tblBorders>
          <w:top w:color="186ec1" w:space="0" w:sz="8" w:val="single"/>
          <w:left w:color="186ec1" w:space="0" w:sz="8" w:val="single"/>
          <w:bottom w:color="186ec1" w:space="0" w:sz="8" w:val="single"/>
          <w:right w:color="186ec1" w:space="0" w:sz="8" w:val="single"/>
          <w:insideH w:color="186ec1" w:space="0" w:sz="8" w:val="single"/>
          <w:insideV w:color="186ec1"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186ec1" w:val="clear"/>
          </w:tcPr>
          <w:p w:rsidR="00000000" w:rsidDel="00000000" w:rsidP="00000000" w:rsidRDefault="00000000" w:rsidRPr="00000000" w14:paraId="00000012">
            <w:pPr>
              <w:widowControl w:val="0"/>
              <w:spacing w:after="0" w:line="240" w:lineRule="auto"/>
              <w:ind w:left="0" w:firstLine="0"/>
              <w:jc w:val="left"/>
              <w:rPr>
                <w:b w:val="1"/>
                <w:bCs w:val="1"/>
                <w:color w:val="ffffff"/>
              </w:rPr>
            </w:pPr>
            <w:r w:rsidDel="00000000" w:rsidR="00000000" w:rsidRPr="00000000">
              <w:rPr>
                <w:b w:val="1"/>
                <w:bCs w:val="1"/>
                <w:color w:val="ffffff"/>
                <w:rtl w:val="0"/>
              </w:rPr>
              <w:t xml:space="preserve">Submission Detail</w:t>
            </w:r>
          </w:p>
        </w:tc>
        <w:tc>
          <w:tcPr>
            <w:shd w:fill="186ec1" w:val="clear"/>
          </w:tcPr>
          <w:p w:rsidR="00000000" w:rsidDel="00000000" w:rsidP="00000000" w:rsidRDefault="00000000" w:rsidRPr="00000000" w14:paraId="00000013">
            <w:pPr>
              <w:widowControl w:val="0"/>
              <w:spacing w:after="0" w:line="240" w:lineRule="auto"/>
              <w:ind w:left="0" w:firstLine="0"/>
              <w:jc w:val="left"/>
              <w:rPr>
                <w:b w:val="1"/>
                <w:bCs w:val="1"/>
                <w:color w:val="ffffff"/>
              </w:rPr>
            </w:pPr>
            <w:r w:rsidDel="00000000" w:rsidR="00000000" w:rsidRPr="00000000">
              <w:rPr>
                <w:b w:val="1"/>
                <w:bCs w:val="1"/>
                <w:color w:val="ffffff"/>
                <w:rtl w:val="0"/>
              </w:rPr>
              <w:t xml:space="preserve">Information</w:t>
            </w:r>
          </w:p>
        </w:tc>
      </w:tr>
      <w:tr>
        <w:trPr>
          <w:cantSplit w:val="0"/>
          <w:tblHeader w:val="0"/>
        </w:trPr>
        <w:tc>
          <w:tcPr/>
          <w:p w:rsidR="00000000" w:rsidDel="00000000" w:rsidP="00000000" w:rsidRDefault="00000000" w:rsidRPr="00000000" w14:paraId="00000014">
            <w:pPr>
              <w:widowControl w:val="0"/>
              <w:spacing w:after="0" w:line="192.00000000000003" w:lineRule="auto"/>
              <w:ind w:left="0" w:firstLine="0"/>
              <w:jc w:val="left"/>
              <w:rPr>
                <w:b w:val="1"/>
                <w:bCs w:val="1"/>
              </w:rPr>
            </w:pPr>
            <w:r w:rsidDel="00000000" w:rsidR="00000000" w:rsidRPr="00000000">
              <w:rPr>
                <w:b w:val="1"/>
                <w:bCs w:val="1"/>
                <w:rtl w:val="0"/>
              </w:rPr>
              <w:t xml:space="preserve">Team Name</w:t>
            </w:r>
          </w:p>
        </w:tc>
        <w:tc>
          <w:tcPr/>
          <w:p w:rsidR="00000000" w:rsidDel="00000000" w:rsidP="00000000" w:rsidRDefault="00000000" w:rsidRPr="00000000" w14:paraId="00000015">
            <w:pPr>
              <w:widowControl w:val="0"/>
              <w:spacing w:after="0" w:line="192.00000000000003" w:lineRule="auto"/>
              <w:ind w:left="0" w:firstLine="0"/>
              <w:jc w:val="left"/>
              <w:rPr/>
            </w:pPr>
            <w:r w:rsidDel="00000000" w:rsidR="00000000" w:rsidRPr="00000000">
              <w:rPr>
                <w:rtl w:val="0"/>
              </w:rPr>
              <w:t xml:space="preserve">Byte me Maybe</w:t>
            </w:r>
          </w:p>
        </w:tc>
      </w:tr>
      <w:tr>
        <w:trPr>
          <w:cantSplit w:val="0"/>
          <w:tblHeader w:val="0"/>
        </w:trPr>
        <w:tc>
          <w:tcPr/>
          <w:p w:rsidR="00000000" w:rsidDel="00000000" w:rsidP="00000000" w:rsidRDefault="00000000" w:rsidRPr="00000000" w14:paraId="00000016">
            <w:pPr>
              <w:widowControl w:val="0"/>
              <w:spacing w:after="0" w:line="192.00000000000003" w:lineRule="auto"/>
              <w:ind w:left="0" w:firstLine="0"/>
              <w:jc w:val="left"/>
              <w:rPr>
                <w:b w:val="1"/>
                <w:bCs w:val="1"/>
              </w:rPr>
            </w:pPr>
            <w:r w:rsidDel="00000000" w:rsidR="00000000" w:rsidRPr="00000000">
              <w:rPr>
                <w:b w:val="1"/>
                <w:bCs w:val="1"/>
                <w:rtl w:val="0"/>
              </w:rPr>
              <w:t xml:space="preserve">Project Name</w:t>
            </w:r>
          </w:p>
        </w:tc>
        <w:tc>
          <w:tcPr/>
          <w:p w:rsidR="00000000" w:rsidDel="00000000" w:rsidP="00000000" w:rsidRDefault="00000000" w:rsidRPr="00000000" w14:paraId="00000017">
            <w:pPr>
              <w:widowControl w:val="0"/>
              <w:spacing w:after="0" w:line="192.00000000000003" w:lineRule="auto"/>
              <w:ind w:left="0" w:firstLine="0"/>
              <w:jc w:val="left"/>
              <w:rPr/>
            </w:pPr>
            <w:r w:rsidDel="00000000" w:rsidR="00000000" w:rsidRPr="00000000">
              <w:rPr>
                <w:rtl w:val="0"/>
              </w:rPr>
              <w:t xml:space="preserve">Project AGAP</w:t>
            </w:r>
          </w:p>
        </w:tc>
      </w:tr>
      <w:tr>
        <w:trPr>
          <w:cantSplit w:val="0"/>
          <w:tblHeader w:val="0"/>
        </w:trPr>
        <w:tc>
          <w:tcPr/>
          <w:p w:rsidR="00000000" w:rsidDel="00000000" w:rsidP="00000000" w:rsidRDefault="00000000" w:rsidRPr="00000000" w14:paraId="00000018">
            <w:pPr>
              <w:widowControl w:val="0"/>
              <w:spacing w:after="0" w:line="192.00000000000003" w:lineRule="auto"/>
              <w:ind w:left="0" w:firstLine="0"/>
              <w:jc w:val="left"/>
              <w:rPr>
                <w:b w:val="1"/>
                <w:bCs w:val="1"/>
              </w:rPr>
            </w:pPr>
            <w:r w:rsidDel="00000000" w:rsidR="00000000" w:rsidRPr="00000000">
              <w:rPr>
                <w:b w:val="1"/>
                <w:bCs w:val="1"/>
                <w:rtl w:val="0"/>
              </w:rPr>
              <w:t xml:space="preserve">Primary Users</w:t>
            </w:r>
          </w:p>
        </w:tc>
        <w:tc>
          <w:tcPr/>
          <w:p w:rsidR="00000000" w:rsidDel="00000000" w:rsidP="00000000" w:rsidRDefault="00000000" w:rsidRPr="00000000" w14:paraId="00000019">
            <w:pPr>
              <w:widowControl w:val="0"/>
              <w:spacing w:after="0" w:line="192.00000000000003" w:lineRule="auto"/>
              <w:ind w:left="0" w:firstLine="0"/>
              <w:jc w:val="left"/>
              <w:rPr/>
            </w:pPr>
            <w:r w:rsidDel="00000000" w:rsidR="00000000" w:rsidRPr="00000000">
              <w:rPr>
                <w:rtl w:val="0"/>
              </w:rPr>
              <w:t xml:space="preserve">LGU and barangay disaster personnel</w:t>
            </w:r>
          </w:p>
        </w:tc>
      </w:tr>
      <w:tr>
        <w:trPr>
          <w:cantSplit w:val="0"/>
          <w:trHeight w:val="397.3828125" w:hRule="atLeast"/>
          <w:tblHeader w:val="0"/>
        </w:trPr>
        <w:tc>
          <w:tcPr/>
          <w:p w:rsidR="00000000" w:rsidDel="00000000" w:rsidP="00000000" w:rsidRDefault="00000000" w:rsidRPr="00000000" w14:paraId="0000001A">
            <w:pPr>
              <w:widowControl w:val="0"/>
              <w:spacing w:after="0" w:line="192.00000000000003" w:lineRule="auto"/>
              <w:ind w:left="0" w:firstLine="0"/>
              <w:jc w:val="left"/>
              <w:rPr>
                <w:b w:val="1"/>
                <w:bCs w:val="1"/>
              </w:rPr>
            </w:pPr>
            <w:r w:rsidDel="00000000" w:rsidR="00000000" w:rsidRPr="00000000">
              <w:rPr>
                <w:b w:val="1"/>
                <w:bCs w:val="1"/>
                <w:rtl w:val="0"/>
              </w:rPr>
              <w:t xml:space="preserve">Initial Pilot</w:t>
            </w:r>
          </w:p>
        </w:tc>
        <w:tc>
          <w:tcPr/>
          <w:p w:rsidR="00000000" w:rsidDel="00000000" w:rsidP="00000000" w:rsidRDefault="00000000" w:rsidRPr="00000000" w14:paraId="0000001B">
            <w:pPr>
              <w:widowControl w:val="0"/>
              <w:spacing w:after="0" w:line="192.00000000000003" w:lineRule="auto"/>
              <w:ind w:left="0" w:firstLine="0"/>
              <w:jc w:val="left"/>
              <w:rPr/>
            </w:pPr>
            <w:r w:rsidDel="00000000" w:rsidR="00000000" w:rsidRPr="00000000">
              <w:rPr>
                <w:rtl w:val="0"/>
              </w:rPr>
              <w:t xml:space="preserve">Selected barangays in Quezon Province</w:t>
            </w:r>
          </w:p>
        </w:tc>
      </w:tr>
      <w:tr>
        <w:trPr>
          <w:cantSplit w:val="0"/>
          <w:tblHeader w:val="0"/>
        </w:trPr>
        <w:tc>
          <w:tcPr/>
          <w:p w:rsidR="00000000" w:rsidDel="00000000" w:rsidP="00000000" w:rsidRDefault="00000000" w:rsidRPr="00000000" w14:paraId="0000001C">
            <w:pPr>
              <w:widowControl w:val="0"/>
              <w:spacing w:after="0" w:line="192.00000000000003" w:lineRule="auto"/>
              <w:ind w:left="0" w:firstLine="0"/>
              <w:jc w:val="left"/>
              <w:rPr>
                <w:b w:val="1"/>
                <w:bCs w:val="1"/>
              </w:rPr>
            </w:pPr>
            <w:r w:rsidDel="00000000" w:rsidR="00000000" w:rsidRPr="00000000">
              <w:rPr>
                <w:b w:val="1"/>
                <w:bCs w:val="1"/>
                <w:rtl w:val="0"/>
              </w:rPr>
              <w:t xml:space="preserve">Target Hazards</w:t>
            </w:r>
          </w:p>
        </w:tc>
        <w:tc>
          <w:tcPr/>
          <w:p w:rsidR="00000000" w:rsidDel="00000000" w:rsidP="00000000" w:rsidRDefault="00000000" w:rsidRPr="00000000" w14:paraId="0000001D">
            <w:pPr>
              <w:widowControl w:val="0"/>
              <w:spacing w:after="0" w:line="192.00000000000003" w:lineRule="auto"/>
              <w:ind w:left="0" w:firstLine="0"/>
              <w:jc w:val="left"/>
              <w:rPr/>
            </w:pPr>
            <w:r w:rsidDel="00000000" w:rsidR="00000000" w:rsidRPr="00000000">
              <w:rPr>
                <w:rtl w:val="0"/>
              </w:rPr>
              <w:t xml:space="preserve">Typhoon, heavy rainfall, and flooding</w:t>
            </w:r>
          </w:p>
        </w:tc>
      </w:tr>
      <w:tr>
        <w:trPr>
          <w:cantSplit w:val="0"/>
          <w:tblHeader w:val="0"/>
        </w:trPr>
        <w:tc>
          <w:tcPr/>
          <w:p w:rsidR="00000000" w:rsidDel="00000000" w:rsidP="00000000" w:rsidRDefault="00000000" w:rsidRPr="00000000" w14:paraId="0000001E">
            <w:pPr>
              <w:widowControl w:val="0"/>
              <w:spacing w:after="0" w:line="192.00000000000003" w:lineRule="auto"/>
              <w:ind w:left="0" w:firstLine="0"/>
              <w:jc w:val="left"/>
              <w:rPr>
                <w:b w:val="1"/>
                <w:bCs w:val="1"/>
              </w:rPr>
            </w:pPr>
            <w:r w:rsidDel="00000000" w:rsidR="00000000" w:rsidRPr="00000000">
              <w:rPr>
                <w:b w:val="1"/>
                <w:bCs w:val="1"/>
                <w:rtl w:val="0"/>
              </w:rPr>
              <w:t xml:space="preserve">Community Users</w:t>
            </w:r>
          </w:p>
        </w:tc>
        <w:tc>
          <w:tcPr/>
          <w:p w:rsidR="00000000" w:rsidDel="00000000" w:rsidP="00000000" w:rsidRDefault="00000000" w:rsidRPr="00000000" w14:paraId="0000001F">
            <w:pPr>
              <w:widowControl w:val="0"/>
              <w:spacing w:after="0" w:line="192.00000000000003" w:lineRule="auto"/>
              <w:ind w:left="0" w:firstLine="0"/>
              <w:jc w:val="left"/>
              <w:rPr/>
            </w:pPr>
            <w:r w:rsidDel="00000000" w:rsidR="00000000" w:rsidRPr="00000000">
              <w:rPr>
                <w:rtl w:val="0"/>
              </w:rPr>
              <w:t xml:space="preserve">Households and vulnerable groups</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240" w:lineRule="auto"/>
        <w:ind w:firstLine="720"/>
        <w:jc w:val="left"/>
        <w:rPr>
          <w:b w:val="1"/>
          <w:bCs w:val="1"/>
        </w:rPr>
      </w:pPr>
      <w:r w:rsidDel="00000000" w:rsidR="00000000" w:rsidRPr="00000000">
        <w:rPr>
          <w:b w:val="1"/>
          <w:bCs w:val="1"/>
          <w:color w:val="f55267"/>
          <w:rtl w:val="0"/>
        </w:rPr>
        <w:t xml:space="preserve">CORE PROPOSITION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Existing platforms forecast, consolidate, and visualize hazards. AGAP closes the operational gap by helping an LGU decide which barangays, facilities, and community groups need attention first, while giving residents clear and source-anchored preparedness actions.  </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spacing w:after="0" w:line="240" w:lineRule="auto"/>
        <w:ind w:firstLine="720"/>
        <w:rPr>
          <w:b w:val="1"/>
          <w:bCs w:val="1"/>
          <w:color w:val="f55267"/>
        </w:rPr>
      </w:pPr>
      <w:r w:rsidDel="00000000" w:rsidR="00000000" w:rsidRPr="00000000">
        <w:rPr>
          <w:b w:val="1"/>
          <w:bCs w:val="1"/>
          <w:color w:val="f55267"/>
          <w:rtl w:val="0"/>
        </w:rPr>
        <w:t xml:space="preserve">PLATFORMS AT A GLANCE</w:t>
      </w:r>
    </w:p>
    <w:p w:rsidR="00000000" w:rsidDel="00000000" w:rsidP="00000000" w:rsidRDefault="00000000" w:rsidRPr="00000000" w14:paraId="00000026">
      <w:pPr>
        <w:spacing w:after="0" w:line="240" w:lineRule="auto"/>
        <w:ind w:firstLine="720"/>
        <w:rPr>
          <w:b w:val="1"/>
          <w:bCs w:val="1"/>
          <w:color w:val="f55267"/>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7">
            <w:pPr>
              <w:numPr>
                <w:ilvl w:val="0"/>
                <w:numId w:val="2"/>
              </w:numPr>
              <w:spacing w:line="276" w:lineRule="auto"/>
              <w:ind w:left="1080" w:hanging="360"/>
              <w:rPr>
                <w:b w:val="1"/>
                <w:bCs w:val="1"/>
              </w:rPr>
            </w:pPr>
            <w:r w:rsidDel="00000000" w:rsidR="00000000" w:rsidRPr="00000000">
              <w:rPr>
                <w:color w:val="1f2937"/>
                <w:rtl w:val="0"/>
              </w:rPr>
              <w:t xml:space="preserve">Visual Studio Code </w:t>
            </w:r>
          </w:p>
          <w:p w:rsidR="00000000" w:rsidDel="00000000" w:rsidP="00000000" w:rsidRDefault="00000000" w:rsidRPr="00000000" w14:paraId="00000028">
            <w:pPr>
              <w:numPr>
                <w:ilvl w:val="0"/>
                <w:numId w:val="2"/>
              </w:numPr>
              <w:spacing w:line="276" w:lineRule="auto"/>
              <w:ind w:left="1080" w:hanging="360"/>
              <w:rPr>
                <w:b w:val="1"/>
                <w:bCs w:val="1"/>
              </w:rPr>
            </w:pPr>
            <w:r w:rsidDel="00000000" w:rsidR="00000000" w:rsidRPr="00000000">
              <w:rPr>
                <w:color w:val="1f2937"/>
                <w:rtl w:val="0"/>
              </w:rPr>
              <w:t xml:space="preserve">Git and GitHub </w:t>
            </w:r>
          </w:p>
          <w:p w:rsidR="00000000" w:rsidDel="00000000" w:rsidP="00000000" w:rsidRDefault="00000000" w:rsidRPr="00000000" w14:paraId="00000029">
            <w:pPr>
              <w:numPr>
                <w:ilvl w:val="0"/>
                <w:numId w:val="2"/>
              </w:numPr>
              <w:spacing w:line="276" w:lineRule="auto"/>
              <w:ind w:left="1080" w:hanging="360"/>
              <w:rPr>
                <w:b w:val="1"/>
                <w:bCs w:val="1"/>
              </w:rPr>
            </w:pPr>
            <w:r w:rsidDel="00000000" w:rsidR="00000000" w:rsidRPr="00000000">
              <w:rPr>
                <w:color w:val="1f2937"/>
                <w:rtl w:val="0"/>
              </w:rPr>
              <w:t xml:space="preserve">Next.js, React, TypeScript, and Tailwind CSS </w:t>
            </w:r>
          </w:p>
          <w:p w:rsidR="00000000" w:rsidDel="00000000" w:rsidP="00000000" w:rsidRDefault="00000000" w:rsidRPr="00000000" w14:paraId="0000002A">
            <w:pPr>
              <w:numPr>
                <w:ilvl w:val="0"/>
                <w:numId w:val="2"/>
              </w:numPr>
              <w:spacing w:line="276" w:lineRule="auto"/>
              <w:ind w:left="1080" w:hanging="360"/>
              <w:rPr>
                <w:b w:val="1"/>
                <w:bCs w:val="1"/>
              </w:rPr>
            </w:pPr>
            <w:r w:rsidDel="00000000" w:rsidR="00000000" w:rsidRPr="00000000">
              <w:rPr>
                <w:color w:val="1f2937"/>
                <w:rtl w:val="0"/>
              </w:rPr>
              <w:t xml:space="preserve">Supabase </w:t>
            </w:r>
          </w:p>
          <w:p w:rsidR="00000000" w:rsidDel="00000000" w:rsidP="00000000" w:rsidRDefault="00000000" w:rsidRPr="00000000" w14:paraId="0000002B">
            <w:pPr>
              <w:numPr>
                <w:ilvl w:val="0"/>
                <w:numId w:val="2"/>
              </w:numPr>
              <w:spacing w:line="276" w:lineRule="auto"/>
              <w:ind w:left="1080" w:hanging="360"/>
              <w:rPr>
                <w:b w:val="1"/>
                <w:bCs w:val="1"/>
              </w:rPr>
            </w:pPr>
            <w:r w:rsidDel="00000000" w:rsidR="00000000" w:rsidRPr="00000000">
              <w:rPr>
                <w:color w:val="1f2937"/>
                <w:rtl w:val="0"/>
              </w:rPr>
              <w:t xml:space="preserve">Gemini API </w:t>
            </w:r>
            <w:r w:rsidDel="00000000" w:rsidR="00000000" w:rsidRPr="00000000">
              <w:rPr>
                <w:rtl w:val="0"/>
              </w:rPr>
            </w:r>
          </w:p>
        </w:tc>
        <w:tc>
          <w:tcPr/>
          <w:p w:rsidR="00000000" w:rsidDel="00000000" w:rsidP="00000000" w:rsidRDefault="00000000" w:rsidRPr="00000000" w14:paraId="0000002C">
            <w:pPr>
              <w:numPr>
                <w:ilvl w:val="0"/>
                <w:numId w:val="2"/>
              </w:numPr>
              <w:spacing w:line="276" w:lineRule="auto"/>
              <w:ind w:firstLine="360"/>
              <w:rPr>
                <w:b w:val="1"/>
                <w:bCs w:val="1"/>
              </w:rPr>
            </w:pPr>
            <w:r w:rsidDel="00000000" w:rsidR="00000000" w:rsidRPr="00000000">
              <w:rPr>
                <w:color w:val="1f2937"/>
                <w:rtl w:val="0"/>
              </w:rPr>
              <w:t xml:space="preserve">OpenAI Codex </w:t>
            </w:r>
          </w:p>
          <w:p w:rsidR="00000000" w:rsidDel="00000000" w:rsidP="00000000" w:rsidRDefault="00000000" w:rsidRPr="00000000" w14:paraId="0000002D">
            <w:pPr>
              <w:numPr>
                <w:ilvl w:val="0"/>
                <w:numId w:val="2"/>
              </w:numPr>
              <w:spacing w:line="276" w:lineRule="auto"/>
              <w:ind w:firstLine="360"/>
              <w:rPr>
                <w:b w:val="1"/>
                <w:bCs w:val="1"/>
              </w:rPr>
            </w:pPr>
            <w:r w:rsidDel="00000000" w:rsidR="00000000" w:rsidRPr="00000000">
              <w:rPr>
                <w:color w:val="1f2937"/>
                <w:rtl w:val="0"/>
              </w:rPr>
              <w:t xml:space="preserve">Anthropic Claude </w:t>
            </w:r>
          </w:p>
          <w:p w:rsidR="00000000" w:rsidDel="00000000" w:rsidP="00000000" w:rsidRDefault="00000000" w:rsidRPr="00000000" w14:paraId="0000002E">
            <w:pPr>
              <w:numPr>
                <w:ilvl w:val="0"/>
                <w:numId w:val="2"/>
              </w:numPr>
              <w:spacing w:line="276" w:lineRule="auto"/>
              <w:ind w:firstLine="360"/>
              <w:rPr>
                <w:b w:val="1"/>
                <w:bCs w:val="1"/>
              </w:rPr>
            </w:pPr>
            <w:r w:rsidDel="00000000" w:rsidR="00000000" w:rsidRPr="00000000">
              <w:rPr>
                <w:color w:val="1f2937"/>
                <w:rtl w:val="0"/>
              </w:rPr>
              <w:t xml:space="preserve">Vercel </w:t>
            </w:r>
          </w:p>
          <w:p w:rsidR="00000000" w:rsidDel="00000000" w:rsidP="00000000" w:rsidRDefault="00000000" w:rsidRPr="00000000" w14:paraId="0000002F">
            <w:pPr>
              <w:numPr>
                <w:ilvl w:val="0"/>
                <w:numId w:val="2"/>
              </w:numPr>
              <w:spacing w:line="276" w:lineRule="auto"/>
              <w:ind w:firstLine="360"/>
              <w:rPr>
                <w:b w:val="1"/>
                <w:bCs w:val="1"/>
              </w:rPr>
            </w:pPr>
            <w:r w:rsidDel="00000000" w:rsidR="00000000" w:rsidRPr="00000000">
              <w:rPr>
                <w:color w:val="1f2937"/>
                <w:rtl w:val="0"/>
              </w:rPr>
              <w:t xml:space="preserve">Figma or Canva </w:t>
            </w:r>
          </w:p>
          <w:p w:rsidR="00000000" w:rsidDel="00000000" w:rsidP="00000000" w:rsidRDefault="00000000" w:rsidRPr="00000000" w14:paraId="00000030">
            <w:pPr>
              <w:numPr>
                <w:ilvl w:val="0"/>
                <w:numId w:val="2"/>
              </w:numPr>
              <w:spacing w:line="276" w:lineRule="auto"/>
              <w:ind w:firstLine="360"/>
              <w:rPr>
                <w:b w:val="1"/>
                <w:bCs w:val="1"/>
              </w:rPr>
            </w:pPr>
            <w:r w:rsidDel="00000000" w:rsidR="00000000" w:rsidRPr="00000000">
              <w:rPr>
                <w:color w:val="1f2937"/>
                <w:rtl w:val="0"/>
              </w:rPr>
              <w:t xml:space="preserve">Postman and browser developer tools</w:t>
            </w:r>
            <w:r w:rsidDel="00000000" w:rsidR="00000000" w:rsidRPr="00000000">
              <w:rPr>
                <w:rtl w:val="0"/>
              </w:rPr>
              <w:t xml:space="preserve"> </w:t>
            </w:r>
          </w:p>
        </w:tc>
      </w:tr>
    </w:tbl>
    <w:p w:rsidR="00000000" w:rsidDel="00000000" w:rsidP="00000000" w:rsidRDefault="00000000" w:rsidRPr="00000000" w14:paraId="00000031">
      <w:pPr>
        <w:pStyle w:val="Heading1"/>
        <w:numPr>
          <w:ilvl w:val="0"/>
          <w:numId w:val="1"/>
        </w:numPr>
        <w:rPr>
          <w:b w:val="1"/>
          <w:bCs w:val="1"/>
          <w:color w:val="186ec1"/>
          <w:sz w:val="30"/>
          <w:szCs w:val="30"/>
        </w:rPr>
      </w:pPr>
      <w:bookmarkStart w:colFirst="0" w:colLast="0" w:name="_s6j5zacuasp6" w:id="2"/>
      <w:bookmarkEnd w:id="2"/>
      <w:r w:rsidDel="00000000" w:rsidR="00000000" w:rsidRPr="00000000">
        <w:rPr>
          <w:rtl w:val="0"/>
        </w:rPr>
        <w:t xml:space="preserve">Executive Summary</w:t>
      </w:r>
    </w:p>
    <w:p w:rsidR="00000000" w:rsidDel="00000000" w:rsidP="00000000" w:rsidRDefault="00000000" w:rsidRPr="00000000" w14:paraId="00000032">
      <w:pPr>
        <w:spacing w:after="0" w:lineRule="auto"/>
        <w:rPr/>
      </w:pPr>
      <w:r w:rsidDel="00000000" w:rsidR="00000000" w:rsidRPr="00000000">
        <w:rPr>
          <w:rtl w:val="0"/>
        </w:rPr>
        <w:t xml:space="preserve">AGAP stands for AI-Guided Assessment and Prioritization and echoes the Filipino word agap, which conveys promptness, readiness, and timely action. Project AGAP is an AI-assisted decision-support and public-communication platform for Local Government Units. It combines a verified official advisory, permitted hazard context, barangay exposure and vulnerability information, adaptive-capacity and preparedness information, and structured community reports. For pre-disaster assessment, AGAP follows established disaster-risk concepts and operationalizes Philippine LGU climate and disaster risk assessment methods instead of using AI-created risk weights. For post-impact operations, it organizes verified rapid damage-and-needs information into a reviewable queue rather than presenting an AI-generated recovery score.</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AGAP also converts the same verified information into concise barangay communication briefs and Filipino or English household action cards. It does not create forecasts, issue official warnings, declare locations safe, select evacuation routes, or autonomously order evacuation. Final decisions remain with authorized disaster officials.</w:t>
      </w:r>
    </w:p>
    <w:p w:rsidR="00000000" w:rsidDel="00000000" w:rsidP="00000000" w:rsidRDefault="00000000" w:rsidRPr="00000000" w14:paraId="00000035">
      <w:pPr>
        <w:pStyle w:val="Heading1"/>
        <w:numPr>
          <w:ilvl w:val="0"/>
          <w:numId w:val="1"/>
        </w:numPr>
        <w:rPr>
          <w:b w:val="1"/>
          <w:bCs w:val="1"/>
          <w:color w:val="186ec1"/>
          <w:sz w:val="30"/>
          <w:szCs w:val="30"/>
        </w:rPr>
      </w:pPr>
      <w:bookmarkStart w:colFirst="0" w:colLast="0" w:name="_a04v3qux7qf" w:id="3"/>
      <w:bookmarkEnd w:id="3"/>
      <w:r w:rsidDel="00000000" w:rsidR="00000000" w:rsidRPr="00000000">
        <w:rPr>
          <w:rtl w:val="0"/>
        </w:rPr>
        <w:t xml:space="preserve">Problem Definition and Track 03 Alignment</w:t>
      </w:r>
    </w:p>
    <w:p w:rsidR="00000000" w:rsidDel="00000000" w:rsidP="00000000" w:rsidRDefault="00000000" w:rsidRPr="00000000" w14:paraId="00000036">
      <w:pPr>
        <w:rPr/>
      </w:pPr>
      <w:r w:rsidDel="00000000" w:rsidR="00000000" w:rsidRPr="00000000">
        <w:rPr>
          <w:rtl w:val="0"/>
        </w:rPr>
        <w:t xml:space="preserve">LGUs already receive valuable forecasts, hazard maps, and advisories. The remaining difficulty is operational: identifying which communities and critical facilities require attention first, communicating technical information clearly, consolidating fragmented field reports, and explaining why one preparedness or recovery need has been prioritized over another.</w:t>
      </w:r>
    </w:p>
    <w:p w:rsidR="00000000" w:rsidDel="00000000" w:rsidP="00000000" w:rsidRDefault="00000000" w:rsidRPr="00000000" w14:paraId="00000037">
      <w:pPr>
        <w:spacing w:after="0" w:lineRule="auto"/>
        <w:rPr/>
      </w:pPr>
      <w:r w:rsidDel="00000000" w:rsidR="00000000" w:rsidRPr="00000000">
        <w:rPr>
          <w:rtl w:val="0"/>
        </w:rPr>
        <w:t xml:space="preserve">Project AGAP directly addresses the Track 03 challenge by supporting risk assessment before an event and structured response and recovery review after an event. Its barangay-level scope is suitable for a 48-hour Minimum Viable Product while remaining extensible for municipal, city, and provincial use. The preparedness assessment is grounded in Philippine LGU climate and disaster risk assessment guidance, while immediate post-impact information is organized in a manner consistent with rapid damage-and-needs assessment practice and remains subject to authorized LGU validation.  </w:t>
      </w:r>
    </w:p>
    <w:p w:rsidR="00000000" w:rsidDel="00000000" w:rsidP="00000000" w:rsidRDefault="00000000" w:rsidRPr="00000000" w14:paraId="00000038">
      <w:pPr>
        <w:rPr/>
      </w:pPr>
      <w:r w:rsidDel="00000000" w:rsidR="00000000" w:rsidRPr="00000000">
        <w:rPr>
          <w:rtl w:val="0"/>
        </w:rPr>
        <w:tab/>
      </w:r>
    </w:p>
    <w:tbl>
      <w:tblPr>
        <w:tblStyle w:val="Table3"/>
        <w:tblW w:w="8655.0" w:type="dxa"/>
        <w:jc w:val="left"/>
        <w:tblInd w:w="735.0" w:type="dxa"/>
        <w:tblBorders>
          <w:top w:color="186ec1" w:space="0" w:sz="8" w:val="single"/>
          <w:left w:color="186ec1" w:space="0" w:sz="8" w:val="single"/>
          <w:bottom w:color="186ec1" w:space="0" w:sz="8" w:val="single"/>
          <w:right w:color="186ec1" w:space="0" w:sz="8" w:val="single"/>
          <w:insideH w:color="186ec1" w:space="0" w:sz="8" w:val="single"/>
          <w:insideV w:color="186ec1" w:space="0" w:sz="8" w:val="single"/>
        </w:tblBorders>
        <w:tblLayout w:type="fixed"/>
        <w:tblLook w:val="0600"/>
      </w:tblPr>
      <w:tblGrid>
        <w:gridCol w:w="2550"/>
        <w:gridCol w:w="3330"/>
        <w:gridCol w:w="2775"/>
        <w:tblGridChange w:id="0">
          <w:tblGrid>
            <w:gridCol w:w="2550"/>
            <w:gridCol w:w="3330"/>
            <w:gridCol w:w="2775"/>
          </w:tblGrid>
        </w:tblGridChange>
      </w:tblGrid>
      <w:tr>
        <w:trPr>
          <w:cantSplit w:val="0"/>
          <w:tblHeader w:val="0"/>
        </w:trPr>
        <w:tc>
          <w:tcPr>
            <w:shd w:fill="186ec1" w:val="clear"/>
          </w:tcPr>
          <w:p w:rsidR="00000000" w:rsidDel="00000000" w:rsidP="00000000" w:rsidRDefault="00000000" w:rsidRPr="00000000" w14:paraId="00000039">
            <w:pPr>
              <w:widowControl w:val="0"/>
              <w:spacing w:after="0" w:line="240" w:lineRule="auto"/>
              <w:ind w:left="0" w:firstLine="0"/>
              <w:jc w:val="center"/>
              <w:rPr>
                <w:b w:val="1"/>
                <w:bCs w:val="1"/>
                <w:color w:val="ffffff"/>
              </w:rPr>
            </w:pPr>
            <w:r w:rsidDel="00000000" w:rsidR="00000000" w:rsidRPr="00000000">
              <w:rPr>
                <w:b w:val="1"/>
                <w:bCs w:val="1"/>
                <w:color w:val="ffffff"/>
                <w:rtl w:val="0"/>
              </w:rPr>
              <w:t xml:space="preserve">Track Requirement</w:t>
            </w:r>
          </w:p>
        </w:tc>
        <w:tc>
          <w:tcPr>
            <w:shd w:fill="186ec1" w:val="clear"/>
          </w:tcPr>
          <w:p w:rsidR="00000000" w:rsidDel="00000000" w:rsidP="00000000" w:rsidRDefault="00000000" w:rsidRPr="00000000" w14:paraId="0000003A">
            <w:pPr>
              <w:widowControl w:val="0"/>
              <w:spacing w:after="0" w:line="240" w:lineRule="auto"/>
              <w:ind w:left="0" w:firstLine="0"/>
              <w:jc w:val="center"/>
              <w:rPr>
                <w:b w:val="1"/>
                <w:bCs w:val="1"/>
                <w:color w:val="ffffff"/>
              </w:rPr>
            </w:pPr>
            <w:r w:rsidDel="00000000" w:rsidR="00000000" w:rsidRPr="00000000">
              <w:rPr>
                <w:b w:val="1"/>
                <w:bCs w:val="1"/>
                <w:color w:val="ffffff"/>
                <w:rtl w:val="0"/>
              </w:rPr>
              <w:t xml:space="preserve">AGAP Response</w:t>
            </w:r>
          </w:p>
        </w:tc>
        <w:tc>
          <w:tcPr>
            <w:shd w:fill="186ec1" w:val="clear"/>
          </w:tcPr>
          <w:p w:rsidR="00000000" w:rsidDel="00000000" w:rsidP="00000000" w:rsidRDefault="00000000" w:rsidRPr="00000000" w14:paraId="0000003B">
            <w:pPr>
              <w:widowControl w:val="0"/>
              <w:spacing w:after="0" w:line="240" w:lineRule="auto"/>
              <w:ind w:left="0" w:firstLine="0"/>
              <w:jc w:val="center"/>
              <w:rPr>
                <w:b w:val="1"/>
                <w:bCs w:val="1"/>
                <w:color w:val="ffffff"/>
              </w:rPr>
            </w:pPr>
            <w:r w:rsidDel="00000000" w:rsidR="00000000" w:rsidRPr="00000000">
              <w:rPr>
                <w:b w:val="1"/>
                <w:bCs w:val="1"/>
                <w:color w:val="ffffff"/>
                <w:rtl w:val="0"/>
              </w:rPr>
              <w:t xml:space="preserve">MVP Evidence</w:t>
            </w:r>
          </w:p>
        </w:tc>
      </w:tr>
      <w:tr>
        <w:trPr>
          <w:cantSplit w:val="0"/>
          <w:tblHeader w:val="0"/>
        </w:trPr>
        <w:tc>
          <w:tcPr/>
          <w:p w:rsidR="00000000" w:rsidDel="00000000" w:rsidP="00000000" w:rsidRDefault="00000000" w:rsidRPr="00000000" w14:paraId="0000003C">
            <w:pPr>
              <w:spacing w:after="0" w:line="240" w:lineRule="auto"/>
              <w:ind w:left="0" w:firstLine="0"/>
              <w:rPr/>
            </w:pPr>
            <w:r w:rsidDel="00000000" w:rsidR="00000000" w:rsidRPr="00000000">
              <w:rPr>
                <w:rtl w:val="0"/>
              </w:rPr>
              <w:t xml:space="preserve">Assess risks before disasters</w:t>
            </w:r>
          </w:p>
        </w:tc>
        <w:tc>
          <w:tcPr/>
          <w:p w:rsidR="00000000" w:rsidDel="00000000" w:rsidP="00000000" w:rsidRDefault="00000000" w:rsidRPr="00000000" w14:paraId="0000003D">
            <w:pPr>
              <w:spacing w:after="0" w:line="240" w:lineRule="auto"/>
              <w:ind w:left="0" w:firstLine="0"/>
              <w:rPr/>
            </w:pPr>
            <w:r w:rsidDel="00000000" w:rsidR="00000000" w:rsidRPr="00000000">
              <w:rPr>
                <w:rtl w:val="0"/>
              </w:rPr>
              <w:t xml:space="preserve">Assesses barangays using Philippine LGU climate and disaster risk assessment concepts, including likelihood of occurrence, severity of consequence, threat, and adaptive capacity, with all inputs and methodology visible.</w:t>
            </w:r>
          </w:p>
        </w:tc>
        <w:tc>
          <w:tcPr/>
          <w:p w:rsidR="00000000" w:rsidDel="00000000" w:rsidP="00000000" w:rsidRDefault="00000000" w:rsidRPr="00000000" w14:paraId="0000003E">
            <w:pPr>
              <w:spacing w:after="0" w:line="240" w:lineRule="auto"/>
              <w:ind w:left="0" w:firstLine="0"/>
              <w:rPr/>
            </w:pPr>
            <w:r w:rsidDel="00000000" w:rsidR="00000000" w:rsidRPr="00000000">
              <w:rPr>
                <w:rtl w:val="0"/>
              </w:rPr>
              <w:t xml:space="preserve">Explainable CDRA-informed preparedness-risk dashboard and LGU Action Card</w:t>
            </w:r>
          </w:p>
        </w:tc>
      </w:tr>
      <w:tr>
        <w:trPr>
          <w:cantSplit w:val="0"/>
          <w:tblHeader w:val="0"/>
        </w:trPr>
        <w:tc>
          <w:tcPr/>
          <w:p w:rsidR="00000000" w:rsidDel="00000000" w:rsidP="00000000" w:rsidRDefault="00000000" w:rsidRPr="00000000" w14:paraId="0000003F">
            <w:pPr>
              <w:spacing w:after="0" w:line="240" w:lineRule="auto"/>
              <w:ind w:left="0" w:firstLine="0"/>
              <w:rPr/>
            </w:pPr>
            <w:r w:rsidDel="00000000" w:rsidR="00000000" w:rsidRPr="00000000">
              <w:rPr>
                <w:rtl w:val="0"/>
              </w:rPr>
              <w:t xml:space="preserve">Identify vulnerable infrastructure and areas</w:t>
            </w:r>
          </w:p>
        </w:tc>
        <w:tc>
          <w:tcPr/>
          <w:p w:rsidR="00000000" w:rsidDel="00000000" w:rsidP="00000000" w:rsidRDefault="00000000" w:rsidRPr="00000000" w14:paraId="00000040">
            <w:pPr>
              <w:spacing w:after="0" w:line="240" w:lineRule="auto"/>
              <w:ind w:left="0" w:firstLine="0"/>
              <w:rPr/>
            </w:pPr>
            <w:r w:rsidDel="00000000" w:rsidR="00000000" w:rsidRPr="00000000">
              <w:rPr>
                <w:rtl w:val="0"/>
              </w:rPr>
              <w:t xml:space="preserve">Flags critical facilities and areas using verified hazard context, exposure information, facility records, and severity-of-consequence evidence.</w:t>
            </w:r>
          </w:p>
        </w:tc>
        <w:tc>
          <w:tcPr/>
          <w:p w:rsidR="00000000" w:rsidDel="00000000" w:rsidP="00000000" w:rsidRDefault="00000000" w:rsidRPr="00000000" w14:paraId="00000041">
            <w:pPr>
              <w:spacing w:after="0" w:line="240" w:lineRule="auto"/>
              <w:ind w:left="0" w:firstLine="0"/>
              <w:rPr/>
            </w:pPr>
            <w:r w:rsidDel="00000000" w:rsidR="00000000" w:rsidRPr="00000000">
              <w:rPr>
                <w:rtl w:val="0"/>
              </w:rPr>
              <w:t xml:space="preserve">Facility and barangay risk/action cards</w:t>
            </w:r>
          </w:p>
        </w:tc>
      </w:tr>
      <w:tr>
        <w:trPr>
          <w:cantSplit w:val="0"/>
          <w:tblHeader w:val="0"/>
        </w:trPr>
        <w:tc>
          <w:tcPr/>
          <w:p w:rsidR="00000000" w:rsidDel="00000000" w:rsidP="00000000" w:rsidRDefault="00000000" w:rsidRPr="00000000" w14:paraId="00000042">
            <w:pPr>
              <w:spacing w:after="0" w:line="240" w:lineRule="auto"/>
              <w:ind w:left="0" w:firstLine="0"/>
              <w:rPr/>
            </w:pPr>
            <w:r w:rsidDel="00000000" w:rsidR="00000000" w:rsidRPr="00000000">
              <w:rPr>
                <w:rtl w:val="0"/>
              </w:rPr>
              <w:t xml:space="preserve">Prioritize recovery</w:t>
            </w:r>
          </w:p>
        </w:tc>
        <w:tc>
          <w:tcPr/>
          <w:p w:rsidR="00000000" w:rsidDel="00000000" w:rsidP="00000000" w:rsidRDefault="00000000" w:rsidRPr="00000000" w14:paraId="00000043">
            <w:pPr>
              <w:spacing w:after="0" w:line="240" w:lineRule="auto"/>
              <w:ind w:left="0" w:firstLine="0"/>
              <w:rPr/>
            </w:pPr>
            <w:r w:rsidDel="00000000" w:rsidR="00000000" w:rsidRPr="00000000">
              <w:rPr>
                <w:rtl w:val="0"/>
              </w:rPr>
              <w:t xml:space="preserve">Structures verified post-impact damage, affected-household, critical-service, accessibility, and urgent-needs reports into a transparent LGU review queue aligned with rapid damage-and-needs assessment practice.</w:t>
            </w:r>
          </w:p>
        </w:tc>
        <w:tc>
          <w:tcPr/>
          <w:p w:rsidR="00000000" w:rsidDel="00000000" w:rsidP="00000000" w:rsidRDefault="00000000" w:rsidRPr="00000000" w14:paraId="00000044">
            <w:pPr>
              <w:spacing w:after="0" w:line="240" w:lineRule="auto"/>
              <w:ind w:left="0" w:firstLine="0"/>
              <w:rPr/>
            </w:pPr>
            <w:r w:rsidDel="00000000" w:rsidR="00000000" w:rsidRPr="00000000">
              <w:rPr>
                <w:rtl w:val="0"/>
              </w:rPr>
              <w:t xml:space="preserve">Post-impact response and recovery review cards</w:t>
            </w:r>
          </w:p>
        </w:tc>
      </w:tr>
      <w:tr>
        <w:trPr>
          <w:cantSplit w:val="0"/>
          <w:tblHeader w:val="0"/>
        </w:trPr>
        <w:tc>
          <w:tcPr/>
          <w:p w:rsidR="00000000" w:rsidDel="00000000" w:rsidP="00000000" w:rsidRDefault="00000000" w:rsidRPr="00000000" w14:paraId="00000045">
            <w:pPr>
              <w:spacing w:after="0" w:line="240" w:lineRule="auto"/>
              <w:ind w:left="0" w:firstLine="0"/>
              <w:rPr/>
            </w:pPr>
            <w:r w:rsidDel="00000000" w:rsidR="00000000" w:rsidRPr="00000000">
              <w:rPr>
                <w:rtl w:val="0"/>
              </w:rPr>
              <w:t xml:space="preserve">Respond to community needs</w:t>
            </w:r>
          </w:p>
        </w:tc>
        <w:tc>
          <w:tcPr/>
          <w:p w:rsidR="00000000" w:rsidDel="00000000" w:rsidP="00000000" w:rsidRDefault="00000000" w:rsidRPr="00000000" w14:paraId="00000046">
            <w:pPr>
              <w:spacing w:after="0" w:line="240" w:lineRule="auto"/>
              <w:ind w:left="0" w:firstLine="0"/>
              <w:rPr/>
            </w:pPr>
            <w:r w:rsidDel="00000000" w:rsidR="00000000" w:rsidRPr="00000000">
              <w:rPr>
                <w:rtl w:val="0"/>
              </w:rPr>
              <w:t xml:space="preserve">Produces household action cards and barangay-level briefs from verified advisories and approved action rules without collecting unnecessary identities.</w:t>
            </w:r>
          </w:p>
        </w:tc>
        <w:tc>
          <w:tcPr/>
          <w:p w:rsidR="00000000" w:rsidDel="00000000" w:rsidP="00000000" w:rsidRDefault="00000000" w:rsidRPr="00000000" w14:paraId="00000047">
            <w:pPr>
              <w:spacing w:after="0" w:line="240" w:lineRule="auto"/>
              <w:ind w:left="0" w:firstLine="0"/>
              <w:rPr/>
            </w:pPr>
            <w:r w:rsidDel="00000000" w:rsidR="00000000" w:rsidRPr="00000000">
              <w:rPr>
                <w:rtl w:val="0"/>
              </w:rPr>
              <w:t xml:space="preserve">Filipino/English action card and barangay brief</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numPr>
          <w:ilvl w:val="0"/>
          <w:numId w:val="1"/>
        </w:numPr>
        <w:rPr>
          <w:b w:val="1"/>
          <w:bCs w:val="1"/>
          <w:color w:val="186ec1"/>
          <w:sz w:val="30"/>
          <w:szCs w:val="30"/>
        </w:rPr>
      </w:pPr>
      <w:bookmarkStart w:colFirst="0" w:colLast="0" w:name="_ppvtkfel8jc" w:id="4"/>
      <w:bookmarkEnd w:id="4"/>
      <w:r w:rsidDel="00000000" w:rsidR="00000000" w:rsidRPr="00000000">
        <w:rPr>
          <w:rtl w:val="0"/>
        </w:rPr>
        <w:t xml:space="preserve">Intended Users and Pilot Scope</w:t>
      </w:r>
    </w:p>
    <w:tbl>
      <w:tblPr>
        <w:tblStyle w:val="Table4"/>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4A">
            <w:pPr>
              <w:numPr>
                <w:ilvl w:val="0"/>
                <w:numId w:val="6"/>
              </w:numPr>
              <w:spacing w:after="0" w:line="240" w:lineRule="auto"/>
              <w:ind w:left="1440" w:hanging="360"/>
            </w:pPr>
            <w:r w:rsidDel="00000000" w:rsidR="00000000" w:rsidRPr="00000000">
              <w:rPr>
                <w:rtl w:val="0"/>
              </w:rPr>
              <w:t xml:space="preserve">Municipal or City Disaster Risk Reduction and Management Office personnel who review priorities and coordinate preparedness or recovery actions.</w:t>
            </w:r>
          </w:p>
          <w:p w:rsidR="00000000" w:rsidDel="00000000" w:rsidP="00000000" w:rsidRDefault="00000000" w:rsidRPr="00000000" w14:paraId="0000004B">
            <w:pPr>
              <w:numPr>
                <w:ilvl w:val="0"/>
                <w:numId w:val="6"/>
              </w:numPr>
              <w:spacing w:after="0" w:line="240" w:lineRule="auto"/>
              <w:ind w:left="1440" w:hanging="360"/>
            </w:pPr>
            <w:r w:rsidDel="00000000" w:rsidR="00000000" w:rsidRPr="00000000">
              <w:rPr>
                <w:rtl w:val="0"/>
              </w:rPr>
              <w:t xml:space="preserve">Barangay disaster personnel who encode local context, validate reports, monitor vulnerable groups, and prepare announcements.</w:t>
            </w:r>
          </w:p>
          <w:p w:rsidR="00000000" w:rsidDel="00000000" w:rsidP="00000000" w:rsidRDefault="00000000" w:rsidRPr="00000000" w14:paraId="0000004C">
            <w:pPr>
              <w:numPr>
                <w:ilvl w:val="0"/>
                <w:numId w:val="6"/>
              </w:numPr>
              <w:spacing w:after="0" w:line="240" w:lineRule="auto"/>
              <w:ind w:left="1440" w:hanging="360"/>
            </w:pPr>
            <w:r w:rsidDel="00000000" w:rsidR="00000000" w:rsidRPr="00000000">
              <w:rPr>
                <w:rtl w:val="0"/>
              </w:rPr>
              <w:t xml:space="preserve">Households that need a clear explanation of an official warning and a preparation checklist suited to their situation.</w:t>
            </w:r>
          </w:p>
          <w:p w:rsidR="00000000" w:rsidDel="00000000" w:rsidP="00000000" w:rsidRDefault="00000000" w:rsidRPr="00000000" w14:paraId="0000004D">
            <w:pPr>
              <w:numPr>
                <w:ilvl w:val="0"/>
                <w:numId w:val="6"/>
              </w:numPr>
              <w:spacing w:after="0" w:line="240" w:lineRule="auto"/>
              <w:ind w:left="1440" w:hanging="360"/>
            </w:pPr>
            <w:r w:rsidDel="00000000" w:rsidR="00000000" w:rsidRPr="00000000">
              <w:rPr>
                <w:rtl w:val="0"/>
              </w:rPr>
              <w:t xml:space="preserve">Pilot scope: selected typhoon- and flood-prone barangays in Quezon Province using a controlled demonstration dataset and one or more official advisories. </w:t>
            </w:r>
          </w:p>
          <w:p w:rsidR="00000000" w:rsidDel="00000000" w:rsidP="00000000" w:rsidRDefault="00000000" w:rsidRPr="00000000" w14:paraId="0000004E">
            <w:pPr>
              <w:widowControl w:val="0"/>
              <w:spacing w:after="0" w:line="240" w:lineRule="auto"/>
              <w:ind w:left="0" w:firstLine="0"/>
              <w:jc w:val="left"/>
              <w:rPr>
                <w:b w:val="1"/>
                <w:bCs w:val="1"/>
                <w:color w:val="186ec1"/>
                <w:sz w:val="30"/>
                <w:szCs w:val="30"/>
              </w:rPr>
            </w:pPr>
            <w:r w:rsidDel="00000000" w:rsidR="00000000" w:rsidRPr="00000000">
              <w:rPr>
                <w:rtl w:val="0"/>
              </w:rPr>
            </w:r>
          </w:p>
        </w:tc>
      </w:tr>
    </w:tbl>
    <w:p w:rsidR="00000000" w:rsidDel="00000000" w:rsidP="00000000" w:rsidRDefault="00000000" w:rsidRPr="00000000" w14:paraId="0000004F">
      <w:pPr>
        <w:pStyle w:val="Heading1"/>
        <w:numPr>
          <w:ilvl w:val="0"/>
          <w:numId w:val="1"/>
        </w:numPr>
        <w:rPr>
          <w:b w:val="1"/>
          <w:bCs w:val="1"/>
          <w:color w:val="186ec1"/>
          <w:sz w:val="30"/>
          <w:szCs w:val="30"/>
        </w:rPr>
      </w:pPr>
      <w:bookmarkStart w:colFirst="0" w:colLast="0" w:name="_e0e3dnz4nrnv" w:id="5"/>
      <w:bookmarkEnd w:id="5"/>
      <w:r w:rsidDel="00000000" w:rsidR="00000000" w:rsidRPr="00000000">
        <w:rPr>
          <w:rtl w:val="0"/>
        </w:rPr>
        <w:t xml:space="preserve">Core Solution Components</w:t>
      </w:r>
    </w:p>
    <w:tbl>
      <w:tblPr>
        <w:tblStyle w:val="Table5"/>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0">
            <w:pPr>
              <w:widowControl w:val="0"/>
              <w:numPr>
                <w:ilvl w:val="0"/>
                <w:numId w:val="5"/>
              </w:numPr>
              <w:spacing w:line="288.00000000000006" w:lineRule="auto"/>
              <w:ind w:firstLine="360"/>
            </w:pPr>
            <w:r w:rsidDel="00000000" w:rsidR="00000000" w:rsidRPr="00000000">
              <w:rPr>
                <w:b w:val="1"/>
                <w:bCs w:val="1"/>
                <w:color w:val="f55267"/>
                <w:rtl w:val="0"/>
              </w:rPr>
              <w:t xml:space="preserve">Verified Advisory Intake and Source Anchoring</w:t>
            </w:r>
            <w:r w:rsidDel="00000000" w:rsidR="00000000" w:rsidRPr="00000000">
              <w:rPr>
                <w:rtl w:val="0"/>
              </w:rPr>
              <w:br w:type="textWrapping"/>
              <w:t xml:space="preserve">Accepts a controlled text entry or upload of an official PAGASA or LGU advisory and records the source agency, bulletin number, issue time, validity, affected locations, warning level, and source link before AI processing.</w:t>
            </w:r>
          </w:p>
          <w:p w:rsidR="00000000" w:rsidDel="00000000" w:rsidP="00000000" w:rsidRDefault="00000000" w:rsidRPr="00000000" w14:paraId="00000051">
            <w:pPr>
              <w:widowControl w:val="0"/>
              <w:numPr>
                <w:ilvl w:val="0"/>
                <w:numId w:val="5"/>
              </w:numPr>
              <w:spacing w:line="288.00000000000006" w:lineRule="auto"/>
              <w:ind w:firstLine="360"/>
            </w:pPr>
            <w:r w:rsidDel="00000000" w:rsidR="00000000" w:rsidRPr="00000000">
              <w:rPr>
                <w:b w:val="1"/>
                <w:bCs w:val="1"/>
                <w:color w:val="f55267"/>
                <w:rtl w:val="0"/>
              </w:rPr>
              <w:t xml:space="preserve">Barangay and Critical-Facility Context</w:t>
            </w:r>
            <w:r w:rsidDel="00000000" w:rsidR="00000000" w:rsidRPr="00000000">
              <w:rPr>
                <w:rtl w:val="0"/>
              </w:rPr>
              <w:br w:type="textWrapping"/>
              <w:t xml:space="preserve">Stores non-personal planning information such as population groups, schools, health centers, evacuation centers, communication constraints, and available preparedness resources. The MVP may use sample or authorized open data and clearly label its date and limitations.</w:t>
            </w:r>
          </w:p>
          <w:p w:rsidR="00000000" w:rsidDel="00000000" w:rsidP="00000000" w:rsidRDefault="00000000" w:rsidRPr="00000000" w14:paraId="00000052">
            <w:pPr>
              <w:widowControl w:val="0"/>
              <w:numPr>
                <w:ilvl w:val="0"/>
                <w:numId w:val="5"/>
              </w:numPr>
              <w:spacing w:line="288.00000000000006" w:lineRule="auto"/>
              <w:ind w:firstLine="360"/>
            </w:pPr>
            <w:r w:rsidDel="00000000" w:rsidR="00000000" w:rsidRPr="00000000">
              <w:rPr>
                <w:b w:val="1"/>
                <w:bCs w:val="1"/>
                <w:color w:val="f55267"/>
                <w:rtl w:val="0"/>
              </w:rPr>
              <w:t xml:space="preserve">Pre-Disaster Preparedness Prioritization</w:t>
            </w:r>
            <w:r w:rsidDel="00000000" w:rsidR="00000000" w:rsidRPr="00000000">
              <w:rPr>
                <w:rtl w:val="0"/>
              </w:rPr>
              <w:br w:type="textWrapping"/>
              <w:t xml:space="preserve">Produces a ranked list of barangays or critical facilities requiring closer monitoring, earlier communication, resource checks, or validation by the disaster office.</w:t>
            </w:r>
          </w:p>
          <w:p w:rsidR="00000000" w:rsidDel="00000000" w:rsidP="00000000" w:rsidRDefault="00000000" w:rsidRPr="00000000" w14:paraId="00000053">
            <w:pPr>
              <w:widowControl w:val="0"/>
              <w:numPr>
                <w:ilvl w:val="0"/>
                <w:numId w:val="5"/>
              </w:numPr>
              <w:spacing w:line="288.00000000000006" w:lineRule="auto"/>
              <w:ind w:firstLine="360"/>
            </w:pPr>
            <w:r w:rsidDel="00000000" w:rsidR="00000000" w:rsidRPr="00000000">
              <w:rPr>
                <w:b w:val="1"/>
                <w:bCs w:val="1"/>
                <w:color w:val="f55267"/>
                <w:rtl w:val="0"/>
              </w:rPr>
              <w:t xml:space="preserve">AI Advisory Simplifier</w:t>
            </w:r>
            <w:r w:rsidDel="00000000" w:rsidR="00000000" w:rsidRPr="00000000">
              <w:rPr>
                <w:rtl w:val="0"/>
              </w:rPr>
              <w:br w:type="textWrapping"/>
              <w:t xml:space="preserve">Converts a verified advisory into fixed Filipino or English sections: Ano ang Nangyayari? Apektado ba ang Lugar Ko? Ano ang Dapat Ihanda? and Ano ang Dapat Kumpirmahin sa LGU? Official measurements and directives remain unchanged.</w:t>
            </w:r>
          </w:p>
          <w:p w:rsidR="00000000" w:rsidDel="00000000" w:rsidP="00000000" w:rsidRDefault="00000000" w:rsidRPr="00000000" w14:paraId="00000054">
            <w:pPr>
              <w:widowControl w:val="0"/>
              <w:numPr>
                <w:ilvl w:val="0"/>
                <w:numId w:val="5"/>
              </w:numPr>
              <w:spacing w:line="288.00000000000006" w:lineRule="auto"/>
              <w:ind w:firstLine="360"/>
            </w:pPr>
            <w:r w:rsidDel="00000000" w:rsidR="00000000" w:rsidRPr="00000000">
              <w:rPr>
                <w:b w:val="1"/>
                <w:bCs w:val="1"/>
                <w:color w:val="f55267"/>
                <w:rtl w:val="0"/>
              </w:rPr>
              <w:t xml:space="preserve">Personalized Household Action Card</w:t>
            </w:r>
            <w:r w:rsidDel="00000000" w:rsidR="00000000" w:rsidRPr="00000000">
              <w:rPr>
                <w:rtl w:val="0"/>
              </w:rPr>
              <w:br w:type="textWrapping"/>
              <w:t xml:space="preserve">Selects approved preparation actions based on household size, infants, older persons, persons with disabilities, essential medicines, pets, housing characteristics, and available communication methods.</w:t>
            </w:r>
          </w:p>
          <w:p w:rsidR="00000000" w:rsidDel="00000000" w:rsidP="00000000" w:rsidRDefault="00000000" w:rsidRPr="00000000" w14:paraId="00000055">
            <w:pPr>
              <w:widowControl w:val="0"/>
              <w:numPr>
                <w:ilvl w:val="0"/>
                <w:numId w:val="5"/>
              </w:numPr>
              <w:spacing w:line="288.00000000000006" w:lineRule="auto"/>
              <w:ind w:firstLine="360"/>
            </w:pPr>
            <w:r w:rsidDel="00000000" w:rsidR="00000000" w:rsidRPr="00000000">
              <w:rPr>
                <w:b w:val="1"/>
                <w:bCs w:val="1"/>
                <w:color w:val="f55267"/>
                <w:rtl w:val="0"/>
              </w:rPr>
              <w:t xml:space="preserve">Barangay Preparedness Brief</w:t>
            </w:r>
            <w:r w:rsidDel="00000000" w:rsidR="00000000" w:rsidRPr="00000000">
              <w:rPr>
                <w:b w:val="1"/>
                <w:bCs w:val="1"/>
                <w:rtl w:val="0"/>
              </w:rPr>
              <w:br w:type="textWrapping"/>
            </w:r>
            <w:r w:rsidDel="00000000" w:rsidR="00000000" w:rsidRPr="00000000">
              <w:rPr>
                <w:rtl w:val="0"/>
              </w:rPr>
              <w:t xml:space="preserve">Summarizes the verified advisory, priority groups, facilities requiring checks, suggested communication schedule, information gaps, and questions for confirmation by the municipal or city disaster office.</w:t>
            </w:r>
          </w:p>
          <w:p w:rsidR="00000000" w:rsidDel="00000000" w:rsidP="00000000" w:rsidRDefault="00000000" w:rsidRPr="00000000" w14:paraId="00000056">
            <w:pPr>
              <w:widowControl w:val="0"/>
              <w:numPr>
                <w:ilvl w:val="0"/>
                <w:numId w:val="5"/>
              </w:numPr>
              <w:spacing w:line="288.00000000000006" w:lineRule="auto"/>
              <w:ind w:firstLine="360"/>
            </w:pPr>
            <w:r w:rsidDel="00000000" w:rsidR="00000000" w:rsidRPr="00000000">
              <w:rPr>
                <w:b w:val="1"/>
                <w:bCs w:val="1"/>
                <w:color w:val="f55267"/>
                <w:rtl w:val="0"/>
              </w:rPr>
              <w:t xml:space="preserve">Rapid Damage and Needs Intake</w:t>
            </w:r>
            <w:r w:rsidDel="00000000" w:rsidR="00000000" w:rsidRPr="00000000">
              <w:rPr>
                <w:b w:val="1"/>
                <w:bCs w:val="1"/>
                <w:rtl w:val="0"/>
              </w:rPr>
              <w:br w:type="textWrapping"/>
            </w:r>
            <w:r w:rsidDel="00000000" w:rsidR="00000000" w:rsidRPr="00000000">
              <w:rPr>
                <w:rtl w:val="0"/>
              </w:rPr>
              <w:t xml:space="preserve">Captures structured post-event reports on affected households, facility condition, service disruption, accessibility constraints, and urgent unmet needs. Entries remain subject to barangay or LGU verification.</w:t>
            </w:r>
          </w:p>
          <w:p w:rsidR="00000000" w:rsidDel="00000000" w:rsidP="00000000" w:rsidRDefault="00000000" w:rsidRPr="00000000" w14:paraId="00000057">
            <w:pPr>
              <w:widowControl w:val="0"/>
              <w:numPr>
                <w:ilvl w:val="0"/>
                <w:numId w:val="5"/>
              </w:numPr>
              <w:spacing w:line="288.00000000000006" w:lineRule="auto"/>
              <w:ind w:firstLine="360"/>
            </w:pPr>
            <w:r w:rsidDel="00000000" w:rsidR="00000000" w:rsidRPr="00000000">
              <w:rPr>
                <w:b w:val="1"/>
                <w:bCs w:val="1"/>
                <w:color w:val="f55267"/>
                <w:rtl w:val="0"/>
              </w:rPr>
              <w:t xml:space="preserve">Recovery Prioritization Queue</w:t>
            </w:r>
            <w:r w:rsidDel="00000000" w:rsidR="00000000" w:rsidRPr="00000000">
              <w:rPr>
                <w:b w:val="1"/>
                <w:bCs w:val="1"/>
                <w:rtl w:val="0"/>
              </w:rPr>
              <w:br w:type="textWrapping"/>
            </w:r>
            <w:r w:rsidDel="00000000" w:rsidR="00000000" w:rsidRPr="00000000">
              <w:rPr>
                <w:rtl w:val="0"/>
              </w:rPr>
              <w:t xml:space="preserve">Organizes verified reports by transparent criteria and shows the factors behind every ranking. Officials may review, correct, approve, or override a recommendation with a recorded reason.</w:t>
            </w:r>
          </w:p>
          <w:p w:rsidR="00000000" w:rsidDel="00000000" w:rsidP="00000000" w:rsidRDefault="00000000" w:rsidRPr="00000000" w14:paraId="00000058">
            <w:pPr>
              <w:widowControl w:val="0"/>
              <w:numPr>
                <w:ilvl w:val="0"/>
                <w:numId w:val="5"/>
              </w:numPr>
              <w:spacing w:line="288.00000000000006" w:lineRule="auto"/>
              <w:ind w:firstLine="360"/>
            </w:pPr>
            <w:r w:rsidDel="00000000" w:rsidR="00000000" w:rsidRPr="00000000">
              <w:rPr>
                <w:b w:val="1"/>
                <w:bCs w:val="1"/>
                <w:color w:val="f55267"/>
                <w:rtl w:val="0"/>
              </w:rPr>
              <w:t xml:space="preserve">Low-Bandwidth Outputs</w:t>
            </w:r>
            <w:r w:rsidDel="00000000" w:rsidR="00000000" w:rsidRPr="00000000">
              <w:rPr>
                <w:b w:val="1"/>
                <w:bCs w:val="1"/>
                <w:rtl w:val="0"/>
              </w:rPr>
              <w:br w:type="textWrapping"/>
            </w:r>
            <w:r w:rsidDel="00000000" w:rsidR="00000000" w:rsidRPr="00000000">
              <w:rPr>
                <w:rtl w:val="0"/>
              </w:rPr>
              <w:t xml:space="preserve">Provides mobile-friendly pages and exportable image or PDF summaries for sharing through common messaging applications. The MVP prioritizes readable text and lightweight interaction over complex map rendering. </w:t>
            </w:r>
          </w:p>
        </w:tc>
      </w:tr>
    </w:tbl>
    <w:p w:rsidR="00000000" w:rsidDel="00000000" w:rsidP="00000000" w:rsidRDefault="00000000" w:rsidRPr="00000000" w14:paraId="00000059">
      <w:pPr>
        <w:pStyle w:val="Heading1"/>
        <w:numPr>
          <w:ilvl w:val="0"/>
          <w:numId w:val="1"/>
        </w:numPr>
        <w:rPr>
          <w:b w:val="1"/>
          <w:bCs w:val="1"/>
          <w:color w:val="186ec1"/>
          <w:sz w:val="30"/>
          <w:szCs w:val="30"/>
        </w:rPr>
      </w:pPr>
      <w:bookmarkStart w:colFirst="0" w:colLast="0" w:name="_h48jfcr8oxcr" w:id="6"/>
      <w:bookmarkEnd w:id="6"/>
      <w:r w:rsidDel="00000000" w:rsidR="00000000" w:rsidRPr="00000000">
        <w:rPr>
          <w:rtl w:val="0"/>
        </w:rPr>
        <w:t xml:space="preserve">Explainable Prioritization and AI Roles</w:t>
      </w:r>
    </w:p>
    <w:p w:rsidR="00000000" w:rsidDel="00000000" w:rsidP="00000000" w:rsidRDefault="00000000" w:rsidRPr="00000000" w14:paraId="0000005A">
      <w:pPr>
        <w:rPr/>
      </w:pPr>
      <w:r w:rsidDel="00000000" w:rsidR="00000000" w:rsidRPr="00000000">
        <w:rPr>
          <w:rtl w:val="0"/>
        </w:rPr>
        <w:t xml:space="preserve">AGAP separates official or LGU-validated assessment methods from AI-generated language assistance. Disaster-risk values are calculated deterministically from documented methodology inputs; action suggestions are selected from an approved action-rule library; and AI is used only to extract, simplify, classify, translate, personalize, and explain verified results. This prevents a language model from silently deciding which community receives emergency attention.</w:t>
      </w:r>
    </w:p>
    <w:p w:rsidR="00000000" w:rsidDel="00000000" w:rsidP="00000000" w:rsidRDefault="00000000" w:rsidRPr="00000000" w14:paraId="0000005B">
      <w:pPr>
        <w:spacing w:after="0" w:lineRule="auto"/>
        <w:rPr/>
      </w:pPr>
      <w:r w:rsidDel="00000000" w:rsidR="00000000" w:rsidRPr="00000000">
        <w:rPr>
          <w:rtl w:val="0"/>
        </w:rPr>
      </w:r>
    </w:p>
    <w:tbl>
      <w:tblPr>
        <w:tblStyle w:val="Table6"/>
        <w:tblW w:w="9105.0" w:type="dxa"/>
        <w:jc w:val="left"/>
        <w:tblInd w:w="285.0" w:type="dxa"/>
        <w:tblBorders>
          <w:top w:color="186ec1" w:space="0" w:sz="8" w:val="single"/>
          <w:left w:color="186ec1" w:space="0" w:sz="8" w:val="single"/>
          <w:bottom w:color="186ec1" w:space="0" w:sz="8" w:val="single"/>
          <w:right w:color="186ec1" w:space="0" w:sz="8" w:val="single"/>
          <w:insideH w:color="186ec1" w:space="0" w:sz="8" w:val="single"/>
          <w:insideV w:color="186ec1" w:space="0" w:sz="8" w:val="single"/>
        </w:tblBorders>
        <w:tblLayout w:type="fixed"/>
        <w:tblLook w:val="0600"/>
      </w:tblPr>
      <w:tblGrid>
        <w:gridCol w:w="2295"/>
        <w:gridCol w:w="4050"/>
        <w:gridCol w:w="2760"/>
        <w:tblGridChange w:id="0">
          <w:tblGrid>
            <w:gridCol w:w="2295"/>
            <w:gridCol w:w="4050"/>
            <w:gridCol w:w="2760"/>
          </w:tblGrid>
        </w:tblGridChange>
      </w:tblGrid>
      <w:tr>
        <w:trPr>
          <w:cantSplit w:val="0"/>
          <w:tblHeader w:val="0"/>
        </w:trPr>
        <w:tc>
          <w:tcPr>
            <w:shd w:fill="186ec1" w:val="clear"/>
          </w:tcPr>
          <w:p w:rsidR="00000000" w:rsidDel="00000000" w:rsidP="00000000" w:rsidRDefault="00000000" w:rsidRPr="00000000" w14:paraId="0000005C">
            <w:pPr>
              <w:spacing w:after="0" w:line="240" w:lineRule="auto"/>
              <w:ind w:left="0" w:firstLine="0"/>
              <w:jc w:val="center"/>
              <w:rPr>
                <w:b w:val="1"/>
                <w:bCs w:val="1"/>
                <w:color w:val="ffffff"/>
              </w:rPr>
            </w:pPr>
            <w:r w:rsidDel="00000000" w:rsidR="00000000" w:rsidRPr="00000000">
              <w:rPr>
                <w:b w:val="1"/>
                <w:bCs w:val="1"/>
                <w:color w:val="ffffff"/>
                <w:rtl w:val="0"/>
              </w:rPr>
              <w:t xml:space="preserve">Engine</w:t>
            </w:r>
          </w:p>
        </w:tc>
        <w:tc>
          <w:tcPr>
            <w:shd w:fill="186ec1" w:val="clear"/>
          </w:tcPr>
          <w:p w:rsidR="00000000" w:rsidDel="00000000" w:rsidP="00000000" w:rsidRDefault="00000000" w:rsidRPr="00000000" w14:paraId="0000005D">
            <w:pPr>
              <w:spacing w:after="0" w:line="240" w:lineRule="auto"/>
              <w:ind w:left="0" w:firstLine="0"/>
              <w:jc w:val="center"/>
              <w:rPr>
                <w:b w:val="1"/>
                <w:bCs w:val="1"/>
                <w:color w:val="ffffff"/>
              </w:rPr>
            </w:pPr>
            <w:r w:rsidDel="00000000" w:rsidR="00000000" w:rsidRPr="00000000">
              <w:rPr>
                <w:b w:val="1"/>
                <w:bCs w:val="1"/>
                <w:color w:val="ffffff"/>
                <w:rtl w:val="0"/>
              </w:rPr>
              <w:t xml:space="preserve">Visible Criteria and Initial Weights</w:t>
            </w:r>
          </w:p>
        </w:tc>
        <w:tc>
          <w:tcPr>
            <w:shd w:fill="186ec1" w:val="clear"/>
          </w:tcPr>
          <w:p w:rsidR="00000000" w:rsidDel="00000000" w:rsidP="00000000" w:rsidRDefault="00000000" w:rsidRPr="00000000" w14:paraId="0000005E">
            <w:pPr>
              <w:spacing w:after="0" w:line="240" w:lineRule="auto"/>
              <w:ind w:left="0" w:firstLine="0"/>
              <w:jc w:val="center"/>
              <w:rPr>
                <w:b w:val="1"/>
                <w:bCs w:val="1"/>
                <w:color w:val="ffffff"/>
              </w:rPr>
            </w:pPr>
            <w:r w:rsidDel="00000000" w:rsidR="00000000" w:rsidRPr="00000000">
              <w:rPr>
                <w:b w:val="1"/>
                <w:bCs w:val="1"/>
                <w:color w:val="ffffff"/>
                <w:rtl w:val="0"/>
              </w:rPr>
              <w:t xml:space="preserve">Output</w:t>
            </w:r>
          </w:p>
        </w:tc>
      </w:tr>
      <w:tr>
        <w:trPr>
          <w:cantSplit w:val="0"/>
          <w:tblHeader w:val="0"/>
        </w:trPr>
        <w:tc>
          <w:tcPr/>
          <w:p w:rsidR="00000000" w:rsidDel="00000000" w:rsidP="00000000" w:rsidRDefault="00000000" w:rsidRPr="00000000" w14:paraId="0000005F">
            <w:pPr>
              <w:spacing w:after="0" w:line="240" w:lineRule="auto"/>
              <w:ind w:left="0" w:firstLine="0"/>
              <w:rPr/>
            </w:pPr>
            <w:r w:rsidDel="00000000" w:rsidR="00000000" w:rsidRPr="00000000">
              <w:rPr>
                <w:rtl w:val="0"/>
              </w:rPr>
              <w:t xml:space="preserve">Preparedness Risk Assessment</w:t>
            </w:r>
          </w:p>
        </w:tc>
        <w:tc>
          <w:tcPr>
            <w:tcMar>
              <w:top w:w="0.0" w:type="dxa"/>
              <w:bottom w:w="0.0" w:type="dxa"/>
            </w:tcMar>
          </w:tcPr>
          <w:p w:rsidR="00000000" w:rsidDel="00000000" w:rsidP="00000000" w:rsidRDefault="00000000" w:rsidRPr="00000000" w14:paraId="00000060">
            <w:pPr>
              <w:spacing w:after="0" w:line="240" w:lineRule="auto"/>
              <w:ind w:left="0" w:firstLine="0"/>
              <w:rPr/>
            </w:pPr>
            <w:r w:rsidDel="00000000" w:rsidR="00000000" w:rsidRPr="00000000">
              <w:rPr>
                <w:rtl w:val="0"/>
              </w:rPr>
              <w:t xml:space="preserve">Philippine LGU climate and disaster risk assessment basis:</w:t>
            </w:r>
          </w:p>
          <w:p w:rsidR="00000000" w:rsidDel="00000000" w:rsidP="00000000" w:rsidRDefault="00000000" w:rsidRPr="00000000" w14:paraId="00000061">
            <w:pPr>
              <w:spacing w:after="0" w:line="240" w:lineRule="auto"/>
              <w:ind w:left="0" w:firstLine="0"/>
              <w:rPr/>
            </w:pPr>
            <w:r w:rsidDel="00000000" w:rsidR="00000000" w:rsidRPr="00000000">
              <w:rPr>
                <w:rtl w:val="0"/>
              </w:rPr>
              <w:t xml:space="preserve">Risk = Likelihood of Occurrence x Severity of Consequence.</w:t>
            </w:r>
          </w:p>
          <w:p w:rsidR="00000000" w:rsidDel="00000000" w:rsidP="00000000" w:rsidRDefault="00000000" w:rsidRPr="00000000" w14:paraId="00000062">
            <w:pPr>
              <w:spacing w:after="0" w:line="240" w:lineRule="auto"/>
              <w:ind w:left="0" w:firstLine="0"/>
              <w:rPr/>
            </w:pPr>
            <w:r w:rsidDel="00000000" w:rsidR="00000000" w:rsidRPr="00000000">
              <w:rPr>
                <w:rtl w:val="0"/>
              </w:rPr>
              <w:t xml:space="preserve">Relative Vulnerability = Threat Level / Adaptive Capacity, when applicable.</w:t>
            </w:r>
          </w:p>
          <w:p w:rsidR="00000000" w:rsidDel="00000000" w:rsidP="00000000" w:rsidRDefault="00000000" w:rsidRPr="00000000" w14:paraId="00000063">
            <w:pPr>
              <w:spacing w:after="0" w:line="240" w:lineRule="auto"/>
              <w:ind w:left="0" w:firstLine="0"/>
              <w:rPr/>
            </w:pPr>
            <w:r w:rsidDel="00000000" w:rsidR="00000000" w:rsidRPr="00000000">
              <w:rPr>
                <w:rtl w:val="0"/>
              </w:rPr>
              <w:t xml:space="preserve">Hazard, exposure, sensitivity/vulnerability, capacity evidence, data dates, and methodology source remain visible.</w:t>
            </w:r>
          </w:p>
        </w:tc>
        <w:tc>
          <w:tcPr>
            <w:tcMar>
              <w:top w:w="0.0" w:type="dxa"/>
              <w:bottom w:w="0.0" w:type="dxa"/>
            </w:tcMar>
          </w:tcPr>
          <w:p w:rsidR="00000000" w:rsidDel="00000000" w:rsidP="00000000" w:rsidRDefault="00000000" w:rsidRPr="00000000" w14:paraId="00000064">
            <w:pPr>
              <w:spacing w:after="0" w:line="240" w:lineRule="auto"/>
              <w:ind w:left="0" w:firstLine="0"/>
              <w:rPr/>
            </w:pPr>
            <w:r w:rsidDel="00000000" w:rsidR="00000000" w:rsidRPr="00000000">
              <w:rPr>
                <w:rtl w:val="0"/>
              </w:rPr>
              <w:t xml:space="preserve">Risk score/category, likelihood, severity, relative vulnerability where available, evidence date, methodology reference, data gaps, and items requiring LGU confirmation.</w:t>
            </w:r>
          </w:p>
        </w:tc>
      </w:tr>
      <w:tr>
        <w:trPr>
          <w:cantSplit w:val="0"/>
          <w:tblHeader w:val="0"/>
        </w:trPr>
        <w:tc>
          <w:tcPr>
            <w:tcMar>
              <w:top w:w="0.0" w:type="dxa"/>
              <w:bottom w:w="0.0" w:type="dxa"/>
            </w:tcMar>
          </w:tcPr>
          <w:p w:rsidR="00000000" w:rsidDel="00000000" w:rsidP="00000000" w:rsidRDefault="00000000" w:rsidRPr="00000000" w14:paraId="00000065">
            <w:pPr>
              <w:spacing w:after="0" w:line="240" w:lineRule="auto"/>
              <w:ind w:left="0" w:firstLine="0"/>
              <w:rPr/>
            </w:pPr>
            <w:r w:rsidDel="00000000" w:rsidR="00000000" w:rsidRPr="00000000">
              <w:rPr>
                <w:rtl w:val="0"/>
              </w:rPr>
              <w:t xml:space="preserve">Post-Impact Review</w:t>
            </w:r>
          </w:p>
        </w:tc>
        <w:tc>
          <w:tcPr>
            <w:tcMar>
              <w:top w:w="0.0" w:type="dxa"/>
              <w:bottom w:w="0.0" w:type="dxa"/>
            </w:tcMar>
          </w:tcPr>
          <w:p w:rsidR="00000000" w:rsidDel="00000000" w:rsidP="00000000" w:rsidRDefault="00000000" w:rsidRPr="00000000" w14:paraId="00000066">
            <w:pPr>
              <w:spacing w:after="0" w:line="240" w:lineRule="auto"/>
              <w:ind w:left="0" w:firstLine="0"/>
              <w:rPr/>
            </w:pPr>
            <w:r w:rsidDel="00000000" w:rsidR="00000000" w:rsidRPr="00000000">
              <w:rPr>
                <w:rtl w:val="0"/>
              </w:rPr>
              <w:t xml:space="preserve">Structured rapid damage-and-needs information: reported damage, affected households and vulnerable groups, critical-service disruption, accessibility constraints, urgent unmet needs, evidence, and verification status. No arbitrary AI recovery-weight formula is used in the MVP.</w:t>
            </w:r>
          </w:p>
        </w:tc>
        <w:tc>
          <w:tcPr>
            <w:tcMar>
              <w:top w:w="0.0" w:type="dxa"/>
              <w:bottom w:w="0.0" w:type="dxa"/>
            </w:tcMar>
          </w:tcPr>
          <w:p w:rsidR="00000000" w:rsidDel="00000000" w:rsidP="00000000" w:rsidRDefault="00000000" w:rsidRPr="00000000" w14:paraId="00000067">
            <w:pPr>
              <w:spacing w:after="0" w:line="240" w:lineRule="auto"/>
              <w:ind w:left="0" w:firstLine="0"/>
              <w:rPr/>
            </w:pPr>
            <w:r w:rsidDel="00000000" w:rsidR="00000000" w:rsidRPr="00000000">
              <w:rPr>
                <w:rtl w:val="0"/>
              </w:rPr>
              <w:t xml:space="preserve">Review queue, supporting reports, verification state, data gaps, suggested LGU actions from approved rules, and audit reason for official changes.</w:t>
            </w:r>
          </w:p>
        </w:tc>
      </w:tr>
    </w:tbl>
    <w:p w:rsidR="00000000" w:rsidDel="00000000" w:rsidP="00000000" w:rsidRDefault="00000000" w:rsidRPr="00000000" w14:paraId="00000068">
      <w:pPr>
        <w:ind w:firstLine="720"/>
        <w:rPr/>
      </w:pPr>
      <w:r w:rsidDel="00000000" w:rsidR="00000000" w:rsidRPr="00000000">
        <w:rPr>
          <w:rtl w:val="0"/>
        </w:rPr>
      </w:r>
    </w:p>
    <w:p w:rsidR="00000000" w:rsidDel="00000000" w:rsidP="00000000" w:rsidRDefault="00000000" w:rsidRPr="00000000" w14:paraId="00000069">
      <w:pPr>
        <w:spacing w:after="0" w:line="240" w:lineRule="auto"/>
        <w:ind w:firstLine="720"/>
        <w:rPr>
          <w:b w:val="1"/>
          <w:bCs w:val="1"/>
          <w:color w:val="f55267"/>
        </w:rPr>
      </w:pPr>
      <w:r w:rsidDel="00000000" w:rsidR="00000000" w:rsidRPr="00000000">
        <w:rPr>
          <w:b w:val="1"/>
          <w:bCs w:val="1"/>
          <w:color w:val="f55267"/>
          <w:rtl w:val="0"/>
        </w:rPr>
        <w:t xml:space="preserve">METHODOLOGY AND GOVERNANCE CONTROL</w:t>
      </w:r>
    </w:p>
    <w:p w:rsidR="00000000" w:rsidDel="00000000" w:rsidP="00000000" w:rsidRDefault="00000000" w:rsidRPr="00000000" w14:paraId="0000006A">
      <w:pPr>
        <w:spacing w:after="0" w:line="240" w:lineRule="auto"/>
        <w:ind w:firstLine="72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color w:val="1f2937"/>
          <w:rtl w:val="0"/>
        </w:rPr>
        <w:t xml:space="preserve">AGAP does not present prototype-defined percentage weights as an official disaster-risk formula. Its preparedness assessment is anchored on Philippine LGU climate and disaster risk assessment guidance, including the Likelihood of Occurrence x Severity of Consequence risk approach and, where applicable, Relative Vulnerability = Threat Level / Adaptive Capacity. These are consistent with the broader disaster-risk concepts of hazard, exposure, vulnerability, and capacity used in UN and Philippine DRRM practice. Methodology versions, source agencies, assessment dates, input values, and limitations will be visible. Any AGAP-specific operational review ordering will be clearly labeled as decision-support logic, not as an official government risk formula.</w:t>
      </w:r>
      <w:r w:rsidDel="00000000" w:rsidR="00000000" w:rsidRPr="00000000">
        <w:rPr>
          <w:rtl w:val="0"/>
        </w:rPr>
      </w:r>
    </w:p>
    <w:p w:rsidR="00000000" w:rsidDel="00000000" w:rsidP="00000000" w:rsidRDefault="00000000" w:rsidRPr="00000000" w14:paraId="0000006C">
      <w:pPr>
        <w:pStyle w:val="Heading2"/>
        <w:keepNext w:val="0"/>
        <w:keepLines w:val="0"/>
        <w:rPr/>
      </w:pPr>
      <w:bookmarkStart w:colFirst="0" w:colLast="0" w:name="_6oyqq2q45rp" w:id="7"/>
      <w:bookmarkEnd w:id="7"/>
      <w:r w:rsidDel="00000000" w:rsidR="00000000" w:rsidRPr="00000000">
        <w:rPr>
          <w:rtl w:val="0"/>
        </w:rPr>
        <w:t xml:space="preserve">Permitted AI Functions</w:t>
      </w:r>
    </w:p>
    <w:p w:rsidR="00000000" w:rsidDel="00000000" w:rsidP="00000000" w:rsidRDefault="00000000" w:rsidRPr="00000000" w14:paraId="0000006D">
      <w:pPr>
        <w:numPr>
          <w:ilvl w:val="0"/>
          <w:numId w:val="3"/>
        </w:numPr>
        <w:spacing w:after="80" w:line="288.00000000000006" w:lineRule="auto"/>
        <w:ind w:left="1440" w:hanging="360"/>
      </w:pPr>
      <w:r w:rsidDel="00000000" w:rsidR="00000000" w:rsidRPr="00000000">
        <w:rPr>
          <w:rtl w:val="0"/>
        </w:rPr>
        <w:t xml:space="preserve">Extract named fields from an uploaded advisory into a fixed JSON schema.</w:t>
      </w:r>
    </w:p>
    <w:p w:rsidR="00000000" w:rsidDel="00000000" w:rsidP="00000000" w:rsidRDefault="00000000" w:rsidRPr="00000000" w14:paraId="0000006E">
      <w:pPr>
        <w:numPr>
          <w:ilvl w:val="0"/>
          <w:numId w:val="3"/>
        </w:numPr>
        <w:spacing w:after="80" w:line="288.00000000000006" w:lineRule="auto"/>
        <w:ind w:left="1440" w:hanging="360"/>
      </w:pPr>
      <w:r w:rsidDel="00000000" w:rsidR="00000000" w:rsidRPr="00000000">
        <w:rPr>
          <w:rtl w:val="0"/>
        </w:rPr>
        <w:t xml:space="preserve">Simplify and translate verified content into Filipino or English without changing official measurements or directives.</w:t>
      </w:r>
    </w:p>
    <w:p w:rsidR="00000000" w:rsidDel="00000000" w:rsidP="00000000" w:rsidRDefault="00000000" w:rsidRPr="00000000" w14:paraId="0000006F">
      <w:pPr>
        <w:numPr>
          <w:ilvl w:val="0"/>
          <w:numId w:val="3"/>
        </w:numPr>
        <w:spacing w:after="80" w:line="288.00000000000006" w:lineRule="auto"/>
        <w:ind w:left="1440" w:hanging="360"/>
      </w:pPr>
      <w:r w:rsidDel="00000000" w:rsidR="00000000" w:rsidRPr="00000000">
        <w:rPr>
          <w:rtl w:val="0"/>
        </w:rPr>
        <w:t xml:space="preserve">Classify structured damage-and-needs reports into approved categories and flag incomplete or conflicting entries.</w:t>
      </w:r>
    </w:p>
    <w:p w:rsidR="00000000" w:rsidDel="00000000" w:rsidP="00000000" w:rsidRDefault="00000000" w:rsidRPr="00000000" w14:paraId="00000070">
      <w:pPr>
        <w:numPr>
          <w:ilvl w:val="0"/>
          <w:numId w:val="3"/>
        </w:numPr>
        <w:spacing w:after="80" w:line="288.00000000000006" w:lineRule="auto"/>
        <w:ind w:left="1440" w:hanging="360"/>
      </w:pPr>
      <w:r w:rsidDel="00000000" w:rsidR="00000000" w:rsidRPr="00000000">
        <w:rPr>
          <w:rtl w:val="0"/>
        </w:rPr>
        <w:t xml:space="preserve">Generate concise explanations of deterministic assessments and rule-based action suggestions using only displayed factors, verified source data, and approved action-rule identifiers.</w:t>
      </w:r>
    </w:p>
    <w:p w:rsidR="00000000" w:rsidDel="00000000" w:rsidP="00000000" w:rsidRDefault="00000000" w:rsidRPr="00000000" w14:paraId="00000071">
      <w:pPr>
        <w:numPr>
          <w:ilvl w:val="0"/>
          <w:numId w:val="3"/>
        </w:numPr>
        <w:spacing w:after="80" w:line="288.00000000000006" w:lineRule="auto"/>
        <w:ind w:left="1440" w:hanging="360"/>
      </w:pPr>
      <w:r w:rsidDel="00000000" w:rsidR="00000000" w:rsidRPr="00000000">
        <w:rPr>
          <w:rtl w:val="0"/>
        </w:rPr>
        <w:t xml:space="preserve">Personalize household preparation checklists using an approved, source-anchored action library without inventing emergency instructions.</w:t>
      </w:r>
    </w:p>
    <w:p w:rsidR="00000000" w:rsidDel="00000000" w:rsidP="00000000" w:rsidRDefault="00000000" w:rsidRPr="00000000" w14:paraId="00000072">
      <w:pPr>
        <w:pStyle w:val="Heading2"/>
        <w:rPr/>
      </w:pPr>
      <w:bookmarkStart w:colFirst="0" w:colLast="0" w:name="_3c5e5ei8huux" w:id="8"/>
      <w:bookmarkEnd w:id="8"/>
      <w:r w:rsidDel="00000000" w:rsidR="00000000" w:rsidRPr="00000000">
        <w:rPr>
          <w:rtl w:val="0"/>
        </w:rPr>
        <w:t xml:space="preserve">Functions Outside AGAP's Authority</w:t>
      </w:r>
    </w:p>
    <w:p w:rsidR="00000000" w:rsidDel="00000000" w:rsidP="00000000" w:rsidRDefault="00000000" w:rsidRPr="00000000" w14:paraId="00000073">
      <w:pPr>
        <w:numPr>
          <w:ilvl w:val="0"/>
          <w:numId w:val="7"/>
        </w:numPr>
        <w:spacing w:after="80" w:line="288.00000000000006" w:lineRule="auto"/>
        <w:ind w:left="1440" w:hanging="360"/>
      </w:pPr>
      <w:r w:rsidDel="00000000" w:rsidR="00000000" w:rsidRPr="00000000">
        <w:rPr>
          <w:rtl w:val="0"/>
        </w:rPr>
        <w:t xml:space="preserve">Generating an official forecast, hazard warning, evacuation order, or declaration that a location or facility is safe.</w:t>
      </w:r>
    </w:p>
    <w:p w:rsidR="00000000" w:rsidDel="00000000" w:rsidP="00000000" w:rsidRDefault="00000000" w:rsidRPr="00000000" w14:paraId="00000074">
      <w:pPr>
        <w:numPr>
          <w:ilvl w:val="0"/>
          <w:numId w:val="7"/>
        </w:numPr>
        <w:spacing w:after="80" w:line="288.00000000000006" w:lineRule="auto"/>
        <w:ind w:left="1440" w:hanging="360"/>
      </w:pPr>
      <w:r w:rsidDel="00000000" w:rsidR="00000000" w:rsidRPr="00000000">
        <w:rPr>
          <w:rtl w:val="0"/>
        </w:rPr>
        <w:t xml:space="preserve">Selecting or recommending evacuation routes.</w:t>
      </w:r>
    </w:p>
    <w:p w:rsidR="00000000" w:rsidDel="00000000" w:rsidP="00000000" w:rsidRDefault="00000000" w:rsidRPr="00000000" w14:paraId="00000075">
      <w:pPr>
        <w:numPr>
          <w:ilvl w:val="0"/>
          <w:numId w:val="7"/>
        </w:numPr>
        <w:spacing w:after="80" w:line="288.00000000000006" w:lineRule="auto"/>
        <w:ind w:left="1440" w:hanging="360"/>
      </w:pPr>
      <w:r w:rsidDel="00000000" w:rsidR="00000000" w:rsidRPr="00000000">
        <w:rPr>
          <w:rtl w:val="0"/>
        </w:rPr>
        <w:t xml:space="preserve">Inventing missing damage reports, vulnerability data, safety instructions, or government approvals.</w:t>
      </w:r>
    </w:p>
    <w:p w:rsidR="00000000" w:rsidDel="00000000" w:rsidP="00000000" w:rsidRDefault="00000000" w:rsidRPr="00000000" w14:paraId="00000076">
      <w:pPr>
        <w:numPr>
          <w:ilvl w:val="0"/>
          <w:numId w:val="7"/>
        </w:numPr>
        <w:spacing w:line="288.00000000000006" w:lineRule="auto"/>
        <w:ind w:left="1440" w:hanging="360"/>
      </w:pPr>
      <w:r w:rsidDel="00000000" w:rsidR="00000000" w:rsidRPr="00000000">
        <w:rPr>
          <w:rtl w:val="0"/>
        </w:rPr>
        <w:t xml:space="preserve">Automatically allocating relief goods or overriding an authorized official's decision.</w:t>
      </w:r>
    </w:p>
    <w:p w:rsidR="00000000" w:rsidDel="00000000" w:rsidP="00000000" w:rsidRDefault="00000000" w:rsidRPr="00000000" w14:paraId="00000077">
      <w:pPr>
        <w:spacing w:line="288.00000000000006" w:lineRule="auto"/>
        <w:ind w:left="1440"/>
        <w:rPr/>
      </w:pPr>
      <w:r w:rsidDel="00000000" w:rsidR="00000000" w:rsidRPr="00000000">
        <w:rPr>
          <w:rtl w:val="0"/>
        </w:rPr>
      </w:r>
    </w:p>
    <w:p w:rsidR="00000000" w:rsidDel="00000000" w:rsidP="00000000" w:rsidRDefault="00000000" w:rsidRPr="00000000" w14:paraId="00000078">
      <w:pPr>
        <w:pStyle w:val="Heading1"/>
        <w:numPr>
          <w:ilvl w:val="0"/>
          <w:numId w:val="1"/>
        </w:numPr>
        <w:spacing w:before="200" w:lineRule="auto"/>
        <w:rPr>
          <w:b w:val="1"/>
          <w:bCs w:val="1"/>
          <w:color w:val="186ec1"/>
          <w:sz w:val="30"/>
          <w:szCs w:val="30"/>
        </w:rPr>
      </w:pPr>
      <w:bookmarkStart w:colFirst="0" w:colLast="0" w:name="_hcbotp4wdqle" w:id="9"/>
      <w:bookmarkEnd w:id="9"/>
      <w:r w:rsidDel="00000000" w:rsidR="00000000" w:rsidRPr="00000000">
        <w:rPr>
          <w:rtl w:val="0"/>
        </w:rPr>
        <w:t xml:space="preserve">Explainable Prioritization and AI Roles</w:t>
      </w:r>
    </w:p>
    <w:p w:rsidR="00000000" w:rsidDel="00000000" w:rsidP="00000000" w:rsidRDefault="00000000" w:rsidRPr="00000000" w14:paraId="00000079">
      <w:pPr>
        <w:rPr/>
      </w:pPr>
      <w:r w:rsidDel="00000000" w:rsidR="00000000" w:rsidRPr="00000000">
        <w:rPr>
          <w:rtl w:val="0"/>
        </w:rPr>
        <w:t xml:space="preserve">AGAP is intentionally a complementary last-mile decision-support and communication layer. It will use only publicly available or properly authorized references and will preserve source attribution. </w:t>
      </w:r>
    </w:p>
    <w:tbl>
      <w:tblPr>
        <w:tblStyle w:val="Table7"/>
        <w:tblW w:w="9360.0" w:type="dxa"/>
        <w:jc w:val="left"/>
        <w:tblBorders>
          <w:top w:color="186ec1" w:space="0" w:sz="8" w:val="single"/>
          <w:left w:color="186ec1" w:space="0" w:sz="8" w:val="single"/>
          <w:bottom w:color="186ec1" w:space="0" w:sz="8" w:val="single"/>
          <w:right w:color="186ec1" w:space="0" w:sz="8" w:val="single"/>
          <w:insideH w:color="186ec1" w:space="0" w:sz="8" w:val="single"/>
          <w:insideV w:color="186ec1"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vAlign w:val="center"/>
          </w:tcPr>
          <w:p w:rsidR="00000000" w:rsidDel="00000000" w:rsidP="00000000" w:rsidRDefault="00000000" w:rsidRPr="00000000" w14:paraId="0000007A">
            <w:pPr>
              <w:widowControl w:val="0"/>
              <w:spacing w:after="0" w:lineRule="auto"/>
              <w:ind w:left="120" w:firstLine="0"/>
              <w:jc w:val="center"/>
              <w:rPr>
                <w:b w:val="1"/>
                <w:bCs w:val="1"/>
                <w:color w:val="ffffff"/>
              </w:rPr>
            </w:pPr>
            <w:r w:rsidDel="00000000" w:rsidR="00000000" w:rsidRPr="00000000">
              <w:rPr>
                <w:b w:val="1"/>
                <w:bCs w:val="1"/>
                <w:color w:val="ffffff"/>
                <w:rtl w:val="0"/>
              </w:rPr>
              <w:t xml:space="preserve">Platform</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vAlign w:val="center"/>
          </w:tcPr>
          <w:p w:rsidR="00000000" w:rsidDel="00000000" w:rsidP="00000000" w:rsidRDefault="00000000" w:rsidRPr="00000000" w14:paraId="0000007B">
            <w:pPr>
              <w:widowControl w:val="0"/>
              <w:spacing w:after="0" w:lineRule="auto"/>
              <w:ind w:left="120" w:firstLine="0"/>
              <w:jc w:val="center"/>
              <w:rPr>
                <w:b w:val="1"/>
                <w:bCs w:val="1"/>
                <w:color w:val="ffffff"/>
              </w:rPr>
            </w:pPr>
            <w:r w:rsidDel="00000000" w:rsidR="00000000" w:rsidRPr="00000000">
              <w:rPr>
                <w:b w:val="1"/>
                <w:bCs w:val="1"/>
                <w:color w:val="ffffff"/>
                <w:rtl w:val="0"/>
              </w:rPr>
              <w:t xml:space="preserve">Primary Contribution</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vAlign w:val="center"/>
          </w:tcPr>
          <w:p w:rsidR="00000000" w:rsidDel="00000000" w:rsidP="00000000" w:rsidRDefault="00000000" w:rsidRPr="00000000" w14:paraId="0000007C">
            <w:pPr>
              <w:widowControl w:val="0"/>
              <w:spacing w:after="0" w:lineRule="auto"/>
              <w:ind w:left="120" w:firstLine="0"/>
              <w:jc w:val="center"/>
              <w:rPr>
                <w:b w:val="1"/>
                <w:bCs w:val="1"/>
                <w:color w:val="ffffff"/>
              </w:rPr>
            </w:pPr>
            <w:r w:rsidDel="00000000" w:rsidR="00000000" w:rsidRPr="00000000">
              <w:rPr>
                <w:b w:val="1"/>
                <w:bCs w:val="1"/>
                <w:color w:val="ffffff"/>
                <w:rtl w:val="0"/>
              </w:rPr>
              <w:t xml:space="preserve">How AGAP Complements It</w:t>
            </w:r>
          </w:p>
        </w:tc>
      </w:tr>
      <w:tr>
        <w:trPr>
          <w:cantSplit w:val="0"/>
          <w:tblHeader w:val="0"/>
        </w:trPr>
        <w:tc>
          <w:tcPr>
            <w:tcBorders>
              <w:top w:color="186ec1" w:space="0" w:sz="6" w:val="single"/>
              <w:left w:color="186ec1" w:space="0" w:sz="6" w:val="single"/>
              <w:bottom w:color="186ec1" w:space="0" w:sz="6" w:val="single"/>
              <w:right w:color="186ec1" w:space="0" w:sz="6" w:val="single"/>
            </w:tcBorders>
            <w:tcMar>
              <w:top w:w="0.0" w:type="dxa"/>
              <w:bottom w:w="0.0" w:type="dxa"/>
            </w:tcMar>
          </w:tcPr>
          <w:p w:rsidR="00000000" w:rsidDel="00000000" w:rsidP="00000000" w:rsidRDefault="00000000" w:rsidRPr="00000000" w14:paraId="0000007D">
            <w:pPr>
              <w:widowControl w:val="0"/>
              <w:spacing w:line="256.8" w:lineRule="auto"/>
              <w:ind w:left="120" w:firstLine="0"/>
              <w:rPr>
                <w:b w:val="1"/>
                <w:bCs w:val="1"/>
              </w:rPr>
            </w:pPr>
            <w:r w:rsidDel="00000000" w:rsidR="00000000" w:rsidRPr="00000000">
              <w:rPr>
                <w:b w:val="1"/>
                <w:bCs w:val="1"/>
                <w:rtl w:val="0"/>
              </w:rPr>
              <w:t xml:space="preserve">DOST-PAGASA</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7E">
            <w:pPr>
              <w:widowControl w:val="0"/>
              <w:spacing w:line="256.8" w:lineRule="auto"/>
              <w:ind w:left="120" w:firstLine="0"/>
              <w:rPr/>
            </w:pPr>
            <w:r w:rsidDel="00000000" w:rsidR="00000000" w:rsidRPr="00000000">
              <w:rPr>
                <w:rtl w:val="0"/>
              </w:rPr>
              <w:t xml:space="preserve">Official forecasts, warnings, and tropical-cyclone or rainfall bulletins.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7F">
            <w:pPr>
              <w:widowControl w:val="0"/>
              <w:spacing w:line="256.8" w:lineRule="auto"/>
              <w:ind w:left="120" w:firstLine="0"/>
              <w:rPr/>
            </w:pPr>
            <w:r w:rsidDel="00000000" w:rsidR="00000000" w:rsidRPr="00000000">
              <w:rPr>
                <w:rtl w:val="0"/>
              </w:rPr>
              <w:t xml:space="preserve">Uses a verified advisory as the authoritative warning source and preserves its measurements, issue time, validity, and directives.</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0">
            <w:pPr>
              <w:widowControl w:val="0"/>
              <w:spacing w:line="256.8" w:lineRule="auto"/>
              <w:ind w:left="120" w:firstLine="0"/>
              <w:rPr>
                <w:b w:val="1"/>
                <w:bCs w:val="1"/>
              </w:rPr>
            </w:pPr>
            <w:r w:rsidDel="00000000" w:rsidR="00000000" w:rsidRPr="00000000">
              <w:rPr>
                <w:b w:val="1"/>
                <w:bCs w:val="1"/>
                <w:rtl w:val="0"/>
              </w:rPr>
              <w:t xml:space="preserve">DOST GATES / HANDA</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1">
            <w:pPr>
              <w:widowControl w:val="0"/>
              <w:spacing w:line="256.8" w:lineRule="auto"/>
              <w:ind w:left="120" w:firstLine="0"/>
              <w:rPr/>
            </w:pPr>
            <w:r w:rsidDel="00000000" w:rsidR="00000000" w:rsidRPr="00000000">
              <w:rPr>
                <w:rtl w:val="0"/>
              </w:rPr>
              <w:t xml:space="preserve">Government hazard information, monitoring, alerts, data integration, and decision-support capabilities.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2">
            <w:pPr>
              <w:widowControl w:val="0"/>
              <w:spacing w:line="256.8" w:lineRule="auto"/>
              <w:ind w:left="120" w:firstLine="0"/>
              <w:rPr/>
            </w:pPr>
            <w:r w:rsidDel="00000000" w:rsidR="00000000" w:rsidRPr="00000000">
              <w:rPr>
                <w:rtl w:val="0"/>
              </w:rPr>
              <w:t xml:space="preserve">Provides a focused barangay prioritization and last-mile communication use case that may interoperate with authorized data when available.</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3">
            <w:pPr>
              <w:widowControl w:val="0"/>
              <w:spacing w:line="256.8" w:lineRule="auto"/>
              <w:ind w:left="120" w:firstLine="0"/>
              <w:rPr>
                <w:b w:val="1"/>
                <w:bCs w:val="1"/>
              </w:rPr>
            </w:pPr>
            <w:r w:rsidDel="00000000" w:rsidR="00000000" w:rsidRPr="00000000">
              <w:rPr>
                <w:b w:val="1"/>
                <w:bCs w:val="1"/>
                <w:rtl w:val="0"/>
              </w:rPr>
              <w:t xml:space="preserve">UP Project NOAH</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4">
            <w:pPr>
              <w:widowControl w:val="0"/>
              <w:spacing w:line="256.8" w:lineRule="auto"/>
              <w:ind w:left="120" w:firstLine="0"/>
              <w:rPr/>
            </w:pPr>
            <w:r w:rsidDel="00000000" w:rsidR="00000000" w:rsidRPr="00000000">
              <w:rPr>
                <w:rtl w:val="0"/>
              </w:rPr>
              <w:t xml:space="preserve">Hazard visualization, weather monitoring, impact information, and preparedness resources.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5">
            <w:pPr>
              <w:widowControl w:val="0"/>
              <w:spacing w:line="256.8" w:lineRule="auto"/>
              <w:ind w:left="120" w:firstLine="0"/>
              <w:rPr/>
            </w:pPr>
            <w:r w:rsidDel="00000000" w:rsidR="00000000" w:rsidRPr="00000000">
              <w:rPr>
                <w:rtl w:val="0"/>
              </w:rPr>
              <w:t xml:space="preserve">Uses permitted hazard context as evidence; it does not rebuild NOAH's national hazard maps or claim ownership of its data.</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6">
            <w:pPr>
              <w:widowControl w:val="0"/>
              <w:spacing w:line="256.8" w:lineRule="auto"/>
              <w:ind w:left="120" w:firstLine="0"/>
              <w:rPr>
                <w:b w:val="1"/>
                <w:bCs w:val="1"/>
              </w:rPr>
            </w:pPr>
            <w:r w:rsidDel="00000000" w:rsidR="00000000" w:rsidRPr="00000000">
              <w:rPr>
                <w:b w:val="1"/>
                <w:bCs w:val="1"/>
                <w:rtl w:val="0"/>
              </w:rPr>
              <w:t xml:space="preserve">LGU and Barangay Records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7">
            <w:pPr>
              <w:widowControl w:val="0"/>
              <w:spacing w:line="256.8" w:lineRule="auto"/>
              <w:ind w:left="120" w:firstLine="0"/>
              <w:rPr/>
            </w:pPr>
            <w:r w:rsidDel="00000000" w:rsidR="00000000" w:rsidRPr="00000000">
              <w:rPr>
                <w:rtl w:val="0"/>
              </w:rPr>
              <w:t xml:space="preserve">Local facility, vulnerability, preparedness, damage, and community-needs information.</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88">
            <w:pPr>
              <w:widowControl w:val="0"/>
              <w:spacing w:line="256.8" w:lineRule="auto"/>
              <w:ind w:left="120" w:firstLine="0"/>
              <w:rPr/>
            </w:pPr>
            <w:r w:rsidDel="00000000" w:rsidR="00000000" w:rsidRPr="00000000">
              <w:rPr>
                <w:rtl w:val="0"/>
              </w:rPr>
              <w:t xml:space="preserve">Structures locally validated inputs and shows their date, source, completeness, and verification status.</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numPr>
          <w:ilvl w:val="0"/>
          <w:numId w:val="1"/>
        </w:numPr>
        <w:spacing w:before="200" w:lineRule="auto"/>
        <w:rPr>
          <w:b w:val="1"/>
          <w:bCs w:val="1"/>
          <w:color w:val="186ec1"/>
          <w:sz w:val="30"/>
          <w:szCs w:val="30"/>
        </w:rPr>
      </w:pPr>
      <w:bookmarkStart w:colFirst="0" w:colLast="0" w:name="_mxmtobz0xukr" w:id="10"/>
      <w:bookmarkEnd w:id="10"/>
      <w:r w:rsidDel="00000000" w:rsidR="00000000" w:rsidRPr="00000000">
        <w:rPr>
          <w:rtl w:val="0"/>
        </w:rPr>
        <w:t xml:space="preserve">End-to-End Workflow</w:t>
      </w:r>
    </w:p>
    <w:tbl>
      <w:tblPr>
        <w:tblStyle w:val="Table8"/>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8B">
            <w:pPr>
              <w:widowControl w:val="0"/>
              <w:numPr>
                <w:ilvl w:val="0"/>
                <w:numId w:val="4"/>
              </w:numPr>
              <w:spacing w:line="288.00000000000006" w:lineRule="auto"/>
              <w:ind w:firstLine="360"/>
            </w:pPr>
            <w:r w:rsidDel="00000000" w:rsidR="00000000" w:rsidRPr="00000000">
              <w:rPr>
                <w:rtl w:val="0"/>
              </w:rPr>
              <w:t xml:space="preserve">Receive and identify the official advisory; reject or flag entries whose source and issue time cannot be established.</w:t>
            </w:r>
          </w:p>
          <w:p w:rsidR="00000000" w:rsidDel="00000000" w:rsidP="00000000" w:rsidRDefault="00000000" w:rsidRPr="00000000" w14:paraId="0000008C">
            <w:pPr>
              <w:widowControl w:val="0"/>
              <w:numPr>
                <w:ilvl w:val="0"/>
                <w:numId w:val="4"/>
              </w:numPr>
              <w:spacing w:line="288.00000000000006" w:lineRule="auto"/>
              <w:ind w:firstLine="360"/>
            </w:pPr>
            <w:r w:rsidDel="00000000" w:rsidR="00000000" w:rsidRPr="00000000">
              <w:rPr>
                <w:rtl w:val="0"/>
              </w:rPr>
              <w:t xml:space="preserve">Extract warning details into a fixed schema and match them to verified definitions and permitted hazard context.</w:t>
            </w:r>
          </w:p>
          <w:p w:rsidR="00000000" w:rsidDel="00000000" w:rsidP="00000000" w:rsidRDefault="00000000" w:rsidRPr="00000000" w14:paraId="0000008D">
            <w:pPr>
              <w:widowControl w:val="0"/>
              <w:numPr>
                <w:ilvl w:val="0"/>
                <w:numId w:val="4"/>
              </w:numPr>
              <w:spacing w:line="288.00000000000006" w:lineRule="auto"/>
              <w:ind w:firstLine="360"/>
            </w:pPr>
            <w:r w:rsidDel="00000000" w:rsidR="00000000" w:rsidRPr="00000000">
              <w:rPr>
                <w:rtl w:val="0"/>
              </w:rPr>
              <w:t xml:space="preserve">Retrieve dated barangay exposure, vulnerability, critical-facility, adaptive-capacity, preparedness, and methodology records.</w:t>
            </w:r>
          </w:p>
          <w:p w:rsidR="00000000" w:rsidDel="00000000" w:rsidP="00000000" w:rsidRDefault="00000000" w:rsidRPr="00000000" w14:paraId="0000008E">
            <w:pPr>
              <w:widowControl w:val="0"/>
              <w:numPr>
                <w:ilvl w:val="0"/>
                <w:numId w:val="4"/>
              </w:numPr>
              <w:spacing w:line="288.00000000000006" w:lineRule="auto"/>
              <w:ind w:firstLine="360"/>
            </w:pPr>
            <w:r w:rsidDel="00000000" w:rsidR="00000000" w:rsidRPr="00000000">
              <w:rPr>
                <w:rtl w:val="0"/>
              </w:rPr>
              <w:t xml:space="preserve">Apply the documented Philippine LGU risk-assessment method to the relevant barangay-hazard profile: compute or retrieve Likelihood of Occurrence and Severity of Consequence, show the resulting risk score/category, and display Relative Vulnerability when the required Threat Level and Adaptive Capacity inputs are available.</w:t>
            </w:r>
          </w:p>
          <w:p w:rsidR="00000000" w:rsidDel="00000000" w:rsidP="00000000" w:rsidRDefault="00000000" w:rsidRPr="00000000" w14:paraId="0000008F">
            <w:pPr>
              <w:widowControl w:val="0"/>
              <w:numPr>
                <w:ilvl w:val="0"/>
                <w:numId w:val="4"/>
              </w:numPr>
              <w:spacing w:line="288.00000000000006" w:lineRule="auto"/>
              <w:ind w:firstLine="360"/>
            </w:pPr>
            <w:r w:rsidDel="00000000" w:rsidR="00000000" w:rsidRPr="00000000">
              <w:rPr>
                <w:rtl w:val="0"/>
              </w:rPr>
              <w:t xml:space="preserve">Use the verified advisory, risk result, current local conditions, and identified data gaps to create an explainable LGU review order. Any AGAP-specific ordering rule is displayed separately from the official risk method.</w:t>
            </w:r>
          </w:p>
          <w:p w:rsidR="00000000" w:rsidDel="00000000" w:rsidP="00000000" w:rsidRDefault="00000000" w:rsidRPr="00000000" w14:paraId="00000090">
            <w:pPr>
              <w:widowControl w:val="0"/>
              <w:numPr>
                <w:ilvl w:val="0"/>
                <w:numId w:val="4"/>
              </w:numPr>
              <w:spacing w:line="288.00000000000006" w:lineRule="auto"/>
              <w:ind w:firstLine="360"/>
            </w:pPr>
            <w:r w:rsidDel="00000000" w:rsidR="00000000" w:rsidRPr="00000000">
              <w:rPr>
                <w:rtl w:val="0"/>
              </w:rPr>
              <w:t xml:space="preserve">Match assessment triggers to source-anchored actions in the approved action-rule library; AI may explain or translate the selected actions but may not invent additional emergency directives.</w:t>
            </w:r>
          </w:p>
          <w:p w:rsidR="00000000" w:rsidDel="00000000" w:rsidP="00000000" w:rsidRDefault="00000000" w:rsidRPr="00000000" w14:paraId="00000091">
            <w:pPr>
              <w:widowControl w:val="0"/>
              <w:numPr>
                <w:ilvl w:val="0"/>
                <w:numId w:val="4"/>
              </w:numPr>
              <w:spacing w:line="288.00000000000006" w:lineRule="auto"/>
              <w:ind w:firstLine="360"/>
            </w:pPr>
            <w:r w:rsidDel="00000000" w:rsidR="00000000" w:rsidRPr="00000000">
              <w:rPr>
                <w:rtl w:val="0"/>
              </w:rPr>
              <w:t xml:space="preserve">Generate the barangay brief and household action cards from verified advisory content and approved actions.</w:t>
            </w:r>
          </w:p>
          <w:p w:rsidR="00000000" w:rsidDel="00000000" w:rsidP="00000000" w:rsidRDefault="00000000" w:rsidRPr="00000000" w14:paraId="00000092">
            <w:pPr>
              <w:widowControl w:val="0"/>
              <w:numPr>
                <w:ilvl w:val="0"/>
                <w:numId w:val="4"/>
              </w:numPr>
              <w:spacing w:line="288.00000000000006" w:lineRule="auto"/>
              <w:ind w:firstLine="360"/>
            </w:pPr>
            <w:r w:rsidDel="00000000" w:rsidR="00000000" w:rsidRPr="00000000">
              <w:rPr>
                <w:rtl w:val="0"/>
              </w:rPr>
              <w:t xml:space="preserve">After an event, receive structured rapid damage-and-needs reports and mark each record as unverified, reviewed, or validated.</w:t>
            </w:r>
          </w:p>
          <w:p w:rsidR="00000000" w:rsidDel="00000000" w:rsidP="00000000" w:rsidRDefault="00000000" w:rsidRPr="00000000" w14:paraId="00000093">
            <w:pPr>
              <w:widowControl w:val="0"/>
              <w:numPr>
                <w:ilvl w:val="0"/>
                <w:numId w:val="4"/>
              </w:numPr>
              <w:spacing w:line="288.00000000000006" w:lineRule="auto"/>
              <w:ind w:firstLine="360"/>
            </w:pPr>
            <w:r w:rsidDel="00000000" w:rsidR="00000000" w:rsidRPr="00000000">
              <w:rPr>
                <w:rtl w:val="0"/>
              </w:rPr>
              <w:t xml:space="preserve">Organize post-impact reports into a transparent LGU review queue based on verified reported conditions, service disruption, accessibility, urgent needs, and validation status; do not present the queue as a complete PDNA or an AI-generated recovery score.</w:t>
            </w:r>
          </w:p>
          <w:p w:rsidR="00000000" w:rsidDel="00000000" w:rsidP="00000000" w:rsidRDefault="00000000" w:rsidRPr="00000000" w14:paraId="00000094">
            <w:pPr>
              <w:widowControl w:val="0"/>
              <w:numPr>
                <w:ilvl w:val="0"/>
                <w:numId w:val="4"/>
              </w:numPr>
              <w:spacing w:line="288.00000000000006" w:lineRule="auto"/>
              <w:ind w:firstLine="360"/>
            </w:pPr>
            <w:r w:rsidDel="00000000" w:rsidR="00000000" w:rsidRPr="00000000">
              <w:rPr>
                <w:rtl w:val="0"/>
              </w:rPr>
              <w:t xml:space="preserve">Let authorized personnel validate, correct, assign, or override an AGAP recommendation or review order with a recorded reason.</w:t>
            </w:r>
          </w:p>
          <w:p w:rsidR="00000000" w:rsidDel="00000000" w:rsidP="00000000" w:rsidRDefault="00000000" w:rsidRPr="00000000" w14:paraId="00000095">
            <w:pPr>
              <w:widowControl w:val="0"/>
              <w:numPr>
                <w:ilvl w:val="0"/>
                <w:numId w:val="4"/>
              </w:numPr>
              <w:spacing w:line="288.00000000000006" w:lineRule="auto"/>
              <w:ind w:firstLine="360"/>
            </w:pPr>
            <w:r w:rsidDel="00000000" w:rsidR="00000000" w:rsidRPr="00000000">
              <w:rPr>
                <w:rtl w:val="0"/>
              </w:rPr>
              <w:t xml:space="preserve">Export lightweight summaries while retaining the official source, methodology, data timestamp, verification state, limitations, and reminder to follow authorized LGU instructions.</w:t>
            </w:r>
          </w:p>
        </w:tc>
      </w:tr>
    </w:tbl>
    <w:p w:rsidR="00000000" w:rsidDel="00000000" w:rsidP="00000000" w:rsidRDefault="00000000" w:rsidRPr="00000000" w14:paraId="00000096">
      <w:pPr>
        <w:pStyle w:val="Heading1"/>
        <w:numPr>
          <w:ilvl w:val="0"/>
          <w:numId w:val="1"/>
        </w:numPr>
        <w:spacing w:before="200" w:lineRule="auto"/>
        <w:rPr>
          <w:b w:val="1"/>
          <w:bCs w:val="1"/>
          <w:color w:val="186ec1"/>
          <w:sz w:val="30"/>
          <w:szCs w:val="30"/>
        </w:rPr>
      </w:pPr>
      <w:bookmarkStart w:colFirst="0" w:colLast="0" w:name="_a2ie5u1oceg9" w:id="11"/>
      <w:bookmarkEnd w:id="11"/>
      <w:r w:rsidDel="00000000" w:rsidR="00000000" w:rsidRPr="00000000">
        <w:rPr>
          <w:rtl w:val="0"/>
        </w:rPr>
        <w:t xml:space="preserve">Minimum Viable Product for the 48-Hour Hackathon</w:t>
      </w:r>
    </w:p>
    <w:p w:rsidR="00000000" w:rsidDel="00000000" w:rsidP="00000000" w:rsidRDefault="00000000" w:rsidRPr="00000000" w14:paraId="00000097">
      <w:pPr>
        <w:rPr/>
      </w:pPr>
      <w:r w:rsidDel="00000000" w:rsidR="00000000" w:rsidRPr="00000000">
        <w:rPr>
          <w:color w:val="1f2937"/>
          <w:rtl w:val="0"/>
        </w:rPr>
        <w:t xml:space="preserve">The team will build one complete, safety-controlled demonstration for a selected Quezon Province pilot area. The prototype will prove the decision flow rather than attempt a national deployment or a live integration with every government platform.</w:t>
      </w:r>
      <w:r w:rsidDel="00000000" w:rsidR="00000000" w:rsidRPr="00000000">
        <w:rPr>
          <w:rtl w:val="0"/>
        </w:rPr>
        <w:t xml:space="preserve"> </w:t>
      </w:r>
    </w:p>
    <w:tbl>
      <w:tblPr>
        <w:tblStyle w:val="Table9"/>
        <w:tblW w:w="9360.0" w:type="dxa"/>
        <w:jc w:val="left"/>
        <w:tblBorders>
          <w:top w:color="186ec1" w:space="0" w:sz="8" w:val="single"/>
          <w:left w:color="186ec1" w:space="0" w:sz="8" w:val="single"/>
          <w:bottom w:color="186ec1" w:space="0" w:sz="8" w:val="single"/>
          <w:right w:color="186ec1" w:space="0" w:sz="8" w:val="single"/>
          <w:insideH w:color="186ec1" w:space="0" w:sz="8" w:val="single"/>
          <w:insideV w:color="186ec1"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tcPr>
          <w:p w:rsidR="00000000" w:rsidDel="00000000" w:rsidP="00000000" w:rsidRDefault="00000000" w:rsidRPr="00000000" w14:paraId="00000098">
            <w:pPr>
              <w:widowControl w:val="0"/>
              <w:spacing w:after="0" w:lineRule="auto"/>
              <w:ind w:left="120" w:firstLine="0"/>
              <w:jc w:val="center"/>
              <w:rPr>
                <w:b w:val="1"/>
                <w:bCs w:val="1"/>
                <w:color w:val="ffffff"/>
              </w:rPr>
            </w:pPr>
            <w:r w:rsidDel="00000000" w:rsidR="00000000" w:rsidRPr="00000000">
              <w:rPr>
                <w:b w:val="1"/>
                <w:bCs w:val="1"/>
                <w:color w:val="ffffff"/>
                <w:rtl w:val="0"/>
              </w:rPr>
              <w:t xml:space="preserve">MVP Module</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tcPr>
          <w:p w:rsidR="00000000" w:rsidDel="00000000" w:rsidP="00000000" w:rsidRDefault="00000000" w:rsidRPr="00000000" w14:paraId="00000099">
            <w:pPr>
              <w:widowControl w:val="0"/>
              <w:spacing w:after="0" w:lineRule="auto"/>
              <w:ind w:left="120" w:firstLine="0"/>
              <w:jc w:val="center"/>
              <w:rPr>
                <w:b w:val="1"/>
                <w:bCs w:val="1"/>
                <w:color w:val="ffffff"/>
              </w:rPr>
            </w:pPr>
            <w:r w:rsidDel="00000000" w:rsidR="00000000" w:rsidRPr="00000000">
              <w:rPr>
                <w:b w:val="1"/>
                <w:bCs w:val="1"/>
                <w:color w:val="ffffff"/>
                <w:rtl w:val="0"/>
              </w:rPr>
              <w:t xml:space="preserve">Demonstration Scope</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tcPr>
          <w:p w:rsidR="00000000" w:rsidDel="00000000" w:rsidP="00000000" w:rsidRDefault="00000000" w:rsidRPr="00000000" w14:paraId="0000009A">
            <w:pPr>
              <w:widowControl w:val="0"/>
              <w:spacing w:after="0" w:lineRule="auto"/>
              <w:ind w:left="120" w:firstLine="0"/>
              <w:jc w:val="center"/>
              <w:rPr>
                <w:b w:val="1"/>
                <w:bCs w:val="1"/>
                <w:color w:val="ffffff"/>
              </w:rPr>
            </w:pPr>
            <w:r w:rsidDel="00000000" w:rsidR="00000000" w:rsidRPr="00000000">
              <w:rPr>
                <w:b w:val="1"/>
                <w:bCs w:val="1"/>
                <w:color w:val="ffffff"/>
                <w:rtl w:val="0"/>
              </w:rPr>
              <w:t xml:space="preserve">Completion Evidence</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9B">
            <w:pPr>
              <w:widowControl w:val="0"/>
              <w:spacing w:line="256.8" w:lineRule="auto"/>
              <w:ind w:left="120" w:firstLine="0"/>
              <w:rPr>
                <w:b w:val="1"/>
                <w:bCs w:val="1"/>
              </w:rPr>
            </w:pPr>
            <w:r w:rsidDel="00000000" w:rsidR="00000000" w:rsidRPr="00000000">
              <w:rPr>
                <w:b w:val="1"/>
                <w:bCs w:val="1"/>
                <w:rtl w:val="0"/>
              </w:rPr>
              <w:t xml:space="preserve">Advisory intake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9C">
            <w:pPr>
              <w:widowControl w:val="0"/>
              <w:spacing w:line="256.8" w:lineRule="auto"/>
              <w:ind w:left="120" w:firstLine="0"/>
              <w:rPr/>
            </w:pPr>
            <w:r w:rsidDel="00000000" w:rsidR="00000000" w:rsidRPr="00000000">
              <w:rPr>
                <w:rtl w:val="0"/>
              </w:rPr>
              <w:t xml:space="preserve">Paste or upload one official advisory and capture its source, time, validity, locations, and warning parameters.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9D">
            <w:pPr>
              <w:widowControl w:val="0"/>
              <w:spacing w:line="256.8" w:lineRule="auto"/>
              <w:ind w:left="120" w:firstLine="0"/>
              <w:rPr/>
            </w:pPr>
            <w:r w:rsidDel="00000000" w:rsidR="00000000" w:rsidRPr="00000000">
              <w:rPr>
                <w:rtl w:val="0"/>
              </w:rPr>
              <w:t xml:space="preserve">Source-anchored structured record</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9E">
            <w:pPr>
              <w:widowControl w:val="0"/>
              <w:spacing w:line="256.8" w:lineRule="auto"/>
              <w:ind w:left="120" w:firstLine="0"/>
              <w:rPr>
                <w:b w:val="1"/>
                <w:bCs w:val="1"/>
              </w:rPr>
            </w:pPr>
            <w:r w:rsidDel="00000000" w:rsidR="00000000" w:rsidRPr="00000000">
              <w:rPr>
                <w:b w:val="1"/>
                <w:bCs w:val="1"/>
                <w:rtl w:val="0"/>
              </w:rPr>
              <w:t xml:space="preserve">Context dataset</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9F">
            <w:pPr>
              <w:widowControl w:val="0"/>
              <w:spacing w:line="256.8" w:lineRule="auto"/>
              <w:ind w:left="120" w:firstLine="0"/>
              <w:rPr/>
            </w:pPr>
            <w:r w:rsidDel="00000000" w:rsidR="00000000" w:rsidRPr="00000000">
              <w:rPr>
                <w:rtl w:val="0"/>
              </w:rPr>
              <w:t xml:space="preserve">Load a small barangay and critical-facility demonstration dataset with clear provenance or synthetic labels.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0">
            <w:pPr>
              <w:widowControl w:val="0"/>
              <w:spacing w:line="256.8" w:lineRule="auto"/>
              <w:ind w:left="120" w:firstLine="0"/>
              <w:rPr/>
            </w:pPr>
            <w:r w:rsidDel="00000000" w:rsidR="00000000" w:rsidRPr="00000000">
              <w:rPr>
                <w:rtl w:val="0"/>
              </w:rPr>
              <w:t xml:space="preserve">Dated and documented data table</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1">
            <w:pPr>
              <w:widowControl w:val="0"/>
              <w:spacing w:line="256.8" w:lineRule="auto"/>
              <w:ind w:left="120" w:firstLine="0"/>
              <w:rPr>
                <w:b w:val="1"/>
                <w:bCs w:val="1"/>
              </w:rPr>
            </w:pPr>
            <w:r w:rsidDel="00000000" w:rsidR="00000000" w:rsidRPr="00000000">
              <w:rPr>
                <w:b w:val="1"/>
                <w:bCs w:val="1"/>
                <w:rtl w:val="0"/>
              </w:rPr>
              <w:t xml:space="preserve">Preparedness risk and LGU Action Card</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2">
            <w:pPr>
              <w:widowControl w:val="0"/>
              <w:spacing w:line="256.8" w:lineRule="auto"/>
              <w:ind w:left="120" w:firstLine="0"/>
              <w:rPr/>
            </w:pPr>
            <w:r w:rsidDel="00000000" w:rsidR="00000000" w:rsidRPr="00000000">
              <w:rPr>
                <w:rtl w:val="0"/>
              </w:rPr>
              <w:t xml:space="preserve">Apply the documented Philippine LGU risk-assessment method to selected barangay-hazard profiles and show likelihood, severity, risk category, relative vulnerability where available, evidence, data gaps, and source-anchored suggested actions.selected barangays or facilities and show a factor-by-factor explanation.</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3">
            <w:pPr>
              <w:widowControl w:val="0"/>
              <w:spacing w:line="256.8" w:lineRule="auto"/>
              <w:ind w:left="120" w:firstLine="0"/>
              <w:rPr/>
            </w:pPr>
            <w:r w:rsidDel="00000000" w:rsidR="00000000" w:rsidRPr="00000000">
              <w:rPr>
                <w:highlight w:val="white"/>
                <w:rtl w:val="0"/>
              </w:rPr>
              <w:t xml:space="preserve">Explainable dashboard and LGU Action Card</w:t>
            </w:r>
            <w:r w:rsidDel="00000000" w:rsidR="00000000" w:rsidRPr="00000000">
              <w:rPr>
                <w:rtl w:val="0"/>
              </w:rPr>
              <w:t xml:space="preserve"> </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4">
            <w:pPr>
              <w:widowControl w:val="0"/>
              <w:spacing w:line="256.8" w:lineRule="auto"/>
              <w:ind w:left="120" w:firstLine="0"/>
              <w:rPr>
                <w:b w:val="1"/>
                <w:bCs w:val="1"/>
              </w:rPr>
            </w:pPr>
            <w:r w:rsidDel="00000000" w:rsidR="00000000" w:rsidRPr="00000000">
              <w:rPr>
                <w:b w:val="1"/>
                <w:bCs w:val="1"/>
                <w:rtl w:val="0"/>
              </w:rPr>
              <w:t xml:space="preserve">Public communication</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5">
            <w:pPr>
              <w:widowControl w:val="0"/>
              <w:spacing w:line="256.8" w:lineRule="auto"/>
              <w:ind w:left="120" w:firstLine="0"/>
              <w:rPr/>
            </w:pPr>
            <w:r w:rsidDel="00000000" w:rsidR="00000000" w:rsidRPr="00000000">
              <w:rPr>
                <w:rtl w:val="0"/>
              </w:rPr>
              <w:t xml:space="preserve">Generate one Filipino or English household action card and one barangay brief.</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6">
            <w:pPr>
              <w:widowControl w:val="0"/>
              <w:spacing w:line="256.8" w:lineRule="auto"/>
              <w:ind w:left="120" w:firstLine="0"/>
              <w:rPr/>
            </w:pPr>
            <w:r w:rsidDel="00000000" w:rsidR="00000000" w:rsidRPr="00000000">
              <w:rPr>
                <w:rtl w:val="0"/>
              </w:rPr>
              <w:t xml:space="preserve">Mobile page and exportable summary</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7">
            <w:pPr>
              <w:widowControl w:val="0"/>
              <w:spacing w:line="256.8" w:lineRule="auto"/>
              <w:ind w:left="120" w:firstLine="0"/>
              <w:rPr>
                <w:b w:val="1"/>
                <w:bCs w:val="1"/>
              </w:rPr>
            </w:pPr>
            <w:r w:rsidDel="00000000" w:rsidR="00000000" w:rsidRPr="00000000">
              <w:rPr>
                <w:b w:val="1"/>
                <w:bCs w:val="1"/>
                <w:rtl w:val="0"/>
              </w:rPr>
              <w:t xml:space="preserve">Damage and needs intake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8">
            <w:pPr>
              <w:widowControl w:val="0"/>
              <w:spacing w:line="256.8" w:lineRule="auto"/>
              <w:ind w:left="120" w:firstLine="0"/>
              <w:rPr/>
            </w:pPr>
            <w:r w:rsidDel="00000000" w:rsidR="00000000" w:rsidRPr="00000000">
              <w:rPr>
                <w:rtl w:val="0"/>
              </w:rPr>
              <w:t xml:space="preserve">Submit at least three sample post-event reports with verification states.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9">
            <w:pPr>
              <w:widowControl w:val="0"/>
              <w:spacing w:line="256.8" w:lineRule="auto"/>
              <w:ind w:left="120" w:firstLine="0"/>
              <w:rPr/>
            </w:pPr>
            <w:r w:rsidDel="00000000" w:rsidR="00000000" w:rsidRPr="00000000">
              <w:rPr>
                <w:rtl w:val="0"/>
              </w:rPr>
              <w:t xml:space="preserve">Structured report list</w:t>
            </w:r>
          </w:p>
        </w:tc>
      </w:tr>
      <w:tr>
        <w:trPr>
          <w:cantSplit w:val="0"/>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A">
            <w:pPr>
              <w:widowControl w:val="0"/>
              <w:spacing w:line="256.8" w:lineRule="auto"/>
              <w:ind w:left="120" w:firstLine="0"/>
              <w:rPr>
                <w:b w:val="1"/>
                <w:bCs w:val="1"/>
              </w:rPr>
            </w:pPr>
            <w:r w:rsidDel="00000000" w:rsidR="00000000" w:rsidRPr="00000000">
              <w:rPr>
                <w:b w:val="1"/>
                <w:bCs w:val="1"/>
                <w:rtl w:val="0"/>
              </w:rPr>
              <w:t xml:space="preserve">Post-impact review</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B">
            <w:pPr>
              <w:widowControl w:val="0"/>
              <w:spacing w:line="256.8" w:lineRule="auto"/>
              <w:ind w:left="120" w:firstLine="0"/>
              <w:rPr/>
            </w:pPr>
            <w:r w:rsidDel="00000000" w:rsidR="00000000" w:rsidRPr="00000000">
              <w:rPr>
                <w:rtl w:val="0"/>
              </w:rPr>
              <w:t xml:space="preserve">Rank or organize at least three sample verified or partially verified rapid damage-and-needs reports into an LGU review queue and demonstrate validation, assignment, or official override.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AC">
            <w:pPr>
              <w:widowControl w:val="0"/>
              <w:spacing w:line="256.8" w:lineRule="auto"/>
              <w:ind w:left="120" w:firstLine="0"/>
              <w:rPr/>
            </w:pPr>
            <w:r w:rsidDel="00000000" w:rsidR="00000000" w:rsidRPr="00000000">
              <w:rPr>
                <w:rtl w:val="0"/>
              </w:rPr>
              <w:t xml:space="preserve">Post-impact review queue with supporting evidence and audit reason</w:t>
            </w:r>
          </w:p>
        </w:tc>
      </w:tr>
    </w:tbl>
    <w:p w:rsidR="00000000" w:rsidDel="00000000" w:rsidP="00000000" w:rsidRDefault="00000000" w:rsidRPr="00000000" w14:paraId="000000AD">
      <w:pPr>
        <w:spacing w:line="240" w:lineRule="auto"/>
        <w:ind w:firstLine="720"/>
        <w:rPr>
          <w:b w:val="1"/>
          <w:bCs w:val="1"/>
          <w:color w:val="f55267"/>
        </w:rPr>
      </w:pPr>
      <w:r w:rsidDel="00000000" w:rsidR="00000000" w:rsidRPr="00000000">
        <w:rPr>
          <w:rtl w:val="0"/>
        </w:rPr>
      </w:r>
    </w:p>
    <w:p w:rsidR="00000000" w:rsidDel="00000000" w:rsidP="00000000" w:rsidRDefault="00000000" w:rsidRPr="00000000" w14:paraId="000000AE">
      <w:pPr>
        <w:spacing w:after="0" w:line="240" w:lineRule="auto"/>
        <w:ind w:firstLine="720"/>
        <w:rPr>
          <w:b w:val="1"/>
          <w:bCs w:val="1"/>
          <w:color w:val="f55267"/>
        </w:rPr>
      </w:pPr>
      <w:r w:rsidDel="00000000" w:rsidR="00000000" w:rsidRPr="00000000">
        <w:rPr>
          <w:b w:val="1"/>
          <w:bCs w:val="1"/>
          <w:color w:val="f55267"/>
          <w:rtl w:val="0"/>
        </w:rPr>
        <w:t xml:space="preserve">DEMO STORY</w:t>
      </w:r>
    </w:p>
    <w:p w:rsidR="00000000" w:rsidDel="00000000" w:rsidP="00000000" w:rsidRDefault="00000000" w:rsidRPr="00000000" w14:paraId="000000AF">
      <w:pPr>
        <w:spacing w:after="0" w:lineRule="auto"/>
        <w:ind w:firstLine="720"/>
        <w:rPr>
          <w:b w:val="1"/>
          <w:bCs w:val="1"/>
          <w:color w:val="f552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ind w:firstLine="720"/>
        <w:rPr/>
      </w:pPr>
      <w:r w:rsidDel="00000000" w:rsidR="00000000" w:rsidRPr="00000000">
        <w:rPr>
          <w:color w:val="1f2937"/>
          <w:rtl w:val="0"/>
        </w:rPr>
        <w:t xml:space="preserve">A reviewer uploads an official advisory, selects a pilot barangay dataset, sees the applicable Philippine LGU risk assessment and which locations need attention first, opens the methodology and evidence explanation, reviews suggested actions from the approved rule library, generates a household action card, enters sample post-impact reports, and reviews the resulting damage-and-needs queue.</w: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pStyle w:val="Heading1"/>
        <w:numPr>
          <w:ilvl w:val="0"/>
          <w:numId w:val="1"/>
        </w:numPr>
        <w:spacing w:before="200" w:lineRule="auto"/>
        <w:rPr>
          <w:b w:val="1"/>
          <w:bCs w:val="1"/>
          <w:color w:val="186ec1"/>
          <w:sz w:val="30"/>
          <w:szCs w:val="30"/>
        </w:rPr>
      </w:pPr>
      <w:bookmarkStart w:colFirst="0" w:colLast="0" w:name="_kvk0a3hov99p" w:id="12"/>
      <w:bookmarkEnd w:id="12"/>
      <w:r w:rsidDel="00000000" w:rsidR="00000000" w:rsidRPr="00000000">
        <w:rPr>
          <w:rtl w:val="0"/>
        </w:rPr>
        <w:t xml:space="preserve">Technology Stack, Platforms, and Development Tools</w:t>
      </w:r>
    </w:p>
    <w:tbl>
      <w:tblPr>
        <w:tblStyle w:val="Table10"/>
        <w:tblW w:w="9345.0" w:type="dxa"/>
        <w:jc w:val="left"/>
        <w:tblLayout w:type="fixed"/>
        <w:tblLook w:val="0600"/>
      </w:tblPr>
      <w:tblGrid>
        <w:gridCol w:w="1905"/>
        <w:gridCol w:w="3270"/>
        <w:gridCol w:w="4170"/>
        <w:tblGridChange w:id="0">
          <w:tblGrid>
            <w:gridCol w:w="1905"/>
            <w:gridCol w:w="3270"/>
            <w:gridCol w:w="4170"/>
          </w:tblGrid>
        </w:tblGridChange>
      </w:tblGrid>
      <w:tr>
        <w:trPr>
          <w:cantSplit w:val="0"/>
          <w:trHeight w:val="420" w:hRule="atLeast"/>
          <w:tblHeader w:val="0"/>
        </w:trPr>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tcPr>
          <w:p w:rsidR="00000000" w:rsidDel="00000000" w:rsidP="00000000" w:rsidRDefault="00000000" w:rsidRPr="00000000" w14:paraId="000000B3">
            <w:pPr>
              <w:pStyle w:val="Heading1"/>
              <w:spacing w:after="0" w:before="0" w:lineRule="auto"/>
              <w:ind w:left="120" w:firstLine="0"/>
              <w:rPr>
                <w:color w:val="ffffff"/>
                <w:sz w:val="22"/>
                <w:szCs w:val="22"/>
              </w:rPr>
            </w:pPr>
            <w:bookmarkStart w:colFirst="0" w:colLast="0" w:name="_6fxbc67xep4y" w:id="13"/>
            <w:bookmarkEnd w:id="13"/>
            <w:r w:rsidDel="00000000" w:rsidR="00000000" w:rsidRPr="00000000">
              <w:rPr>
                <w:color w:val="ffffff"/>
                <w:sz w:val="22"/>
                <w:szCs w:val="22"/>
                <w:rtl w:val="0"/>
              </w:rPr>
              <w:t xml:space="preserve">Layer or Tool</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tcPr>
          <w:p w:rsidR="00000000" w:rsidDel="00000000" w:rsidP="00000000" w:rsidRDefault="00000000" w:rsidRPr="00000000" w14:paraId="000000B4">
            <w:pPr>
              <w:pStyle w:val="Heading1"/>
              <w:spacing w:after="0" w:before="0" w:lineRule="auto"/>
              <w:ind w:left="120" w:firstLine="0"/>
              <w:rPr>
                <w:color w:val="ffffff"/>
                <w:sz w:val="22"/>
                <w:szCs w:val="22"/>
              </w:rPr>
            </w:pPr>
            <w:bookmarkStart w:colFirst="0" w:colLast="0" w:name="_6fxbc67xep4y" w:id="13"/>
            <w:bookmarkEnd w:id="13"/>
            <w:r w:rsidDel="00000000" w:rsidR="00000000" w:rsidRPr="00000000">
              <w:rPr>
                <w:color w:val="ffffff"/>
                <w:sz w:val="22"/>
                <w:szCs w:val="22"/>
                <w:rtl w:val="0"/>
              </w:rPr>
              <w:t xml:space="preserve">Proposed Technology</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tcPr>
          <w:p w:rsidR="00000000" w:rsidDel="00000000" w:rsidP="00000000" w:rsidRDefault="00000000" w:rsidRPr="00000000" w14:paraId="000000B5">
            <w:pPr>
              <w:pStyle w:val="Heading1"/>
              <w:spacing w:after="0" w:before="0" w:lineRule="auto"/>
              <w:ind w:left="120" w:firstLine="0"/>
              <w:rPr>
                <w:color w:val="ffffff"/>
                <w:sz w:val="22"/>
                <w:szCs w:val="22"/>
              </w:rPr>
            </w:pPr>
            <w:bookmarkStart w:colFirst="0" w:colLast="0" w:name="_6fxbc67xep4y" w:id="13"/>
            <w:bookmarkEnd w:id="13"/>
            <w:r w:rsidDel="00000000" w:rsidR="00000000" w:rsidRPr="00000000">
              <w:rPr>
                <w:color w:val="ffffff"/>
                <w:sz w:val="22"/>
                <w:szCs w:val="22"/>
                <w:rtl w:val="0"/>
              </w:rPr>
              <w:t xml:space="preserve">Purpose</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6">
            <w:pPr>
              <w:spacing w:after="0" w:line="240" w:lineRule="auto"/>
              <w:ind w:left="0" w:firstLine="0"/>
              <w:rPr/>
            </w:pPr>
            <w:r w:rsidDel="00000000" w:rsidR="00000000" w:rsidRPr="00000000">
              <w:rPr>
                <w:rtl w:val="0"/>
              </w:rPr>
              <w:t xml:space="preserve">Primary IDE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7">
            <w:pPr>
              <w:spacing w:after="0" w:line="240" w:lineRule="auto"/>
              <w:ind w:left="0" w:firstLine="0"/>
              <w:rPr/>
            </w:pPr>
            <w:r w:rsidDel="00000000" w:rsidR="00000000" w:rsidRPr="00000000">
              <w:rPr>
                <w:rtl w:val="0"/>
              </w:rPr>
              <w:t xml:space="preserve">Visual Studio Code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8">
            <w:pPr>
              <w:spacing w:after="0" w:line="240" w:lineRule="auto"/>
              <w:ind w:left="0" w:firstLine="0"/>
              <w:rPr/>
            </w:pPr>
            <w:r w:rsidDel="00000000" w:rsidR="00000000" w:rsidRPr="00000000">
              <w:rPr>
                <w:rtl w:val="0"/>
              </w:rPr>
              <w:t xml:space="preserve">Main workspace for coding, debugging, extensions, terminal access, and team development</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9">
            <w:pPr>
              <w:spacing w:after="0" w:line="240" w:lineRule="auto"/>
              <w:ind w:left="0" w:firstLine="0"/>
              <w:rPr/>
            </w:pPr>
            <w:r w:rsidDel="00000000" w:rsidR="00000000" w:rsidRPr="00000000">
              <w:rPr>
                <w:rtl w:val="0"/>
              </w:rPr>
              <w:t xml:space="preserve">UI and prototyping</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A">
            <w:pPr>
              <w:spacing w:after="0" w:line="240" w:lineRule="auto"/>
              <w:ind w:left="0" w:firstLine="0"/>
              <w:rPr/>
            </w:pPr>
            <w:r w:rsidDel="00000000" w:rsidR="00000000" w:rsidRPr="00000000">
              <w:rPr>
                <w:rtl w:val="0"/>
              </w:rPr>
              <w:t xml:space="preserve">Figma or Canva</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B">
            <w:pPr>
              <w:spacing w:after="0" w:line="240" w:lineRule="auto"/>
              <w:ind w:left="0" w:firstLine="0"/>
              <w:rPr/>
            </w:pPr>
            <w:r w:rsidDel="00000000" w:rsidR="00000000" w:rsidRPr="00000000">
              <w:rPr>
                <w:rtl w:val="0"/>
              </w:rPr>
              <w:t xml:space="preserve">Permitted wireframes, interface planning, icons, and pitch-presentation visuals</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C">
            <w:pPr>
              <w:spacing w:after="0" w:line="240" w:lineRule="auto"/>
              <w:ind w:left="0" w:firstLine="0"/>
              <w:rPr/>
            </w:pPr>
            <w:r w:rsidDel="00000000" w:rsidR="00000000" w:rsidRPr="00000000">
              <w:rPr>
                <w:rtl w:val="0"/>
              </w:rPr>
              <w:t xml:space="preserve">Frontend application</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D">
            <w:pPr>
              <w:spacing w:after="0" w:line="240" w:lineRule="auto"/>
              <w:ind w:left="0" w:firstLine="0"/>
              <w:rPr/>
            </w:pPr>
            <w:r w:rsidDel="00000000" w:rsidR="00000000" w:rsidRPr="00000000">
              <w:rPr>
                <w:rtl w:val="0"/>
              </w:rPr>
              <w:t xml:space="preserve">Next.js with TypeScript, React, Tailwind CSS, and Progressive Web App features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E">
            <w:pPr>
              <w:spacing w:after="0" w:line="240" w:lineRule="auto"/>
              <w:ind w:left="0" w:firstLine="0"/>
              <w:rPr/>
            </w:pPr>
            <w:r w:rsidDel="00000000" w:rsidR="00000000" w:rsidRPr="00000000">
              <w:rPr>
                <w:rtl w:val="0"/>
              </w:rPr>
              <w:t xml:space="preserve">Responsive forms, dashboards, priority cards, household outputs, and low-bandwidth experience</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BF">
            <w:pPr>
              <w:spacing w:after="0" w:line="240" w:lineRule="auto"/>
              <w:ind w:left="0" w:firstLine="0"/>
              <w:rPr/>
            </w:pPr>
            <w:r w:rsidDel="00000000" w:rsidR="00000000" w:rsidRPr="00000000">
              <w:rPr>
                <w:rtl w:val="0"/>
              </w:rPr>
              <w:t xml:space="preserve">Backend and database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0">
            <w:pPr>
              <w:spacing w:after="0" w:line="240" w:lineRule="auto"/>
              <w:ind w:left="0" w:firstLine="0"/>
              <w:rPr/>
            </w:pPr>
            <w:r w:rsidDel="00000000" w:rsidR="00000000" w:rsidRPr="00000000">
              <w:rPr>
                <w:rtl w:val="0"/>
              </w:rPr>
              <w:t xml:space="preserve">Supabase: PostgreSQL, Auth, Storage, and Edge Functions as needed</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1">
            <w:pPr>
              <w:spacing w:after="0" w:line="240" w:lineRule="auto"/>
              <w:ind w:left="0" w:firstLine="0"/>
              <w:rPr/>
            </w:pPr>
            <w:r w:rsidDel="00000000" w:rsidR="00000000" w:rsidRPr="00000000">
              <w:rPr>
                <w:rtl w:val="0"/>
              </w:rPr>
              <w:t xml:space="preserve">Context data, action library, role-based access, report verification states, storage, and server functions</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2">
            <w:pPr>
              <w:spacing w:after="0" w:line="240" w:lineRule="auto"/>
              <w:ind w:left="0" w:firstLine="0"/>
              <w:rPr/>
            </w:pPr>
            <w:r w:rsidDel="00000000" w:rsidR="00000000" w:rsidRPr="00000000">
              <w:rPr>
                <w:rtl w:val="0"/>
              </w:rPr>
              <w:t xml:space="preserve">Application AI service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3">
            <w:pPr>
              <w:spacing w:after="0" w:line="240" w:lineRule="auto"/>
              <w:ind w:left="0" w:firstLine="0"/>
              <w:rPr/>
            </w:pPr>
            <w:r w:rsidDel="00000000" w:rsidR="00000000" w:rsidRPr="00000000">
              <w:rPr>
                <w:rtl w:val="0"/>
              </w:rPr>
              <w:t xml:space="preserve">Gemini API with constrained prompts and JSON schema</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4">
            <w:pPr>
              <w:spacing w:after="0" w:line="240" w:lineRule="auto"/>
              <w:ind w:left="0" w:firstLine="0"/>
              <w:rPr/>
            </w:pPr>
            <w:r w:rsidDel="00000000" w:rsidR="00000000" w:rsidRPr="00000000">
              <w:rPr>
                <w:rtl w:val="0"/>
              </w:rPr>
              <w:t xml:space="preserve">Structured extraction, Filipino/English simplification, classification, and controlled explanations</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5">
            <w:pPr>
              <w:spacing w:after="0" w:line="240" w:lineRule="auto"/>
              <w:ind w:left="0" w:firstLine="0"/>
              <w:rPr/>
            </w:pPr>
            <w:r w:rsidDel="00000000" w:rsidR="00000000" w:rsidRPr="00000000">
              <w:rPr>
                <w:rtl w:val="0"/>
              </w:rPr>
              <w:t xml:space="preserve">Decision engine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6">
            <w:pPr>
              <w:spacing w:after="0" w:line="240" w:lineRule="auto"/>
              <w:ind w:left="0" w:firstLine="0"/>
              <w:rPr/>
            </w:pPr>
            <w:r w:rsidDel="00000000" w:rsidR="00000000" w:rsidRPr="00000000">
              <w:rPr>
                <w:rtl w:val="0"/>
              </w:rPr>
              <w:t xml:space="preserve">Transparent TypeScript-based methodology and action-rule engine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7">
            <w:pPr>
              <w:spacing w:after="0" w:line="240" w:lineRule="auto"/>
              <w:ind w:left="0" w:firstLine="0"/>
              <w:rPr/>
            </w:pPr>
            <w:r w:rsidDel="00000000" w:rsidR="00000000" w:rsidRPr="00000000">
              <w:rPr>
                <w:rtl w:val="0"/>
              </w:rPr>
              <w:t xml:space="preserve">Deterministic Philippine LGU risk calculations, visible methodology inputs, source-anchored action matching, post-impact review logic, and auditable official overrides</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8">
            <w:pPr>
              <w:spacing w:after="0" w:line="240" w:lineRule="auto"/>
              <w:ind w:left="0" w:firstLine="0"/>
              <w:rPr/>
            </w:pPr>
            <w:r w:rsidDel="00000000" w:rsidR="00000000" w:rsidRPr="00000000">
              <w:rPr>
                <w:rtl w:val="0"/>
              </w:rPr>
              <w:t xml:space="preserve">Version control and collaboration</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9">
            <w:pPr>
              <w:spacing w:after="0" w:line="240" w:lineRule="auto"/>
              <w:ind w:left="0" w:firstLine="0"/>
              <w:rPr/>
            </w:pPr>
            <w:r w:rsidDel="00000000" w:rsidR="00000000" w:rsidRPr="00000000">
              <w:rPr>
                <w:rtl w:val="0"/>
              </w:rPr>
              <w:t xml:space="preserve">Git, GitHub, and GitHub Projects or Issues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A">
            <w:pPr>
              <w:spacing w:after="0" w:line="240" w:lineRule="auto"/>
              <w:ind w:left="0" w:firstLine="0"/>
              <w:rPr/>
            </w:pPr>
            <w:r w:rsidDel="00000000" w:rsidR="00000000" w:rsidRPr="00000000">
              <w:rPr>
                <w:rtl w:val="0"/>
              </w:rPr>
              <w:t xml:space="preserve">Repository hosting, version control, task tracking, documentation, code review, and rollback</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B">
            <w:pPr>
              <w:spacing w:after="0" w:line="240" w:lineRule="auto"/>
              <w:ind w:left="0" w:firstLine="0"/>
              <w:rPr/>
            </w:pPr>
            <w:r w:rsidDel="00000000" w:rsidR="00000000" w:rsidRPr="00000000">
              <w:rPr>
                <w:rtl w:val="0"/>
              </w:rPr>
              <w:t xml:space="preserve">AI development assistants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C">
            <w:pPr>
              <w:spacing w:after="0" w:line="240" w:lineRule="auto"/>
              <w:ind w:left="0" w:firstLine="0"/>
              <w:rPr/>
            </w:pPr>
            <w:r w:rsidDel="00000000" w:rsidR="00000000" w:rsidRPr="00000000">
              <w:rPr>
                <w:rtl w:val="0"/>
              </w:rPr>
              <w:t xml:space="preserve">OpenAI Codex and Anthropic Claude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D">
            <w:pPr>
              <w:spacing w:after="0" w:line="240" w:lineRule="auto"/>
              <w:ind w:left="0" w:firstLine="0"/>
              <w:rPr/>
            </w:pPr>
            <w:r w:rsidDel="00000000" w:rsidR="00000000" w:rsidRPr="00000000">
              <w:rPr>
                <w:rtl w:val="0"/>
              </w:rPr>
              <w:t xml:space="preserve">Code assistance, test drafting, and documentation; all output reviewed by the team</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E">
            <w:pPr>
              <w:spacing w:after="0" w:line="240" w:lineRule="auto"/>
              <w:ind w:left="0" w:firstLine="0"/>
              <w:rPr/>
            </w:pPr>
            <w:r w:rsidDel="00000000" w:rsidR="00000000" w:rsidRPr="00000000">
              <w:rPr>
                <w:rtl w:val="0"/>
              </w:rPr>
              <w:t xml:space="preserve">Testing and API validation</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CF">
            <w:pPr>
              <w:spacing w:after="0" w:line="240" w:lineRule="auto"/>
              <w:ind w:left="0" w:firstLine="0"/>
              <w:rPr/>
            </w:pPr>
            <w:r w:rsidDel="00000000" w:rsidR="00000000" w:rsidRPr="00000000">
              <w:rPr>
                <w:rtl w:val="0"/>
              </w:rPr>
              <w:t xml:space="preserve">Postman and browser developer tools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0">
            <w:pPr>
              <w:spacing w:after="0" w:line="240" w:lineRule="auto"/>
              <w:ind w:left="0" w:firstLine="0"/>
              <w:rPr/>
            </w:pPr>
            <w:r w:rsidDel="00000000" w:rsidR="00000000" w:rsidRPr="00000000">
              <w:rPr>
                <w:rtl w:val="0"/>
              </w:rPr>
              <w:t xml:space="preserve">API checks, request inspection, responsive testing, debugging, and performance review</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1">
            <w:pPr>
              <w:spacing w:after="0" w:line="240" w:lineRule="auto"/>
              <w:ind w:left="0" w:firstLine="0"/>
              <w:rPr/>
            </w:pPr>
            <w:r w:rsidDel="00000000" w:rsidR="00000000" w:rsidRPr="00000000">
              <w:rPr>
                <w:rtl w:val="0"/>
              </w:rPr>
              <w:t xml:space="preserve">Deployment and hosting</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2">
            <w:pPr>
              <w:spacing w:after="0" w:line="240" w:lineRule="auto"/>
              <w:ind w:left="0" w:firstLine="0"/>
              <w:rPr/>
            </w:pPr>
            <w:r w:rsidDel="00000000" w:rsidR="00000000" w:rsidRPr="00000000">
              <w:rPr>
                <w:rtl w:val="0"/>
              </w:rPr>
              <w:t xml:space="preserve">Vercel</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3">
            <w:pPr>
              <w:spacing w:after="0" w:line="240" w:lineRule="auto"/>
              <w:ind w:left="0" w:firstLine="0"/>
              <w:rPr/>
            </w:pPr>
            <w:r w:rsidDel="00000000" w:rsidR="00000000" w:rsidRPr="00000000">
              <w:rPr>
                <w:rtl w:val="0"/>
              </w:rPr>
              <w:t xml:space="preserve">Preview deployments, GitHub integration, and rapid frontend or serverless delivery</w:t>
            </w:r>
          </w:p>
        </w:tc>
      </w:tr>
      <w:tr>
        <w:trPr>
          <w:cantSplit w:val="0"/>
          <w:trHeight w:val="780"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4">
            <w:pPr>
              <w:spacing w:after="0" w:line="240" w:lineRule="auto"/>
              <w:ind w:left="0" w:firstLine="0"/>
              <w:rPr/>
            </w:pPr>
            <w:r w:rsidDel="00000000" w:rsidR="00000000" w:rsidRPr="00000000">
              <w:rPr>
                <w:rtl w:val="0"/>
              </w:rPr>
              <w:t xml:space="preserve">Government and science data platforms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5">
            <w:pPr>
              <w:spacing w:after="0" w:line="240" w:lineRule="auto"/>
              <w:ind w:left="0" w:firstLine="0"/>
              <w:rPr/>
            </w:pPr>
            <w:r w:rsidDel="00000000" w:rsidR="00000000" w:rsidRPr="00000000">
              <w:rPr>
                <w:rtl w:val="0"/>
              </w:rPr>
              <w:t xml:space="preserve">PAGASA advisories; authorized GeoRiskPH, DOST GATES/HANDA, UP Project NOAH, and LGU references when available</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6">
            <w:pPr>
              <w:spacing w:after="0" w:line="240" w:lineRule="auto"/>
              <w:ind w:left="0" w:firstLine="0"/>
              <w:rPr/>
            </w:pPr>
            <w:r w:rsidDel="00000000" w:rsidR="00000000" w:rsidRPr="00000000">
              <w:rPr>
                <w:rtl w:val="0"/>
              </w:rPr>
              <w:t xml:space="preserve">Official warning source and supplementary hazard, facility, and community context</w:t>
            </w:r>
          </w:p>
        </w:tc>
      </w:tr>
    </w:tbl>
    <w:p w:rsidR="00000000" w:rsidDel="00000000" w:rsidP="00000000" w:rsidRDefault="00000000" w:rsidRPr="00000000" w14:paraId="000000D7">
      <w:pPr>
        <w:spacing w:line="240" w:lineRule="auto"/>
        <w:rPr/>
      </w:pPr>
      <w:r w:rsidDel="00000000" w:rsidR="00000000" w:rsidRPr="00000000">
        <w:rPr>
          <w:b w:val="1"/>
          <w:bCs w:val="1"/>
          <w:color w:val="1f2937"/>
          <w:rtl w:val="0"/>
        </w:rPr>
        <w:br w:type="textWrapping"/>
      </w:r>
      <w:r w:rsidDel="00000000" w:rsidR="00000000" w:rsidRPr="00000000">
        <w:rPr>
          <w:b w:val="1"/>
          <w:bCs w:val="1"/>
          <w:i w:val="1"/>
          <w:iCs w:val="1"/>
          <w:color w:val="1f2937"/>
          <w:rtl w:val="0"/>
        </w:rPr>
        <w:t xml:space="preserve">All technology</w:t>
      </w:r>
      <w:r w:rsidDel="00000000" w:rsidR="00000000" w:rsidRPr="00000000">
        <w:rPr>
          <w:i w:val="1"/>
          <w:iCs w:val="1"/>
          <w:color w:val="1f2937"/>
          <w:rtl w:val="0"/>
        </w:rPr>
        <w:t xml:space="preserve">, AI tools, third-party libraries, data sources, and applicable licenses will be disclosed during the pitch. Paid services will be used only within available team accounts or free-tier limits.</w:t>
      </w:r>
      <w:r w:rsidDel="00000000" w:rsidR="00000000" w:rsidRPr="00000000">
        <w:rPr>
          <w:rtl w:val="0"/>
        </w:rPr>
        <w:t xml:space="preserve"> </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numPr>
          <w:ilvl w:val="0"/>
          <w:numId w:val="1"/>
        </w:numPr>
        <w:spacing w:before="200" w:lineRule="auto"/>
        <w:rPr>
          <w:b w:val="1"/>
          <w:bCs w:val="1"/>
          <w:color w:val="186ec1"/>
          <w:sz w:val="30"/>
          <w:szCs w:val="30"/>
        </w:rPr>
      </w:pPr>
      <w:bookmarkStart w:colFirst="0" w:colLast="0" w:name="_mafklyoor02a" w:id="14"/>
      <w:bookmarkEnd w:id="14"/>
      <w:r w:rsidDel="00000000" w:rsidR="00000000" w:rsidRPr="00000000">
        <w:rPr>
          <w:rtl w:val="0"/>
        </w:rPr>
        <w:t xml:space="preserve">Validation and Success Measures</w:t>
      </w:r>
    </w:p>
    <w:tbl>
      <w:tblPr>
        <w:tblStyle w:val="Table11"/>
        <w:tblW w:w="9345.0" w:type="dxa"/>
        <w:jc w:val="left"/>
        <w:tblLayout w:type="fixed"/>
        <w:tblLook w:val="0600"/>
      </w:tblPr>
      <w:tblGrid>
        <w:gridCol w:w="1995"/>
        <w:gridCol w:w="4275"/>
        <w:gridCol w:w="3075"/>
        <w:tblGridChange w:id="0">
          <w:tblGrid>
            <w:gridCol w:w="1995"/>
            <w:gridCol w:w="4275"/>
            <w:gridCol w:w="3075"/>
          </w:tblGrid>
        </w:tblGridChange>
      </w:tblGrid>
      <w:tr>
        <w:trPr>
          <w:cantSplit w:val="0"/>
          <w:trHeight w:val="420" w:hRule="atLeast"/>
          <w:tblHeader w:val="0"/>
        </w:trPr>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vAlign w:val="center"/>
          </w:tcPr>
          <w:p w:rsidR="00000000" w:rsidDel="00000000" w:rsidP="00000000" w:rsidRDefault="00000000" w:rsidRPr="00000000" w14:paraId="000000DC">
            <w:pPr>
              <w:spacing w:after="0" w:lineRule="auto"/>
              <w:ind w:left="120" w:firstLine="0"/>
              <w:rPr>
                <w:b w:val="1"/>
                <w:bCs w:val="1"/>
                <w:color w:val="ffffff"/>
              </w:rPr>
            </w:pPr>
            <w:r w:rsidDel="00000000" w:rsidR="00000000" w:rsidRPr="00000000">
              <w:rPr>
                <w:b w:val="1"/>
                <w:bCs w:val="1"/>
                <w:color w:val="ffffff"/>
                <w:rtl w:val="0"/>
              </w:rPr>
              <w:t xml:space="preserve">Evaluation Area</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vAlign w:val="center"/>
          </w:tcPr>
          <w:p w:rsidR="00000000" w:rsidDel="00000000" w:rsidP="00000000" w:rsidRDefault="00000000" w:rsidRPr="00000000" w14:paraId="000000DD">
            <w:pPr>
              <w:spacing w:after="0" w:lineRule="auto"/>
              <w:ind w:left="120" w:firstLine="0"/>
              <w:rPr>
                <w:b w:val="1"/>
                <w:bCs w:val="1"/>
                <w:color w:val="ffffff"/>
              </w:rPr>
            </w:pPr>
            <w:r w:rsidDel="00000000" w:rsidR="00000000" w:rsidRPr="00000000">
              <w:rPr>
                <w:b w:val="1"/>
                <w:bCs w:val="1"/>
                <w:color w:val="ffffff"/>
                <w:rtl w:val="0"/>
              </w:rPr>
              <w:t xml:space="preserve">Measure</w:t>
            </w:r>
          </w:p>
        </w:tc>
        <w:tc>
          <w:tcPr>
            <w:tcBorders>
              <w:top w:color="186ec1" w:space="0" w:sz="6" w:val="single"/>
              <w:left w:color="186ec1" w:space="0" w:sz="6" w:val="single"/>
              <w:bottom w:color="186ec1" w:space="0" w:sz="6" w:val="single"/>
              <w:right w:color="186ec1" w:space="0" w:sz="6" w:val="single"/>
            </w:tcBorders>
            <w:shd w:fill="186ec1" w:val="clear"/>
            <w:tcMar>
              <w:left w:w="120.0" w:type="dxa"/>
              <w:right w:w="120.0" w:type="dxa"/>
            </w:tcMar>
            <w:vAlign w:val="center"/>
          </w:tcPr>
          <w:p w:rsidR="00000000" w:rsidDel="00000000" w:rsidP="00000000" w:rsidRDefault="00000000" w:rsidRPr="00000000" w14:paraId="000000DE">
            <w:pPr>
              <w:spacing w:after="0" w:lineRule="auto"/>
              <w:ind w:left="120" w:firstLine="0"/>
              <w:rPr>
                <w:b w:val="1"/>
                <w:bCs w:val="1"/>
                <w:color w:val="ffffff"/>
              </w:rPr>
            </w:pPr>
            <w:r w:rsidDel="00000000" w:rsidR="00000000" w:rsidRPr="00000000">
              <w:rPr>
                <w:b w:val="1"/>
                <w:bCs w:val="1"/>
                <w:color w:val="ffffff"/>
                <w:rtl w:val="0"/>
              </w:rPr>
              <w:t xml:space="preserve">Target for Demonstration</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DF">
            <w:pPr>
              <w:spacing w:line="256.8" w:lineRule="auto"/>
              <w:ind w:left="120" w:firstLine="0"/>
              <w:rPr/>
            </w:pPr>
            <w:r w:rsidDel="00000000" w:rsidR="00000000" w:rsidRPr="00000000">
              <w:rPr>
                <w:rtl w:val="0"/>
              </w:rPr>
              <w:t xml:space="preserve">Source fidelity</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0">
            <w:pPr>
              <w:spacing w:line="256.8" w:lineRule="auto"/>
              <w:ind w:left="120" w:firstLine="0"/>
              <w:rPr/>
            </w:pPr>
            <w:r w:rsidDel="00000000" w:rsidR="00000000" w:rsidRPr="00000000">
              <w:rPr>
                <w:rtl w:val="0"/>
              </w:rPr>
              <w:t xml:space="preserve">Official places, measurements, warning levels, validity, and directives remain unchanged.</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1">
            <w:pPr>
              <w:spacing w:line="256.8" w:lineRule="auto"/>
              <w:ind w:left="120" w:firstLine="0"/>
              <w:rPr/>
            </w:pPr>
            <w:r w:rsidDel="00000000" w:rsidR="00000000" w:rsidRPr="00000000">
              <w:rPr>
                <w:rtl w:val="0"/>
              </w:rPr>
              <w:t xml:space="preserve">Zero material alteration of critical advisory facts</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2">
            <w:pPr>
              <w:spacing w:line="256.8" w:lineRule="auto"/>
              <w:ind w:left="120" w:firstLine="0"/>
              <w:rPr/>
            </w:pPr>
            <w:r w:rsidDel="00000000" w:rsidR="00000000" w:rsidRPr="00000000">
              <w:rPr>
                <w:rtl w:val="0"/>
              </w:rPr>
              <w:t xml:space="preserve">Unsupported safety claims</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3">
            <w:pPr>
              <w:spacing w:line="256.8" w:lineRule="auto"/>
              <w:ind w:left="120" w:firstLine="0"/>
              <w:rPr/>
            </w:pPr>
            <w:r w:rsidDel="00000000" w:rsidR="00000000" w:rsidRPr="00000000">
              <w:rPr>
                <w:rtl w:val="0"/>
              </w:rPr>
              <w:t xml:space="preserve">Generated instructions not supported by the advisory or approved action library.</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4">
            <w:pPr>
              <w:spacing w:line="256.8" w:lineRule="auto"/>
              <w:ind w:left="120" w:firstLine="0"/>
              <w:rPr/>
            </w:pPr>
            <w:r w:rsidDel="00000000" w:rsidR="00000000" w:rsidRPr="00000000">
              <w:rPr>
                <w:rtl w:val="0"/>
              </w:rPr>
              <w:t xml:space="preserve">Zero unsupported evacuation or safety declarations</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5">
            <w:pPr>
              <w:spacing w:line="256.8" w:lineRule="auto"/>
              <w:ind w:left="120" w:firstLine="0"/>
              <w:rPr/>
            </w:pPr>
            <w:r w:rsidDel="00000000" w:rsidR="00000000" w:rsidRPr="00000000">
              <w:rPr>
                <w:rtl w:val="0"/>
              </w:rPr>
              <w:t xml:space="preserve">Assessment transparency</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6">
            <w:pPr>
              <w:spacing w:line="256.8" w:lineRule="auto"/>
              <w:ind w:left="120" w:firstLine="0"/>
              <w:rPr/>
            </w:pPr>
            <w:r w:rsidDel="00000000" w:rsidR="00000000" w:rsidRPr="00000000">
              <w:rPr>
                <w:rtl w:val="0"/>
              </w:rPr>
              <w:t xml:space="preserve">Every preparedness assessment shows methodology, input values, risk calculation/category, evidence date, verification state, data gaps, and any AGAP-specific ordering logic separately.</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7">
            <w:pPr>
              <w:spacing w:line="256.8" w:lineRule="auto"/>
              <w:ind w:left="120" w:firstLine="0"/>
              <w:rPr/>
            </w:pPr>
            <w:r w:rsidDel="00000000" w:rsidR="00000000" w:rsidRPr="00000000">
              <w:rPr>
                <w:rtl w:val="0"/>
              </w:rPr>
              <w:t xml:space="preserve">100% of assessed items explainable on screen</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8">
            <w:pPr>
              <w:spacing w:line="256.8" w:lineRule="auto"/>
              <w:ind w:left="120" w:firstLine="0"/>
              <w:rPr/>
            </w:pPr>
            <w:r w:rsidDel="00000000" w:rsidR="00000000" w:rsidRPr="00000000">
              <w:rPr>
                <w:rtl w:val="0"/>
              </w:rPr>
              <w:t xml:space="preserve">Assessment consistency</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9">
            <w:pPr>
              <w:spacing w:line="256.8" w:lineRule="auto"/>
              <w:ind w:left="120" w:firstLine="0"/>
              <w:rPr/>
            </w:pPr>
            <w:r w:rsidDel="00000000" w:rsidR="00000000" w:rsidRPr="00000000">
              <w:rPr>
                <w:highlight w:val="white"/>
                <w:rtl w:val="0"/>
              </w:rPr>
              <w:t xml:space="preserve">The same verified methodology inputs produce the same deterministic assessment result.</w:t>
            </w:r>
            <w:r w:rsidDel="00000000" w:rsidR="00000000" w:rsidRPr="00000000">
              <w:rPr>
                <w:rtl w:val="0"/>
              </w:rPr>
              <w:t xml:space="preserve"> </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A">
            <w:pPr>
              <w:spacing w:line="256.8" w:lineRule="auto"/>
              <w:ind w:left="120" w:firstLine="0"/>
              <w:rPr/>
            </w:pPr>
            <w:r w:rsidDel="00000000" w:rsidR="00000000" w:rsidRPr="00000000">
              <w:rPr>
                <w:rtl w:val="0"/>
              </w:rPr>
              <w:t xml:space="preserve">100% deterministic calculation reproduction</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B">
            <w:pPr>
              <w:spacing w:line="256.8" w:lineRule="auto"/>
              <w:ind w:left="120" w:firstLine="0"/>
              <w:rPr/>
            </w:pPr>
            <w:r w:rsidDel="00000000" w:rsidR="00000000" w:rsidRPr="00000000">
              <w:rPr>
                <w:rtl w:val="0"/>
              </w:rPr>
              <w:t xml:space="preserve">Readability</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C">
            <w:pPr>
              <w:spacing w:line="256.8" w:lineRule="auto"/>
              <w:ind w:left="120" w:firstLine="0"/>
              <w:rPr/>
            </w:pPr>
            <w:r w:rsidDel="00000000" w:rsidR="00000000" w:rsidRPr="00000000">
              <w:rPr>
                <w:rtl w:val="0"/>
              </w:rPr>
              <w:t xml:space="preserve">Users identify what is happening, who may be affected, and the next preparation step.</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D">
            <w:pPr>
              <w:spacing w:line="256.8" w:lineRule="auto"/>
              <w:ind w:left="120" w:firstLine="0"/>
              <w:rPr/>
            </w:pPr>
            <w:r w:rsidDel="00000000" w:rsidR="00000000" w:rsidRPr="00000000">
              <w:rPr>
                <w:rtl w:val="0"/>
              </w:rPr>
              <w:t xml:space="preserve">At least 80% correct in a short comprehension test</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E">
            <w:pPr>
              <w:spacing w:line="256.8" w:lineRule="auto"/>
              <w:ind w:left="120" w:firstLine="0"/>
              <w:rPr/>
            </w:pPr>
            <w:r w:rsidDel="00000000" w:rsidR="00000000" w:rsidRPr="00000000">
              <w:rPr>
                <w:rtl w:val="0"/>
              </w:rPr>
              <w:t xml:space="preserve">Usability</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EF">
            <w:pPr>
              <w:spacing w:line="256.8" w:lineRule="auto"/>
              <w:ind w:left="120" w:firstLine="0"/>
              <w:rPr/>
            </w:pPr>
            <w:r w:rsidDel="00000000" w:rsidR="00000000" w:rsidRPr="00000000">
              <w:rPr>
                <w:rtl w:val="0"/>
              </w:rPr>
              <w:t xml:space="preserve">Time to complete the main preparedness workflow.</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F0">
            <w:pPr>
              <w:spacing w:line="256.8" w:lineRule="auto"/>
              <w:ind w:left="120" w:firstLine="0"/>
              <w:rPr/>
            </w:pPr>
            <w:r w:rsidDel="00000000" w:rsidR="00000000" w:rsidRPr="00000000">
              <w:rPr>
                <w:rtl w:val="0"/>
              </w:rPr>
              <w:t xml:space="preserve">Within three minutes during the demonstration</w:t>
            </w:r>
          </w:p>
        </w:tc>
      </w:tr>
      <w:tr>
        <w:trPr>
          <w:cantSplit w:val="0"/>
          <w:trHeight w:val="405" w:hRule="atLeast"/>
          <w:tblHeader w:val="0"/>
        </w:trPr>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F1">
            <w:pPr>
              <w:spacing w:line="256.8" w:lineRule="auto"/>
              <w:ind w:left="120" w:firstLine="0"/>
              <w:rPr/>
            </w:pPr>
            <w:r w:rsidDel="00000000" w:rsidR="00000000" w:rsidRPr="00000000">
              <w:rPr>
                <w:rtl w:val="0"/>
              </w:rPr>
              <w:t xml:space="preserve">LGU control</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F2">
            <w:pPr>
              <w:spacing w:line="256.8" w:lineRule="auto"/>
              <w:ind w:left="120" w:firstLine="0"/>
              <w:rPr/>
            </w:pPr>
            <w:r w:rsidDel="00000000" w:rsidR="00000000" w:rsidRPr="00000000">
              <w:rPr>
                <w:rtl w:val="0"/>
              </w:rPr>
              <w:t xml:space="preserve">Reviewers can correct data, verify a report, and override a ranking with a reason.</w:t>
            </w:r>
          </w:p>
        </w:tc>
        <w:tc>
          <w:tcPr>
            <w:tcBorders>
              <w:top w:color="186ec1" w:space="0" w:sz="6" w:val="single"/>
              <w:left w:color="186ec1" w:space="0" w:sz="6" w:val="single"/>
              <w:bottom w:color="186ec1" w:space="0" w:sz="6" w:val="single"/>
              <w:right w:color="186ec1" w:space="0" w:sz="6" w:val="single"/>
            </w:tcBorders>
            <w:shd w:fill="ffffff" w:val="clear"/>
            <w:tcMar>
              <w:top w:w="0.0" w:type="dxa"/>
              <w:bottom w:w="0.0" w:type="dxa"/>
            </w:tcMar>
          </w:tcPr>
          <w:p w:rsidR="00000000" w:rsidDel="00000000" w:rsidP="00000000" w:rsidRDefault="00000000" w:rsidRPr="00000000" w14:paraId="000000F3">
            <w:pPr>
              <w:spacing w:line="256.8" w:lineRule="auto"/>
              <w:ind w:left="120" w:firstLine="0"/>
              <w:rPr/>
            </w:pPr>
            <w:r w:rsidDel="00000000" w:rsidR="00000000" w:rsidRPr="00000000">
              <w:rPr>
                <w:rtl w:val="0"/>
              </w:rPr>
              <w:t xml:space="preserve">All three controls demonstrated</w:t>
            </w:r>
          </w:p>
        </w:tc>
      </w:tr>
    </w:tbl>
    <w:p w:rsidR="00000000" w:rsidDel="00000000" w:rsidP="00000000" w:rsidRDefault="00000000" w:rsidRPr="00000000" w14:paraId="000000F4">
      <w:pPr>
        <w:spacing w:before="200" w:lineRule="auto"/>
        <w:ind w:left="0" w:firstLine="0"/>
        <w:rPr>
          <w:b w:val="1"/>
          <w:bCs w:val="1"/>
          <w:color w:val="186ec1"/>
          <w:sz w:val="30"/>
          <w:szCs w:val="30"/>
        </w:rPr>
      </w:pPr>
      <w:r w:rsidDel="00000000" w:rsidR="00000000" w:rsidRPr="00000000">
        <w:rPr>
          <w:rtl w:val="0"/>
        </w:rPr>
      </w:r>
    </w:p>
    <w:p w:rsidR="00000000" w:rsidDel="00000000" w:rsidP="00000000" w:rsidRDefault="00000000" w:rsidRPr="00000000" w14:paraId="000000F5">
      <w:pPr>
        <w:pStyle w:val="Heading1"/>
        <w:numPr>
          <w:ilvl w:val="0"/>
          <w:numId w:val="1"/>
        </w:numPr>
        <w:spacing w:before="200" w:lineRule="auto"/>
        <w:rPr>
          <w:b w:val="1"/>
          <w:bCs w:val="1"/>
          <w:color w:val="186ec1"/>
          <w:sz w:val="30"/>
          <w:szCs w:val="30"/>
        </w:rPr>
      </w:pPr>
      <w:bookmarkStart w:colFirst="0" w:colLast="0" w:name="_8vdiyj89xqsz" w:id="15"/>
      <w:bookmarkEnd w:id="15"/>
      <w:r w:rsidDel="00000000" w:rsidR="00000000" w:rsidRPr="00000000">
        <w:rPr>
          <w:rtl w:val="0"/>
        </w:rPr>
        <w:t xml:space="preserve">Responsible Data and Safety Controls</w:t>
      </w:r>
    </w:p>
    <w:tbl>
      <w:tblPr>
        <w:tblStyle w:val="Table12"/>
        <w:tblW w:w="8640.0"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F6">
            <w:pPr>
              <w:widowControl w:val="0"/>
              <w:numPr>
                <w:ilvl w:val="0"/>
                <w:numId w:val="8"/>
              </w:numPr>
              <w:spacing w:after="80" w:line="288.00000000000006" w:lineRule="auto"/>
              <w:ind w:firstLine="360"/>
            </w:pPr>
            <w:r w:rsidDel="00000000" w:rsidR="00000000" w:rsidRPr="00000000">
              <w:rPr>
                <w:rtl w:val="0"/>
              </w:rPr>
              <w:t xml:space="preserve">Official agencies and authorized LGUs remain the sources of warnings, instructions, and final emergency decisions.</w:t>
            </w:r>
          </w:p>
          <w:p w:rsidR="00000000" w:rsidDel="00000000" w:rsidP="00000000" w:rsidRDefault="00000000" w:rsidRPr="00000000" w14:paraId="000000F7">
            <w:pPr>
              <w:widowControl w:val="0"/>
              <w:numPr>
                <w:ilvl w:val="0"/>
                <w:numId w:val="8"/>
              </w:numPr>
              <w:spacing w:after="80" w:line="288.00000000000006" w:lineRule="auto"/>
              <w:ind w:firstLine="360"/>
            </w:pPr>
            <w:r w:rsidDel="00000000" w:rsidR="00000000" w:rsidRPr="00000000">
              <w:rPr>
                <w:rtl w:val="0"/>
              </w:rPr>
              <w:t xml:space="preserve">Every public output displays the source, issue time, data date, limitations, and reminder to follow the latest LGU instructions.</w:t>
            </w:r>
          </w:p>
          <w:p w:rsidR="00000000" w:rsidDel="00000000" w:rsidP="00000000" w:rsidRDefault="00000000" w:rsidRPr="00000000" w14:paraId="000000F8">
            <w:pPr>
              <w:widowControl w:val="0"/>
              <w:numPr>
                <w:ilvl w:val="0"/>
                <w:numId w:val="8"/>
              </w:numPr>
              <w:spacing w:after="80" w:line="288.00000000000006" w:lineRule="auto"/>
              <w:ind w:firstLine="360"/>
            </w:pPr>
            <w:r w:rsidDel="00000000" w:rsidR="00000000" w:rsidRPr="00000000">
              <w:rPr>
                <w:rtl w:val="0"/>
              </w:rPr>
              <w:t xml:space="preserve">Household inputs exclude names and exact addresses; only the minimum characteristics needed for preparedness are requested.</w:t>
            </w:r>
          </w:p>
          <w:p w:rsidR="00000000" w:rsidDel="00000000" w:rsidP="00000000" w:rsidRDefault="00000000" w:rsidRPr="00000000" w14:paraId="000000F9">
            <w:pPr>
              <w:widowControl w:val="0"/>
              <w:numPr>
                <w:ilvl w:val="0"/>
                <w:numId w:val="8"/>
              </w:numPr>
              <w:spacing w:after="80" w:line="288.00000000000006" w:lineRule="auto"/>
              <w:ind w:firstLine="360"/>
            </w:pPr>
            <w:r w:rsidDel="00000000" w:rsidR="00000000" w:rsidRPr="00000000">
              <w:rPr>
                <w:rtl w:val="0"/>
              </w:rPr>
              <w:t xml:space="preserve">Community reports carry verification states and cannot silently become confirmed facts.</w:t>
            </w:r>
          </w:p>
          <w:p w:rsidR="00000000" w:rsidDel="00000000" w:rsidP="00000000" w:rsidRDefault="00000000" w:rsidRPr="00000000" w14:paraId="000000FA">
            <w:pPr>
              <w:widowControl w:val="0"/>
              <w:numPr>
                <w:ilvl w:val="0"/>
                <w:numId w:val="8"/>
              </w:numPr>
              <w:spacing w:after="80" w:line="288.00000000000006" w:lineRule="auto"/>
              <w:ind w:firstLine="360"/>
            </w:pPr>
            <w:r w:rsidDel="00000000" w:rsidR="00000000" w:rsidRPr="00000000">
              <w:rPr>
                <w:rtl w:val="0"/>
              </w:rPr>
              <w:t xml:space="preserve">Role-based access limits who may edit priority factors, verify reports, or approve an override.</w:t>
            </w:r>
          </w:p>
          <w:p w:rsidR="00000000" w:rsidDel="00000000" w:rsidP="00000000" w:rsidRDefault="00000000" w:rsidRPr="00000000" w14:paraId="000000FB">
            <w:pPr>
              <w:widowControl w:val="0"/>
              <w:numPr>
                <w:ilvl w:val="0"/>
                <w:numId w:val="8"/>
              </w:numPr>
              <w:spacing w:after="80" w:line="288.00000000000006" w:lineRule="auto"/>
              <w:ind w:firstLine="360"/>
            </w:pPr>
            <w:r w:rsidDel="00000000" w:rsidR="00000000" w:rsidRPr="00000000">
              <w:rPr>
                <w:rtl w:val="0"/>
              </w:rPr>
              <w:t xml:space="preserve">The MVP will use permitted open data, authorized references, or clearly marked synthetic demonstration records where live data access is unavailable.</w:t>
            </w:r>
            <w:r w:rsidDel="00000000" w:rsidR="00000000" w:rsidRPr="00000000">
              <w:rPr>
                <w:rtl w:val="0"/>
              </w:rPr>
            </w:r>
          </w:p>
        </w:tc>
      </w:tr>
    </w:tbl>
    <w:p w:rsidR="00000000" w:rsidDel="00000000" w:rsidP="00000000" w:rsidRDefault="00000000" w:rsidRPr="00000000" w14:paraId="000000FC">
      <w:pPr>
        <w:spacing w:before="200" w:lineRule="auto"/>
        <w:ind w:left="0" w:firstLine="0"/>
        <w:rPr>
          <w:b w:val="1"/>
          <w:bCs w:val="1"/>
          <w:color w:val="186ec1"/>
          <w:sz w:val="30"/>
          <w:szCs w:val="30"/>
        </w:rPr>
      </w:pPr>
      <w:r w:rsidDel="00000000" w:rsidR="00000000" w:rsidRPr="00000000">
        <w:rPr>
          <w:rtl w:val="0"/>
        </w:rPr>
      </w:r>
    </w:p>
    <w:p w:rsidR="00000000" w:rsidDel="00000000" w:rsidP="00000000" w:rsidRDefault="00000000" w:rsidRPr="00000000" w14:paraId="000000FD">
      <w:pPr>
        <w:pStyle w:val="Heading1"/>
        <w:numPr>
          <w:ilvl w:val="0"/>
          <w:numId w:val="1"/>
        </w:numPr>
        <w:spacing w:before="200" w:lineRule="auto"/>
        <w:rPr>
          <w:b w:val="1"/>
          <w:bCs w:val="1"/>
          <w:color w:val="186ec1"/>
          <w:sz w:val="30"/>
          <w:szCs w:val="30"/>
        </w:rPr>
      </w:pPr>
      <w:bookmarkStart w:colFirst="0" w:colLast="0" w:name="_9p0xlbq9th1q" w:id="16"/>
      <w:bookmarkEnd w:id="16"/>
      <w:r w:rsidDel="00000000" w:rsidR="00000000" w:rsidRPr="00000000">
        <w:rPr>
          <w:rtl w:val="0"/>
        </w:rPr>
        <w:t xml:space="preserve">Originality, Regional Impact, and Scalability</w:t>
      </w:r>
    </w:p>
    <w:p w:rsidR="00000000" w:rsidDel="00000000" w:rsidP="00000000" w:rsidRDefault="00000000" w:rsidRPr="00000000" w14:paraId="000000FE">
      <w:pPr>
        <w:spacing w:after="160" w:lineRule="auto"/>
        <w:rPr/>
      </w:pPr>
      <w:r w:rsidDel="00000000" w:rsidR="00000000" w:rsidRPr="00000000">
        <w:rPr>
          <w:rtl w:val="0"/>
        </w:rPr>
        <w:t xml:space="preserve">AGAP's originality is not another national hazard map, a general chatbot, or a new disaster-risk formula. Its contribution is the controlled connection between official warning information, established Philippine LGU risk-assessment methods, local vulnerability and facility context, source-anchored action rules, explainable LGU review cards, structured post-impact reports, and household-ready communication. One verified evidence chain supports both government action and public understanding.</w:t>
      </w:r>
    </w:p>
    <w:p w:rsidR="00000000" w:rsidDel="00000000" w:rsidP="00000000" w:rsidRDefault="00000000" w:rsidRPr="00000000" w14:paraId="000000FF">
      <w:pPr>
        <w:spacing w:after="160" w:lineRule="auto"/>
        <w:rPr/>
      </w:pPr>
      <w:r w:rsidDel="00000000" w:rsidR="00000000" w:rsidRPr="00000000">
        <w:rPr>
          <w:rtl w:val="0"/>
        </w:rPr>
      </w:r>
    </w:p>
    <w:p w:rsidR="00000000" w:rsidDel="00000000" w:rsidP="00000000" w:rsidRDefault="00000000" w:rsidRPr="00000000" w14:paraId="00000100">
      <w:pPr>
        <w:spacing w:after="160" w:lineRule="auto"/>
        <w:rPr/>
      </w:pPr>
      <w:r w:rsidDel="00000000" w:rsidR="00000000" w:rsidRPr="00000000">
        <w:rPr>
          <w:rtl w:val="0"/>
        </w:rPr>
        <w:t xml:space="preserve">For Quezon Province, the intended impact is earlier and more defensible identification of barangays and facilities requiring attention, clearer communication with vulnerable groups, faster consolidation of post-impact needs, and stronger traceability from evidence to recommended LGU review actions. Expansion to other CALABARZON LGUs will be gradual and will depend on data-sharing permissions, locally adopted assessment methods and protocols, language requirements, validation with disaster personnel, and possible interoperability with DOST GATES/HANDA and other authorized systems.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numPr>
          <w:ilvl w:val="0"/>
          <w:numId w:val="1"/>
        </w:numPr>
        <w:spacing w:before="200" w:lineRule="auto"/>
        <w:rPr>
          <w:b w:val="1"/>
          <w:bCs w:val="1"/>
          <w:color w:val="186ec1"/>
          <w:sz w:val="30"/>
          <w:szCs w:val="30"/>
        </w:rPr>
      </w:pPr>
      <w:bookmarkStart w:colFirst="0" w:colLast="0" w:name="_h0biqw571rea" w:id="17"/>
      <w:bookmarkEnd w:id="17"/>
      <w:r w:rsidDel="00000000" w:rsidR="00000000" w:rsidRPr="00000000">
        <w:rPr>
          <w:rtl w:val="0"/>
        </w:rPr>
        <w:t xml:space="preserve">Methodological references</w:t>
      </w:r>
    </w:p>
    <w:p w:rsidR="00000000" w:rsidDel="00000000" w:rsidP="00000000" w:rsidRDefault="00000000" w:rsidRPr="00000000" w14:paraId="00000103">
      <w:pPr>
        <w:ind w:firstLine="720"/>
        <w:rPr/>
      </w:pPr>
      <w:r w:rsidDel="00000000" w:rsidR="00000000" w:rsidRPr="00000000">
        <w:rPr>
          <w:rtl w:val="0"/>
        </w:rPr>
        <w:t xml:space="preserve">The MVP include the DILG Local Government Academy Enhanced LGU Guidebook on the Formulation of the Local Climate Change Action Plan for relative vulnerability and risk estimation, relevant DHSUD/HLURB climate and disaster risk assessment guidance for local planning, the NDRRMC National Disaster Response Plan for rapid damage-and-needs and post-impact response context, and UN disaster-risk terminology for the broader hazard-exposure-vulnerability-capacity framework. Exact editions, links, dates, and any local adaptations used in the prototype will be disclosed in the source registry and on the assessment detail screen. </w:t>
      </w:r>
    </w:p>
    <w:p w:rsidR="00000000" w:rsidDel="00000000" w:rsidP="00000000" w:rsidRDefault="00000000" w:rsidRPr="00000000" w14:paraId="00000104">
      <w:pPr>
        <w:pStyle w:val="Heading1"/>
        <w:numPr>
          <w:ilvl w:val="0"/>
          <w:numId w:val="1"/>
        </w:numPr>
        <w:spacing w:before="200" w:lineRule="auto"/>
        <w:rPr>
          <w:b w:val="1"/>
          <w:bCs w:val="1"/>
          <w:color w:val="186ec1"/>
          <w:sz w:val="30"/>
          <w:szCs w:val="30"/>
        </w:rPr>
      </w:pPr>
      <w:bookmarkStart w:colFirst="0" w:colLast="0" w:name="_m27pjaufh4rq" w:id="18"/>
      <w:bookmarkEnd w:id="18"/>
      <w:r w:rsidDel="00000000" w:rsidR="00000000" w:rsidRPr="00000000">
        <w:rPr>
          <w:rtl w:val="0"/>
        </w:rPr>
        <w:t xml:space="preserve">Compliance Declaration</w:t>
      </w:r>
    </w:p>
    <w:p w:rsidR="00000000" w:rsidDel="00000000" w:rsidP="00000000" w:rsidRDefault="00000000" w:rsidRPr="00000000" w14:paraId="00000105">
      <w:pPr>
        <w:spacing w:after="0" w:before="200" w:line="240" w:lineRule="auto"/>
        <w:ind w:firstLine="720"/>
        <w:rPr>
          <w:b w:val="1"/>
          <w:bCs w:val="1"/>
          <w:color w:val="f55267"/>
        </w:rPr>
      </w:pPr>
      <w:r w:rsidDel="00000000" w:rsidR="00000000" w:rsidRPr="00000000">
        <w:rPr>
          <w:b w:val="1"/>
          <w:bCs w:val="1"/>
          <w:color w:val="f55267"/>
          <w:rtl w:val="0"/>
        </w:rPr>
        <w:t xml:space="preserve">NO PRIOR CODING</w:t>
      </w:r>
    </w:p>
    <w:p w:rsidR="00000000" w:rsidDel="00000000" w:rsidP="00000000" w:rsidRDefault="00000000" w:rsidRPr="00000000" w14:paraId="00000106">
      <w:pPr>
        <w:spacing w:after="0" w:lineRule="auto"/>
        <w:ind w:firstLine="720"/>
        <w:rPr>
          <w:b w:val="1"/>
          <w:bCs w:val="1"/>
          <w:color w:val="f5526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0" w:lineRule="auto"/>
        <w:ind w:firstLine="720"/>
        <w:rPr/>
      </w:pPr>
      <w:r w:rsidDel="00000000" w:rsidR="00000000" w:rsidRPr="00000000">
        <w:rPr>
          <w:rtl w:val="0"/>
        </w:rPr>
        <w:t xml:space="preserve">No coding or system development has been performed before the hackathon. Prior preparation is limited to concept development, research, workflow planning, and permitted wireframes or mockups. All prototype coding will begin only after the official Hack4AProgress 2026 kick-off. </w:t>
      </w:r>
    </w:p>
    <w:p w:rsidR="00000000" w:rsidDel="00000000" w:rsidP="00000000" w:rsidRDefault="00000000" w:rsidRPr="00000000" w14:paraId="00000108">
      <w:pPr>
        <w:spacing w:after="0" w:line="144" w:lineRule="auto"/>
        <w:ind w:firstLine="7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160" w:lineRule="auto"/>
        <w:ind w:firstLine="720"/>
        <w:rPr/>
      </w:pPr>
      <w:r w:rsidDel="00000000" w:rsidR="00000000" w:rsidRPr="00000000">
        <w:rPr>
          <w:rtl w:val="0"/>
        </w:rPr>
      </w:r>
    </w:p>
    <w:p w:rsidR="00000000" w:rsidDel="00000000" w:rsidP="00000000" w:rsidRDefault="00000000" w:rsidRPr="00000000" w14:paraId="0000010A">
      <w:pPr>
        <w:spacing w:after="160" w:lineRule="auto"/>
        <w:ind w:firstLine="720"/>
        <w:rPr>
          <w:color w:val="186ec1"/>
          <w:sz w:val="30"/>
          <w:szCs w:val="30"/>
        </w:rPr>
      </w:pPr>
      <w:r w:rsidDel="00000000" w:rsidR="00000000" w:rsidRPr="00000000">
        <w:rPr>
          <w:rtl w:val="0"/>
        </w:rPr>
        <w:t xml:space="preserve">The proposed solution is original, is not under incubation, and is not receiving project funding at the time of submission. The team will disclose all tools, components, datasets, and licenses used in the final prototype and pitch.</w:t>
      </w:r>
      <w:r w:rsidDel="00000000" w:rsidR="00000000" w:rsidRPr="00000000">
        <w:rPr>
          <w:rtl w:val="0"/>
        </w:rPr>
      </w:r>
    </w:p>
    <w:sectPr>
      <w:foot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 w:name="Comfortaa">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color w:val="434343"/>
      </w:rPr>
    </w:pPr>
    <w:r w:rsidDel="00000000" w:rsidR="00000000" w:rsidRPr="00000000">
      <w:rPr>
        <w:rFonts w:ascii="Comfortaa" w:cs="Comfortaa" w:eastAsia="Comfortaa" w:hAnsi="Comfortaa"/>
        <w:b w:val="1"/>
        <w:bCs w:val="1"/>
        <w:color w:val="434343"/>
        <w:sz w:val="20"/>
        <w:szCs w:val="20"/>
        <w:rtl w:val="0"/>
      </w:rPr>
      <w:t xml:space="preserve">PROJECT AGAP </w:t>
      <w:tab/>
      <w:tab/>
      <w:tab/>
      <w:tab/>
      <w:tab/>
      <w:tab/>
      <w:tab/>
      <w:tab/>
      <w:tab/>
      <w:tab/>
    </w:r>
    <w:r w:rsidDel="00000000" w:rsidR="00000000" w:rsidRPr="00000000">
      <w:rPr>
        <w:rtl w:val="0"/>
      </w:rPr>
      <w:t xml:space="preserve">       </w:t>
    </w:r>
    <w:r w:rsidDel="00000000" w:rsidR="00000000" w:rsidRPr="00000000">
      <w:rPr>
        <w:color w:val="434343"/>
        <w:rtl w:val="0"/>
      </w:rPr>
      <w:t xml:space="preserve"> </w:t>
    </w:r>
    <w:r w:rsidDel="00000000" w:rsidR="00000000" w:rsidRPr="00000000">
      <w:rPr>
        <w:color w:val="434343"/>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ind w:left="720"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40" w:lineRule="auto"/>
      <w:ind w:firstLine="360"/>
    </w:pPr>
    <w:rPr>
      <w:b w:val="1"/>
      <w:bCs w:val="1"/>
      <w:color w:val="186ec1"/>
      <w:sz w:val="30"/>
      <w:szCs w:val="30"/>
    </w:rPr>
  </w:style>
  <w:style w:type="paragraph" w:styleId="Heading2">
    <w:name w:val="heading 2"/>
    <w:basedOn w:val="Normal"/>
    <w:next w:val="Normal"/>
    <w:pPr>
      <w:keepNext w:val="1"/>
      <w:keepLines w:val="1"/>
      <w:spacing w:after="80" w:before="360" w:lineRule="auto"/>
      <w:ind w:firstLine="720"/>
    </w:pPr>
    <w:rPr>
      <w:b w:val="1"/>
      <w:bCs w:val="1"/>
      <w:color w:val="186ec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bster-regular.ttf"/><Relationship Id="rId6" Type="http://schemas.openxmlformats.org/officeDocument/2006/relationships/font" Target="fonts/Comfortaa-regular.ttf"/><Relationship Id="rId7"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