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2E5090"/>
          <w:sz w:val="44"/>
        </w:rPr>
        <w:t>Curriculate Grading</w:t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26"/>
        </w:rPr>
        <w:t>Mark in Minutes. Give Better Feedback.</w:t>
      </w:r>
    </w:p>
    <w:p>
      <w:pPr>
        <w:pBdr>
          <w:bottom w:val="single" w:sz="8" w:space="1" w:color="2E509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9" w:val="clear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 w:val="0"/>
                <w:i/>
                <w:color w:val="333333"/>
                <w:sz w:val="21"/>
              </w:rPr>
              <w:t xml:space="preserve">“After 28 years in schools, I built a grading tool that has exceeded my own expectations. </w:t>
            </w:r>
            <w:r>
              <w:rPr>
                <w:rFonts w:ascii="Arial" w:hAnsi="Arial"/>
                <w:b/>
                <w:i/>
                <w:color w:val="333333"/>
                <w:sz w:val="21"/>
              </w:rPr>
              <w:t>This is not about replacing teachers.</w:t>
            </w:r>
            <w:r>
              <w:rPr>
                <w:rFonts w:ascii="Arial" w:hAnsi="Arial"/>
                <w:b w:val="0"/>
                <w:i/>
                <w:color w:val="333333"/>
                <w:sz w:val="21"/>
              </w:rPr>
              <w:t xml:space="preserve"> You still read the work. It’s about reducing mechanical grading so your professional judgment is clearer and faster.”</w:t>
            </w:r>
          </w:p>
        </w:tc>
      </w:tr>
    </w:tbl>
    <w:p>
      <w:r>
        <w:rPr>
          <w:rFonts w:ascii="Arial" w:hAnsi="Arial"/>
          <w:b/>
          <w:i w:val="0"/>
          <w:color w:val="2E5090"/>
          <w:sz w:val="26"/>
        </w:rPr>
        <w:t>What it 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7F0" w:val="clear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/>
                <w:i w:val="0"/>
                <w:color w:val="2E7D32"/>
                <w:sz w:val="21"/>
              </w:rPr>
              <w:t xml:space="preserve">✓  </w:t>
            </w:r>
            <w:r>
              <w:rPr>
                <w:rFonts w:ascii="Arial" w:hAnsi="Arial"/>
                <w:b w:val="0"/>
                <w:i w:val="0"/>
                <w:sz w:val="21"/>
              </w:rPr>
              <w:t>Point your phone at student work</w:t>
            </w:r>
          </w:p>
          <w:p>
            <w:r>
              <w:rPr>
                <w:rFonts w:ascii="Arial" w:hAnsi="Arial"/>
                <w:b/>
                <w:i w:val="0"/>
                <w:color w:val="2E7D32"/>
                <w:sz w:val="21"/>
              </w:rPr>
              <w:t xml:space="preserve">✓  </w:t>
            </w:r>
            <w:r>
              <w:rPr>
                <w:rFonts w:ascii="Arial" w:hAnsi="Arial"/>
                <w:b w:val="0"/>
                <w:i w:val="0"/>
                <w:sz w:val="21"/>
              </w:rPr>
              <w:t>Detects format automatically</w:t>
            </w:r>
          </w:p>
          <w:p>
            <w:r>
              <w:rPr>
                <w:rFonts w:ascii="Arial" w:hAnsi="Arial"/>
                <w:b/>
                <w:i w:val="0"/>
                <w:color w:val="2E7D32"/>
                <w:sz w:val="21"/>
              </w:rPr>
              <w:t xml:space="preserve">✓  </w:t>
            </w:r>
            <w:r>
              <w:rPr>
                <w:rFonts w:ascii="Arial" w:hAnsi="Arial"/>
                <w:b w:val="0"/>
                <w:i w:val="0"/>
                <w:sz w:val="21"/>
              </w:rPr>
              <w:t>Grades using built-in or your own rubric</w:t>
            </w:r>
          </w:p>
          <w:p>
            <w:r>
              <w:rPr>
                <w:rFonts w:ascii="Arial" w:hAnsi="Arial"/>
                <w:b/>
                <w:i w:val="0"/>
                <w:color w:val="2E7D32"/>
                <w:sz w:val="21"/>
              </w:rPr>
              <w:t xml:space="preserve">✓  </w:t>
            </w:r>
            <w:r>
              <w:rPr>
                <w:rFonts w:ascii="Arial" w:hAnsi="Arial"/>
                <w:b w:val="0"/>
                <w:i w:val="0"/>
                <w:sz w:val="21"/>
              </w:rPr>
              <w:t>Produces structured, specific feedback</w:t>
            </w:r>
          </w:p>
          <w:p>
            <w:r>
              <w:rPr>
                <w:rFonts w:ascii="Arial" w:hAnsi="Arial"/>
                <w:b/>
                <w:i w:val="0"/>
                <w:color w:val="2E7D32"/>
                <w:sz w:val="21"/>
              </w:rPr>
              <w:t xml:space="preserve">✓  </w:t>
            </w:r>
            <w:r>
              <w:rPr>
                <w:rFonts w:ascii="Arial" w:hAnsi="Arial"/>
                <w:b w:val="0"/>
                <w:i w:val="0"/>
                <w:sz w:val="21"/>
              </w:rPr>
              <w:t>Generates a clean teacher comment</w:t>
            </w:r>
          </w:p>
        </w:tc>
        <w:tc>
          <w:tcPr>
            <w:tcW w:type="dxa" w:w="4968"/>
            <w:shd w:fill="FFF3F0" w:val="clear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/>
                <w:i w:val="0"/>
                <w:color w:val="C62828"/>
                <w:sz w:val="21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sz w:val="21"/>
              </w:rPr>
              <w:t>Override your professional judgment</w:t>
            </w:r>
          </w:p>
          <w:p>
            <w:r>
              <w:rPr>
                <w:rFonts w:ascii="Arial" w:hAnsi="Arial"/>
                <w:b/>
                <w:i w:val="0"/>
                <w:color w:val="C62828"/>
                <w:sz w:val="21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sz w:val="21"/>
              </w:rPr>
              <w:t>Replace teacher reading the work</w:t>
            </w:r>
          </w:p>
          <w:p>
            <w:r>
              <w:rPr>
                <w:rFonts w:ascii="Arial" w:hAnsi="Arial"/>
                <w:b/>
                <w:i w:val="0"/>
                <w:color w:val="C62828"/>
                <w:sz w:val="21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sz w:val="21"/>
              </w:rPr>
              <w:t>Assign final marks automatically</w:t>
            </w:r>
          </w:p>
          <w:p>
            <w:r>
              <w:rPr>
                <w:rFonts w:ascii="Arial" w:hAnsi="Arial"/>
                <w:b/>
                <w:i w:val="0"/>
                <w:color w:val="C62828"/>
                <w:sz w:val="21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sz w:val="21"/>
              </w:rPr>
              <w:t>Replace your teacher voice</w:t>
            </w:r>
          </w:p>
          <w:p>
            <w:r>
              <w:rPr>
                <w:rFonts w:ascii="Arial" w:hAnsi="Arial"/>
                <w:b/>
                <w:i w:val="0"/>
                <w:color w:val="C62828"/>
                <w:sz w:val="21"/>
              </w:rPr>
              <w:t xml:space="preserve">✗  </w:t>
            </w:r>
            <w:r>
              <w:rPr>
                <w:rFonts w:ascii="Arial" w:hAnsi="Arial"/>
                <w:b w:val="0"/>
                <w:i w:val="0"/>
                <w:sz w:val="21"/>
              </w:rPr>
              <w:t>Require complex setup</w:t>
            </w:r>
          </w:p>
        </w:tc>
      </w:tr>
    </w:tbl>
    <w:p>
      <w:pPr>
        <w:jc w:val="center"/>
      </w:pPr>
      <w:r>
        <w:rPr>
          <w:rFonts w:ascii="Arial" w:hAnsi="Arial"/>
          <w:b/>
          <w:i w:val="0"/>
          <w:sz w:val="24"/>
        </w:rPr>
        <w:t>You remain fully in control.</w:t>
      </w:r>
    </w:p>
    <w:p>
      <w:r>
        <w:rPr>
          <w:rFonts w:ascii="Arial" w:hAnsi="Arial"/>
          <w:b/>
          <w:i w:val="0"/>
          <w:color w:val="2E5090"/>
          <w:sz w:val="26"/>
        </w:rPr>
        <w:t>How it works — under 60 seconds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5090"/>
                <w:sz w:val="28"/>
              </w:rPr>
              <w:t>1</w:t>
            </w:r>
          </w:p>
        </w:tc>
        <w:tc>
          <w:tcPr>
            <w:tcW w:type="dxa" w:w="921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Open the grading page on your phone or laptop</w:t>
            </w:r>
          </w:p>
        </w:tc>
      </w:tr>
      <w:tr>
        <w:tc>
          <w:tcPr>
            <w:tcW w:type="dxa" w:w="57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5090"/>
                <w:sz w:val="28"/>
              </w:rPr>
              <w:t>2</w:t>
            </w:r>
          </w:p>
        </w:tc>
        <w:tc>
          <w:tcPr>
            <w:tcW w:type="dxa" w:w="921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Capture student work: snap a photo, paste text, or upload a PDF batch</w:t>
            </w:r>
          </w:p>
        </w:tc>
      </w:tr>
      <w:tr>
        <w:tc>
          <w:tcPr>
            <w:tcW w:type="dxa" w:w="57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5090"/>
                <w:sz w:val="28"/>
              </w:rPr>
              <w:t>3</w:t>
            </w:r>
          </w:p>
        </w:tc>
        <w:tc>
          <w:tcPr>
            <w:tcW w:type="dxa" w:w="921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Tap Submit — feedback appears in seconds</w:t>
            </w:r>
          </w:p>
        </w:tc>
      </w:tr>
      <w:tr>
        <w:tc>
          <w:tcPr>
            <w:tcW w:type="dxa" w:w="57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5090"/>
                <w:sz w:val="28"/>
              </w:rPr>
              <w:t>4</w:t>
            </w:r>
          </w:p>
        </w:tc>
        <w:tc>
          <w:tcPr>
            <w:tcW w:type="dxa" w:w="921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Review, adjust if needed, and share with students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9" w:val="clear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2E5090"/>
                <w:sz w:val="22"/>
              </w:rPr>
              <w:t>“Think of this as a structured first draft of feedback — written in seconds — that you review and finalize.”</w:t>
            </w:r>
          </w:p>
        </w:tc>
      </w:tr>
    </w:tbl>
    <w:p>
      <w:r>
        <w:rPr>
          <w:rFonts w:ascii="Arial" w:hAnsi="Arial"/>
          <w:b/>
          <w:i w:val="0"/>
          <w:color w:val="2E5090"/>
          <w:sz w:val="26"/>
        </w:rPr>
        <w:t>What elementary teachers use it for</w:t>
      </w:r>
    </w:p>
    <w:p>
      <w:pPr>
        <w:ind w:left="432" w:hanging="216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Arial" w:hAnsi="Arial"/>
          <w:b w:val="0"/>
          <w:i w:val="0"/>
          <w:sz w:val="21"/>
        </w:rPr>
        <w:t>Journal entries and daily writing — get consistent, encouraging feedback on every student’s work</w:t>
      </w:r>
    </w:p>
    <w:p>
      <w:pPr>
        <w:ind w:left="432" w:hanging="216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Arial" w:hAnsi="Arial"/>
          <w:b w:val="0"/>
          <w:i w:val="0"/>
          <w:sz w:val="21"/>
        </w:rPr>
        <w:t>Rubric-based assignments — snap a photo of your rubric with the first paper; it applies to the whole batch</w:t>
      </w:r>
    </w:p>
    <w:p>
      <w:pPr>
        <w:ind w:left="432" w:hanging="216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Arial" w:hAnsi="Arial"/>
          <w:b w:val="0"/>
          <w:i w:val="0"/>
          <w:sz w:val="21"/>
        </w:rPr>
        <w:t>Art and creative projects — yes, it can assess visual work against your criteria</w:t>
      </w:r>
    </w:p>
    <w:p>
      <w:pPr>
        <w:ind w:left="432" w:hanging="216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Arial" w:hAnsi="Arial"/>
          <w:b w:val="0"/>
          <w:i w:val="0"/>
          <w:sz w:val="21"/>
        </w:rPr>
        <w:t>Reading responses — structured feedback on comprehension and expression</w:t>
      </w:r>
    </w:p>
    <w:p>
      <w:pPr>
        <w:ind w:left="432" w:hanging="216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Arial" w:hAnsi="Arial"/>
          <w:b w:val="0"/>
          <w:i w:val="0"/>
          <w:sz w:val="21"/>
        </w:rPr>
        <w:t>Report card comments — use the generated teacher comment as a starting draft</w:t>
      </w:r>
    </w:p>
    <w:p>
      <w:r>
        <w:rPr>
          <w:rFonts w:ascii="Arial" w:hAnsi="Arial"/>
          <w:b/>
          <w:i w:val="0"/>
          <w:color w:val="2E5090"/>
          <w:sz w:val="26"/>
        </w:rPr>
        <w:t>Try sample results</w:t>
      </w:r>
    </w:p>
    <w:p>
      <w:r>
        <w:rPr>
          <w:rFonts w:ascii="Arial" w:hAnsi="Arial"/>
          <w:b w:val="0"/>
          <w:i w:val="0"/>
          <w:sz w:val="21"/>
        </w:rPr>
        <w:t xml:space="preserve">Visit </w:t>
      </w:r>
      <w:r>
        <w:rPr>
          <w:rFonts w:ascii="Arial" w:hAnsi="Arial"/>
          <w:b/>
          <w:i w:val="0"/>
          <w:color w:val="2E5090"/>
          <w:sz w:val="21"/>
        </w:rPr>
        <w:t>curriculate.net/results</w:t>
      </w:r>
      <w:r>
        <w:rPr>
          <w:rFonts w:ascii="Arial" w:hAnsi="Arial"/>
          <w:b w:val="0"/>
          <w:i w:val="0"/>
          <w:sz w:val="21"/>
        </w:rPr>
        <w:t xml:space="preserve"> and enter any code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8F8F8" w:val="clea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A journal entry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8F8F8" w:val="clear"/>
          </w:tcPr>
          <w:p>
            <w:r>
              <w:rPr>
                <w:rFonts w:ascii="Arial" w:hAnsi="Arial"/>
                <w:b/>
                <w:i w:val="0"/>
                <w:sz w:val="21"/>
              </w:rPr>
              <w:t>CB428</w:t>
            </w:r>
          </w:p>
        </w:tc>
      </w:tr>
      <w:tr>
        <w:tc>
          <w:tcPr>
            <w:tcW w:type="dxa" w:w="50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A letter assignment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1"/>
              </w:rPr>
              <w:t>RC072</w:t>
            </w:r>
          </w:p>
        </w:tc>
      </w:tr>
      <w:tr>
        <w:tc>
          <w:tcPr>
            <w:tcW w:type="dxa" w:w="50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8F8F8" w:val="clea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A math worksheet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8F8F8" w:val="clear"/>
          </w:tcPr>
          <w:p>
            <w:r>
              <w:rPr>
                <w:rFonts w:ascii="Arial" w:hAnsi="Arial"/>
                <w:b/>
                <w:i w:val="0"/>
                <w:sz w:val="21"/>
              </w:rPr>
              <w:t>AK439</w:t>
            </w:r>
          </w:p>
        </w:tc>
      </w:tr>
      <w:tr>
        <w:tc>
          <w:tcPr>
            <w:tcW w:type="dxa" w:w="50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A speech (audio)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1"/>
              </w:rPr>
              <w:t>FC408</w:t>
            </w:r>
          </w:p>
        </w:tc>
      </w:tr>
    </w:tbl>
    <w:p>
      <w:r>
        <w:rPr>
          <w:rFonts w:ascii="Arial" w:hAnsi="Arial"/>
          <w:b/>
          <w:i w:val="0"/>
          <w:color w:val="2E5090"/>
          <w:sz w:val="26"/>
        </w:rPr>
        <w:t>Quick questions</w:t>
      </w:r>
    </w:p>
    <w:p>
      <w:r>
        <w:rPr>
          <w:rFonts w:ascii="Arial" w:hAnsi="Arial"/>
          <w:b/>
          <w:i w:val="0"/>
          <w:sz w:val="21"/>
        </w:rPr>
        <w:t>Can I use my own rubric?</w:t>
      </w:r>
    </w:p>
    <w:p>
      <w:r>
        <w:rPr>
          <w:rFonts w:ascii="Arial" w:hAnsi="Arial"/>
          <w:b w:val="0"/>
          <w:i w:val="0"/>
          <w:sz w:val="21"/>
        </w:rPr>
        <w:t>Yes. Use the built-in default, paste your own rubric text, or snap a photo of your rubric with the first paper — it will apply for the entire session.</w:t>
      </w:r>
    </w:p>
    <w:p>
      <w:r>
        <w:rPr>
          <w:rFonts w:ascii="Arial" w:hAnsi="Arial"/>
          <w:b/>
          <w:i w:val="0"/>
          <w:sz w:val="21"/>
        </w:rPr>
        <w:t>What about our Christian teacher viewpoint?</w:t>
      </w:r>
    </w:p>
    <w:p>
      <w:r>
        <w:rPr>
          <w:rFonts w:ascii="Arial" w:hAnsi="Arial"/>
          <w:b w:val="0"/>
          <w:i w:val="0"/>
          <w:sz w:val="21"/>
        </w:rPr>
        <w:t>The tool does not replace worldview — it supports it. The teacher remains the final voice on every piece of feedback.</w:t>
      </w:r>
    </w:p>
    <w:p>
      <w:r>
        <w:rPr>
          <w:rFonts w:ascii="Arial" w:hAnsi="Arial"/>
          <w:b/>
          <w:i w:val="0"/>
          <w:sz w:val="21"/>
        </w:rPr>
        <w:t>What if students get access to it?</w:t>
      </w:r>
    </w:p>
    <w:p>
      <w:r>
        <w:rPr>
          <w:rFonts w:ascii="Arial" w:hAnsi="Arial"/>
          <w:b w:val="0"/>
          <w:i w:val="0"/>
          <w:sz w:val="21"/>
        </w:rPr>
        <w:t>It is designed for grading student work, not generating answers. It will be subscription-based and teacher-controlled.</w:t>
      </w:r>
    </w:p>
    <w:p>
      <w:r>
        <w:rPr>
          <w:rFonts w:ascii="Arial" w:hAnsi="Arial"/>
          <w:b/>
          <w:i w:val="0"/>
          <w:sz w:val="21"/>
        </w:rPr>
        <w:t>Does it work for handwritten work?</w:t>
      </w:r>
    </w:p>
    <w:p>
      <w:r>
        <w:rPr>
          <w:rFonts w:ascii="Arial" w:hAnsi="Arial"/>
          <w:b w:val="0"/>
          <w:i w:val="0"/>
          <w:sz w:val="21"/>
        </w:rPr>
        <w:t>Yes. Snap a photo of the page and it reads the handwriting. It works with printed and handwritten work equally well.</w:t>
      </w:r>
    </w:p>
    <w:p>
      <w:r>
        <w:rPr>
          <w:rFonts w:ascii="Arial" w:hAnsi="Arial"/>
          <w:b/>
          <w:i w:val="0"/>
          <w:sz w:val="21"/>
        </w:rPr>
        <w:t>How much does it cost?</w:t>
      </w:r>
    </w:p>
    <w:p>
      <w:r>
        <w:rPr>
          <w:rFonts w:ascii="Arial" w:hAnsi="Arial"/>
          <w:b w:val="0"/>
          <w:i w:val="0"/>
          <w:sz w:val="21"/>
        </w:rPr>
        <w:t>Free unlimited use during the pilot phase. Pricing will be announced before the subscription launches.</w:t>
      </w:r>
    </w:p>
    <w:p>
      <w:pPr>
        <w:pBdr>
          <w:bottom w:val="single" w:sz="8" w:space="1" w:color="2E509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400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/>
                <w:i w:val="0"/>
                <w:color w:val="2E5090"/>
                <w:sz w:val="24"/>
              </w:rPr>
              <w:t>Want to try it?</w:t>
            </w:r>
          </w:p>
          <w:p>
            <w:r>
              <w:rPr>
                <w:rFonts w:ascii="Arial" w:hAnsi="Arial"/>
                <w:b w:val="0"/>
                <w:i w:val="0"/>
                <w:sz w:val="21"/>
              </w:rPr>
              <w:t>Free unlimited use during pilot phase.</w:t>
            </w:r>
          </w:p>
          <w:p>
            <w:r>
              <w:rPr>
                <w:rFonts w:ascii="Arial" w:hAnsi="Arial"/>
                <w:b w:val="0"/>
                <w:i w:val="0"/>
                <w:sz w:val="21"/>
              </w:rPr>
              <w:t xml:space="preserve">Grade: </w:t>
            </w:r>
            <w:r>
              <w:rPr>
                <w:rFonts w:ascii="Arial" w:hAnsi="Arial"/>
                <w:b/>
                <w:i w:val="0"/>
                <w:color w:val="2E5090"/>
                <w:sz w:val="21"/>
              </w:rPr>
              <w:t>curriculate.net/grading</w:t>
            </w:r>
          </w:p>
          <w:p>
            <w:r>
              <w:rPr>
                <w:rFonts w:ascii="Arial" w:hAnsi="Arial"/>
                <w:b w:val="0"/>
                <w:i w:val="0"/>
                <w:sz w:val="21"/>
              </w:rPr>
              <w:t xml:space="preserve">Results: </w:t>
            </w:r>
            <w:r>
              <w:rPr>
                <w:rFonts w:ascii="Arial" w:hAnsi="Arial"/>
                <w:b/>
                <w:i w:val="0"/>
                <w:color w:val="2E5090"/>
                <w:sz w:val="21"/>
              </w:rPr>
              <w:t>curriculate.net/results</w:t>
            </w:r>
          </w:p>
        </w:tc>
        <w:tc>
          <w:tcPr>
            <w:tcW w:type="dxa" w:w="4680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r>
              <w:rPr>
                <w:rFonts w:ascii="Arial" w:hAnsi="Arial"/>
                <w:b/>
                <w:i w:val="0"/>
                <w:color w:val="2E5090"/>
                <w:sz w:val="24"/>
              </w:rPr>
              <w:t>Want to learn more?</w:t>
            </w:r>
          </w:p>
          <w:p>
            <w:r>
              <w:rPr>
                <w:rFonts w:ascii="Arial" w:hAnsi="Arial"/>
                <w:b w:val="0"/>
                <w:i w:val="0"/>
                <w:sz w:val="21"/>
              </w:rPr>
              <w:t>I’m happy to meet one-on-one or in a small group to walk you through it. Just let me know!</w:t>
            </w:r>
          </w:p>
        </w:tc>
      </w:tr>
    </w:tbl>
    <w:p>
      <w:pPr>
        <w:jc w:val="right"/>
      </w:pPr>
      <w:r>
        <w:rPr>
          <w:rFonts w:ascii="Arial" w:hAnsi="Arial"/>
          <w:b w:val="0"/>
          <w:i/>
          <w:color w:val="555555"/>
          <w:sz w:val="22"/>
        </w:rPr>
        <w:t>— Richard Sommer</w:t>
      </w:r>
    </w:p>
    <w:sectPr w:rsidR="00FC693F" w:rsidRPr="0006063C" w:rsidSect="00034616">
      <w:pgSz w:w="12240" w:h="15840"/>
      <w:pgMar w:top="864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