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Thomas</w:t>
      </w:r>
      <w:r>
        <w:t xml:space="preserve"> </w:t>
      </w:r>
      <w:r>
        <w:t xml:space="preserve">Lab</w:t>
      </w:r>
    </w:p>
    <w:p>
      <w:pPr>
        <w:pStyle w:val="Subtitle"/>
      </w:pPr>
      <w:r>
        <w:t xml:space="preserve">Data</w:t>
      </w:r>
      <w:r>
        <w:t xml:space="preserve"> </w:t>
      </w:r>
      <w:r>
        <w:t xml:space="preserve">Science</w:t>
      </w:r>
      <w:r>
        <w:t xml:space="preserve"> </w:t>
      </w:r>
      <w:r>
        <w:t xml:space="preserve">Research</w:t>
      </w:r>
      <w:r>
        <w:t xml:space="preserve"> </w:t>
      </w:r>
      <w:r>
        <w:t xml:space="preserve">&amp;</w:t>
      </w:r>
      <w:r>
        <w:t xml:space="preserve"> </w:t>
      </w:r>
      <w:r>
        <w:t xml:space="preserve">Education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ero-heading"/>
    <w:p>
      <w:pPr>
        <w:pStyle w:val="FirstParagraph"/>
      </w:pPr>
      <w:r>
        <w:t xml:space="preserve">The Thomas Lab in the Herbert Wertheim School of Public Health and Human Longevity Science at UC San Diego focuses on developing data science methodology and educational materials. Our work spans statistical computing, reproducible research practices, and modern tools for data analysis.</w:t>
      </w:r>
    </w:p>
    <w:bookmarkEnd w:id="20"/>
    <w:bookmarkStart w:id="21" w:name="research-focus"/>
    <w:p>
      <w:pPr>
        <w:pStyle w:val="Heading2"/>
      </w:pPr>
      <w:r>
        <w:t xml:space="preserve">1 Research Focus</w:t>
      </w:r>
    </w:p>
    <w:p>
      <w:pPr>
        <w:pStyle w:val="FirstParagraph"/>
      </w:pPr>
      <w:r>
        <w:t xml:space="preserve">Our lab specializes in:</w:t>
      </w:r>
    </w:p>
    <w:p>
      <w:pPr>
        <w:pStyle w:val="Compact"/>
        <w:numPr>
          <w:ilvl w:val="0"/>
          <w:numId w:val="1001"/>
        </w:numPr>
      </w:pPr>
      <w:r>
        <w:t xml:space="preserve">Statistical methodologies for health research</w:t>
      </w:r>
    </w:p>
    <w:p>
      <w:pPr>
        <w:pStyle w:val="Compact"/>
        <w:numPr>
          <w:ilvl w:val="0"/>
          <w:numId w:val="1001"/>
        </w:numPr>
      </w:pPr>
      <w:r>
        <w:t xml:space="preserve">R package development for specialized analysis needs</w:t>
      </w:r>
    </w:p>
    <w:p>
      <w:pPr>
        <w:pStyle w:val="Compact"/>
        <w:numPr>
          <w:ilvl w:val="0"/>
          <w:numId w:val="1001"/>
        </w:numPr>
      </w:pPr>
      <w:r>
        <w:t xml:space="preserve">Reproducible research workflows and best practices</w:t>
      </w:r>
    </w:p>
    <w:p>
      <w:pPr>
        <w:pStyle w:val="Compact"/>
        <w:numPr>
          <w:ilvl w:val="0"/>
          <w:numId w:val="1001"/>
        </w:numPr>
      </w:pPr>
      <w:r>
        <w:t xml:space="preserve">Educational materials for data science skills in public health</w:t>
      </w:r>
    </w:p>
    <w:p>
      <w:pPr>
        <w:pStyle w:val="Compact"/>
        <w:numPr>
          <w:ilvl w:val="0"/>
          <w:numId w:val="1001"/>
        </w:numPr>
      </w:pPr>
      <w:r>
        <w:t xml:space="preserve">Applications of machine learning in longitudinal studies</w:t>
      </w:r>
    </w:p>
    <w:bookmarkEnd w:id="21"/>
    <w:bookmarkStart w:id="25" w:name="tools-expertise"/>
    <w:p>
      <w:pPr>
        <w:pStyle w:val="Heading2"/>
      </w:pPr>
      <w:r>
        <w:t xml:space="preserve">2 Tools &amp; Expertise</w:t>
      </w:r>
    </w:p>
    <w:bookmarkStart w:id="22" w:name="r-programming"/>
    <w:p>
      <w:pPr>
        <w:pStyle w:val="Heading3"/>
      </w:pPr>
      <w:r>
        <w:t xml:space="preserve">2.1 R Programming</w:t>
      </w:r>
    </w:p>
    <w:p>
      <w:pPr>
        <w:pStyle w:val="Compact"/>
        <w:numPr>
          <w:ilvl w:val="0"/>
          <w:numId w:val="1002"/>
        </w:numPr>
      </w:pPr>
      <w:r>
        <w:t xml:space="preserve">Package development</w:t>
      </w:r>
    </w:p>
    <w:p>
      <w:pPr>
        <w:pStyle w:val="Compact"/>
        <w:numPr>
          <w:ilvl w:val="0"/>
          <w:numId w:val="1002"/>
        </w:numPr>
      </w:pPr>
      <w:r>
        <w:t xml:space="preserve">Statistical modeling</w:t>
      </w:r>
    </w:p>
    <w:p>
      <w:pPr>
        <w:pStyle w:val="Compact"/>
        <w:numPr>
          <w:ilvl w:val="0"/>
          <w:numId w:val="1002"/>
        </w:numPr>
      </w:pPr>
      <w:r>
        <w:t xml:space="preserve">Data visualization</w:t>
      </w:r>
    </w:p>
    <w:p>
      <w:pPr>
        <w:pStyle w:val="Compact"/>
        <w:numPr>
          <w:ilvl w:val="0"/>
          <w:numId w:val="1002"/>
        </w:numPr>
      </w:pPr>
      <w:r>
        <w:t xml:space="preserve">Reproducible reporting</w:t>
      </w:r>
    </w:p>
    <w:bookmarkEnd w:id="22"/>
    <w:bookmarkStart w:id="23" w:name="research-computing"/>
    <w:p>
      <w:pPr>
        <w:pStyle w:val="Heading3"/>
      </w:pPr>
      <w:r>
        <w:t xml:space="preserve">2.2 Research Computing</w:t>
      </w:r>
    </w:p>
    <w:p>
      <w:pPr>
        <w:pStyle w:val="Compact"/>
        <w:numPr>
          <w:ilvl w:val="0"/>
          <w:numId w:val="1003"/>
        </w:numPr>
      </w:pPr>
      <w:r>
        <w:t xml:space="preserve">Docker containerization</w:t>
      </w:r>
    </w:p>
    <w:p>
      <w:pPr>
        <w:pStyle w:val="Compact"/>
        <w:numPr>
          <w:ilvl w:val="0"/>
          <w:numId w:val="1003"/>
        </w:numPr>
      </w:pPr>
      <w:r>
        <w:t xml:space="preserve">Cloud-based computing</w:t>
      </w:r>
    </w:p>
    <w:p>
      <w:pPr>
        <w:pStyle w:val="Compact"/>
        <w:numPr>
          <w:ilvl w:val="0"/>
          <w:numId w:val="1003"/>
        </w:numPr>
      </w:pPr>
      <w:r>
        <w:t xml:space="preserve">High-performance computing</w:t>
      </w:r>
    </w:p>
    <w:p>
      <w:pPr>
        <w:pStyle w:val="Compact"/>
        <w:numPr>
          <w:ilvl w:val="0"/>
          <w:numId w:val="1003"/>
        </w:numPr>
      </w:pPr>
      <w:r>
        <w:t xml:space="preserve">Collaborative workflows</w:t>
      </w:r>
    </w:p>
    <w:bookmarkEnd w:id="23"/>
    <w:bookmarkStart w:id="24" w:name="education"/>
    <w:p>
      <w:pPr>
        <w:pStyle w:val="Heading3"/>
      </w:pPr>
      <w:r>
        <w:t xml:space="preserve">2.3 Education</w:t>
      </w:r>
    </w:p>
    <w:p>
      <w:pPr>
        <w:pStyle w:val="Compact"/>
        <w:numPr>
          <w:ilvl w:val="0"/>
          <w:numId w:val="1004"/>
        </w:numPr>
      </w:pPr>
      <w:r>
        <w:t xml:space="preserve">Workshop development</w:t>
      </w:r>
    </w:p>
    <w:p>
      <w:pPr>
        <w:pStyle w:val="Compact"/>
        <w:numPr>
          <w:ilvl w:val="0"/>
          <w:numId w:val="1004"/>
        </w:numPr>
      </w:pPr>
      <w:r>
        <w:t xml:space="preserve">Tutorial creation</w:t>
      </w:r>
    </w:p>
    <w:p>
      <w:pPr>
        <w:pStyle w:val="Compact"/>
        <w:numPr>
          <w:ilvl w:val="0"/>
          <w:numId w:val="1004"/>
        </w:numPr>
      </w:pPr>
      <w:r>
        <w:t xml:space="preserve">Open educational resources</w:t>
      </w:r>
    </w:p>
    <w:p>
      <w:pPr>
        <w:pStyle w:val="Compact"/>
        <w:numPr>
          <w:ilvl w:val="0"/>
          <w:numId w:val="1004"/>
        </w:numPr>
      </w:pPr>
      <w:r>
        <w:t xml:space="preserve">Mentoring and guidance</w:t>
      </w:r>
    </w:p>
    <w:bookmarkEnd w:id="24"/>
    <w:bookmarkEnd w:id="25"/>
    <w:bookmarkStart w:id="26" w:name="team"/>
    <w:p>
      <w:pPr>
        <w:pStyle w:val="Heading2"/>
      </w:pPr>
      <w:r>
        <w:t xml:space="preserve">3 Team</w:t>
      </w:r>
    </w:p>
    <w:p>
      <w:pPr>
        <w:pStyle w:val="FirstParagraph"/>
      </w:pPr>
      <w:r>
        <w:t xml:space="preserve">Our interdisciplinary team brings together expertise in statistics, computer science, and public health research to address complex challenges in health data analysis.</w:t>
      </w:r>
    </w:p>
    <w:bookmarkEnd w:id="26"/>
    <w:bookmarkStart w:id="27" w:name="collaborations"/>
    <w:p>
      <w:pPr>
        <w:pStyle w:val="Heading2"/>
      </w:pPr>
      <w:r>
        <w:t xml:space="preserve">4 Collaborations</w:t>
      </w:r>
    </w:p>
    <w:p>
      <w:pPr>
        <w:pStyle w:val="FirstParagraph"/>
      </w:pPr>
      <w:r>
        <w:t xml:space="preserve">We actively collaborate with researchers across disciplines to apply novel methodological approaches to real-world health and longevity challenges. If you’re interested in working together, please get in touch!</w:t>
      </w:r>
    </w:p>
    <w:bookmarkEnd w:id="27"/>
    <w:bookmarkStart w:id="28" w:name="publications"/>
    <w:p>
      <w:pPr>
        <w:pStyle w:val="Heading2"/>
      </w:pPr>
      <w:r>
        <w:t xml:space="preserve">5 Publications</w:t>
      </w:r>
    </w:p>
    <w:p>
      <w:pPr>
        <w:pStyle w:val="FirstParagraph"/>
      </w:pPr>
      <w:r>
        <w:t xml:space="preserve">Selected recent publications:</w:t>
      </w:r>
    </w:p>
    <w:p>
      <w:pPr>
        <w:pStyle w:val="Compact"/>
        <w:numPr>
          <w:ilvl w:val="0"/>
          <w:numId w:val="1005"/>
        </w:numPr>
      </w:pPr>
      <w:r>
        <w:t xml:space="preserve">Author A, Author B, Thomas RG (2024). Title of paper.</w:t>
      </w:r>
      <w:r>
        <w:t xml:space="preserve"> </w:t>
      </w:r>
      <w:r>
        <w:rPr>
          <w:i/>
          <w:iCs/>
        </w:rPr>
        <w:t xml:space="preserve">Journal Name</w:t>
      </w:r>
      <w:r>
        <w:t xml:space="preserve">, Volume(Issue), pages.</w:t>
      </w:r>
    </w:p>
    <w:p>
      <w:pPr>
        <w:pStyle w:val="Compact"/>
        <w:numPr>
          <w:ilvl w:val="0"/>
          <w:numId w:val="1005"/>
        </w:numPr>
      </w:pPr>
      <w:r>
        <w:t xml:space="preserve">Author C, Author D, Thomas RG (2023). Title of paper.</w:t>
      </w:r>
      <w:r>
        <w:t xml:space="preserve"> </w:t>
      </w:r>
      <w:r>
        <w:rPr>
          <w:i/>
          <w:iCs/>
        </w:rPr>
        <w:t xml:space="preserve">Journal Name</w:t>
      </w:r>
      <w:r>
        <w:t xml:space="preserve">, Volume(Issue), pages.</w:t>
      </w:r>
    </w:p>
    <w:p>
      <w:pPr>
        <w:pStyle w:val="Compact"/>
        <w:numPr>
          <w:ilvl w:val="0"/>
          <w:numId w:val="1005"/>
        </w:numPr>
      </w:pPr>
      <w:r>
        <w:t xml:space="preserve">Author E, Author F, Thomas RG (2023). Title of paper.</w:t>
      </w:r>
      <w:r>
        <w:t xml:space="preserve"> </w:t>
      </w:r>
      <w:r>
        <w:rPr>
          <w:i/>
          <w:iCs/>
        </w:rPr>
        <w:t xml:space="preserve">Journal Name</w:t>
      </w:r>
      <w:r>
        <w:t xml:space="preserve">, Volume(Issue), pages.</w:t>
      </w:r>
    </w:p>
    <w:bookmarkEnd w:id="28"/>
    <w:bookmarkStart w:id="29" w:name="contact"/>
    <w:p>
      <w:pPr>
        <w:pStyle w:val="Heading2"/>
      </w:pPr>
      <w:r>
        <w:t xml:space="preserve">6 Contact</w:t>
      </w:r>
    </w:p>
    <w:p>
      <w:pPr>
        <w:pStyle w:val="FirstParagraph"/>
      </w:pPr>
      <w:r>
        <w:t xml:space="preserve">For inquiries about collaboration, research opportunities, or educational resources, please reach out through the social media links above or email us directly.</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Thomas Lab</dc:title>
  <dc:creator/>
  <cp:keywords/>
  <dcterms:created xsi:type="dcterms:W3CDTF">2025-07-01T16:45:15Z</dcterms:created>
  <dcterms:modified xsi:type="dcterms:W3CDTF">2025-07-01T16:45:15Z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ge-layout">
    <vt:lpwstr>full</vt:lpwstr>
  </property>
  <property fmtid="{D5CDD505-2E9C-101B-9397-08002B2CF9AE}" pid="8" name="subtitle">
    <vt:lpwstr>Data Science Research &amp; Education</vt:lpwstr>
  </property>
  <property fmtid="{D5CDD505-2E9C-101B-9397-08002B2CF9AE}" pid="9" name="title-block-banner">
    <vt:lpwstr>True</vt:lpwstr>
  </property>
  <property fmtid="{D5CDD505-2E9C-101B-9397-08002B2CF9AE}" pid="10" name="toc-title">
    <vt:lpwstr>Table of contents</vt:lpwstr>
  </property>
</Properties>
</file>