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1:</w:t>
      </w:r>
    </w:p>
    <w:p w:rsidR="00C305CE" w:rsidRPr="00C305CE" w:rsidRDefault="00C305CE" w:rsidP="00C305CE">
      <w:r w:rsidRPr="00C305CE">
        <w:t>Crea un contenedor de cuadrícula con tres columnas y tres filas. Usa colores de fondo diferentes para cada celda.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2:</w:t>
      </w:r>
    </w:p>
    <w:p w:rsidR="00C305CE" w:rsidRPr="00C305CE" w:rsidRDefault="00C305CE" w:rsidP="00C305CE">
      <w:r w:rsidRPr="00C305CE">
        <w:t>Agrega un espacio de 20px entre las filas y columnas del contenedor de cuadrícula creado en el ejercicio 1.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3:</w:t>
      </w:r>
    </w:p>
    <w:p w:rsidR="00C305CE" w:rsidRPr="00C305CE" w:rsidRDefault="00C305CE" w:rsidP="00C305CE">
      <w:r w:rsidRPr="00C305CE">
        <w:t>Ubica un elemento específico en la cuadrícula. Hacer que ocupe las dos primeras columnas y las dos primeras filas.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4:</w:t>
      </w:r>
    </w:p>
    <w:p w:rsidR="00C305CE" w:rsidRPr="00C305CE" w:rsidRDefault="00C305CE" w:rsidP="00C305CE">
      <w:r w:rsidRPr="00C305CE">
        <w:t>Crea otro contenedor de cuadrícula con cuatro columnas y dos filas. Alinea los elementos dentro de las celdas en el centro tanto horizontal como verticalmente.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5:</w:t>
      </w:r>
    </w:p>
    <w:p w:rsidR="00C305CE" w:rsidRPr="00C305CE" w:rsidRDefault="00C305CE" w:rsidP="00C305CE">
      <w:r w:rsidRPr="00C305CE">
        <w:t>Alinea un elemento específico en el primer contenedor de cuadrícula creado en el ejercicio 1 en la esquina superior izquierda de su celda.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6:</w:t>
      </w:r>
    </w:p>
    <w:p w:rsidR="00C305CE" w:rsidRPr="00C305CE" w:rsidRDefault="00C305CE" w:rsidP="00C305CE">
      <w:r w:rsidRPr="00C305CE">
        <w:t xml:space="preserve">Usa la propiedad </w:t>
      </w:r>
      <w:proofErr w:type="spellStart"/>
      <w:r w:rsidRPr="00C305CE">
        <w:rPr>
          <w:b/>
          <w:bCs/>
        </w:rPr>
        <w:t>grid-area</w:t>
      </w:r>
      <w:proofErr w:type="spellEnd"/>
      <w:r w:rsidRPr="00C305CE">
        <w:t xml:space="preserve"> para colocar un elemento en el segundo contenedor de cuadrícula creado en el ejercicio 4 en una posición personalizada.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7:</w:t>
      </w:r>
    </w:p>
    <w:p w:rsidR="00C305CE" w:rsidRPr="00C305CE" w:rsidRDefault="00C305CE" w:rsidP="00C305CE">
      <w:r w:rsidRPr="00C305CE">
        <w:t>Repite la definición de columnas en un nuevo contenedor de cuadrícula para que tenga cinco columnas, cada una con un ancho de 100px.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8:</w:t>
      </w:r>
    </w:p>
    <w:p w:rsidR="00C305CE" w:rsidRPr="00C305CE" w:rsidRDefault="00C305CE" w:rsidP="00C305CE">
      <w:r w:rsidRPr="00C305CE">
        <w:t>Crea un contenedor de cuadrícula con tres columnas, donde la primera y la última columna ocupen un espacio proporcionalmente mayor que la columna del medio.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9:</w:t>
      </w:r>
    </w:p>
    <w:p w:rsidR="00C305CE" w:rsidRPr="00C305CE" w:rsidRDefault="00C305CE" w:rsidP="00C305CE">
      <w:r w:rsidRPr="00C305CE">
        <w:t>Establece un rango mínimo y máximo para el tamaño de una columna en un nuevo contenedor de cuadrícula.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10:</w:t>
      </w:r>
    </w:p>
    <w:p w:rsidR="00C305CE" w:rsidRPr="00C305CE" w:rsidRDefault="00C305CE" w:rsidP="00C305CE">
      <w:r w:rsidRPr="00C305CE">
        <w:t xml:space="preserve">Usa </w:t>
      </w:r>
      <w:r w:rsidRPr="00C305CE">
        <w:rPr>
          <w:b/>
          <w:bCs/>
        </w:rPr>
        <w:t>auto-</w:t>
      </w:r>
      <w:proofErr w:type="spellStart"/>
      <w:r w:rsidRPr="00C305CE">
        <w:rPr>
          <w:b/>
          <w:bCs/>
        </w:rPr>
        <w:t>fill</w:t>
      </w:r>
      <w:proofErr w:type="spellEnd"/>
      <w:r w:rsidRPr="00C305CE">
        <w:t xml:space="preserve"> y </w:t>
      </w:r>
      <w:proofErr w:type="spellStart"/>
      <w:r w:rsidRPr="00C305CE">
        <w:rPr>
          <w:b/>
          <w:bCs/>
        </w:rPr>
        <w:t>minmax</w:t>
      </w:r>
      <w:proofErr w:type="spellEnd"/>
      <w:r w:rsidRPr="00C305CE">
        <w:t xml:space="preserve"> para crear un contenedor de cuadrícula que tenga columnas de tamaño mínimo de 100px y se ajuste automáticamente al ancho del contenedor.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11:</w:t>
      </w:r>
    </w:p>
    <w:p w:rsidR="00C305CE" w:rsidRPr="00C305CE" w:rsidRDefault="00C305CE" w:rsidP="00C305CE">
      <w:r w:rsidRPr="00C305CE">
        <w:t>Crea un diseño de cuadrícula responsivo que tenga dos columnas y se ajuste automáticamente al tamaño del contenedor.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12:</w:t>
      </w:r>
    </w:p>
    <w:p w:rsidR="00C305CE" w:rsidRPr="00C305CE" w:rsidRDefault="00C305CE" w:rsidP="00C305CE">
      <w:r w:rsidRPr="00C305CE">
        <w:lastRenderedPageBreak/>
        <w:t xml:space="preserve">Alinea todos los elementos de un contenedor de cuadrícula en el centro tanto horizontal como verticalmente utilizando la propiedad </w:t>
      </w:r>
      <w:r w:rsidRPr="00C305CE">
        <w:rPr>
          <w:b/>
          <w:bCs/>
        </w:rPr>
        <w:t>place-</w:t>
      </w:r>
      <w:proofErr w:type="spellStart"/>
      <w:r w:rsidRPr="00C305CE">
        <w:rPr>
          <w:b/>
          <w:bCs/>
        </w:rPr>
        <w:t>items</w:t>
      </w:r>
      <w:proofErr w:type="spellEnd"/>
      <w:r w:rsidRPr="00C305CE">
        <w:t>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13:</w:t>
      </w:r>
    </w:p>
    <w:p w:rsidR="00C305CE" w:rsidRPr="00C305CE" w:rsidRDefault="00C305CE" w:rsidP="00C305CE">
      <w:r w:rsidRPr="00C305CE">
        <w:t>Alinea un elemento específico en la esquina inferior derecha de su celda en un contenedor de cuadrícula.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14:</w:t>
      </w:r>
    </w:p>
    <w:p w:rsidR="00C305CE" w:rsidRPr="00C305CE" w:rsidRDefault="00C305CE" w:rsidP="00C305CE">
      <w:r w:rsidRPr="00C305CE">
        <w:t>Replica el ejercicio 1, pero esta vez, utiliza fracciones (</w:t>
      </w:r>
      <w:proofErr w:type="spellStart"/>
      <w:r w:rsidRPr="00C305CE">
        <w:rPr>
          <w:b/>
          <w:bCs/>
        </w:rPr>
        <w:t>fr</w:t>
      </w:r>
      <w:proofErr w:type="spellEnd"/>
      <w:r w:rsidRPr="00C305CE">
        <w:t>) para definir el tamaño de las columnas y filas.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15:</w:t>
      </w:r>
    </w:p>
    <w:p w:rsidR="00C305CE" w:rsidRPr="00C305CE" w:rsidRDefault="00C305CE" w:rsidP="00C305CE">
      <w:r w:rsidRPr="00C305CE">
        <w:t xml:space="preserve">Usa </w:t>
      </w:r>
      <w:r w:rsidRPr="00C305CE">
        <w:rPr>
          <w:b/>
          <w:bCs/>
        </w:rPr>
        <w:t>auto-</w:t>
      </w:r>
      <w:proofErr w:type="spellStart"/>
      <w:r w:rsidRPr="00C305CE">
        <w:rPr>
          <w:b/>
          <w:bCs/>
        </w:rPr>
        <w:t>fit</w:t>
      </w:r>
      <w:proofErr w:type="spellEnd"/>
      <w:r w:rsidRPr="00C305CE">
        <w:t xml:space="preserve"> y </w:t>
      </w:r>
      <w:proofErr w:type="spellStart"/>
      <w:r w:rsidRPr="00C305CE">
        <w:rPr>
          <w:b/>
          <w:bCs/>
        </w:rPr>
        <w:t>minmax</w:t>
      </w:r>
      <w:proofErr w:type="spellEnd"/>
      <w:r w:rsidRPr="00C305CE">
        <w:t xml:space="preserve"> para crear un diseño de cuadrícula que tenga columnas de tamaño mínimo de 100px y se ajuste automáticamente al ancho del contenedor.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16:</w:t>
      </w:r>
    </w:p>
    <w:p w:rsidR="00C305CE" w:rsidRPr="00C305CE" w:rsidRDefault="00C305CE" w:rsidP="00C305CE">
      <w:r w:rsidRPr="00C305CE">
        <w:t>Crea un diseño de cuadrícula que tenga tres columnas y dos filas, donde la primera fila tenga un tamaño fijo de 150px y la segunda fila se ajuste automáticamente al contenido.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17:</w:t>
      </w:r>
    </w:p>
    <w:p w:rsidR="00C305CE" w:rsidRPr="00C305CE" w:rsidRDefault="00C305CE" w:rsidP="00C305CE">
      <w:r w:rsidRPr="00C305CE">
        <w:t xml:space="preserve">Alinea todos los elementos en el centro tanto horizontal como verticalmente en un contenedor de cuadrícula usando </w:t>
      </w:r>
      <w:r w:rsidRPr="00C305CE">
        <w:rPr>
          <w:b/>
          <w:bCs/>
        </w:rPr>
        <w:t>place-</w:t>
      </w:r>
      <w:proofErr w:type="spellStart"/>
      <w:r w:rsidRPr="00C305CE">
        <w:rPr>
          <w:b/>
          <w:bCs/>
        </w:rPr>
        <w:t>items</w:t>
      </w:r>
      <w:proofErr w:type="spellEnd"/>
      <w:r w:rsidRPr="00C305CE">
        <w:t>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18:</w:t>
      </w:r>
    </w:p>
    <w:p w:rsidR="00C305CE" w:rsidRPr="00C305CE" w:rsidRDefault="00C305CE" w:rsidP="00C305CE">
      <w:r w:rsidRPr="00C305CE">
        <w:t xml:space="preserve">Usa </w:t>
      </w:r>
      <w:proofErr w:type="spellStart"/>
      <w:r w:rsidRPr="00C305CE">
        <w:rPr>
          <w:b/>
          <w:bCs/>
        </w:rPr>
        <w:t>minmax</w:t>
      </w:r>
      <w:proofErr w:type="spellEnd"/>
      <w:r w:rsidRPr="00C305CE">
        <w:t xml:space="preserve"> para crear un diseño de cuadrícula con columnas que tengan un tamaño mínimo de 50px y un tamaño máximo de 1fr.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19:</w:t>
      </w:r>
    </w:p>
    <w:p w:rsidR="00C305CE" w:rsidRPr="00C305CE" w:rsidRDefault="00C305CE" w:rsidP="00C305CE">
      <w:r w:rsidRPr="00C305CE">
        <w:t>Crea un contenedor de cuadrícula con cinco columnas de igual tamaño y dos filas, donde la segunda fila tenga un tamaño fijo de 200px.</w:t>
      </w:r>
    </w:p>
    <w:p w:rsidR="00C305CE" w:rsidRPr="00C305CE" w:rsidRDefault="00C305CE" w:rsidP="00C305CE">
      <w:pPr>
        <w:rPr>
          <w:b/>
          <w:bCs/>
        </w:rPr>
      </w:pPr>
      <w:r w:rsidRPr="00C305CE">
        <w:rPr>
          <w:b/>
          <w:bCs/>
        </w:rPr>
        <w:t>Ejercicio 20:</w:t>
      </w:r>
    </w:p>
    <w:p w:rsidR="00C305CE" w:rsidRPr="00C305CE" w:rsidRDefault="00C305CE" w:rsidP="00C305CE">
      <w:r w:rsidRPr="00C305CE">
        <w:t>Combina varias propiedades y técnicas para crear un diseño de cuadrícula complejo y responsivo con alineaciones personalizadas y un diseño fluido.</w:t>
      </w:r>
    </w:p>
    <w:p w:rsidR="00D94F88" w:rsidRDefault="00D94F88">
      <w:bookmarkStart w:id="0" w:name="_GoBack"/>
      <w:bookmarkEnd w:id="0"/>
    </w:p>
    <w:sectPr w:rsidR="00D94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CE"/>
    <w:rsid w:val="00296E32"/>
    <w:rsid w:val="009D161E"/>
    <w:rsid w:val="00B60B61"/>
    <w:rsid w:val="00C305CE"/>
    <w:rsid w:val="00D9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B2C0"/>
  <w15:chartTrackingRefBased/>
  <w15:docId w15:val="{83DABA38-07B3-4416-A448-511FC428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17D0FBFFFCA4EB8C62EE6F20C59A6" ma:contentTypeVersion="11" ma:contentTypeDescription="Crear nuevo documento." ma:contentTypeScope="" ma:versionID="89624eea9653869b896242500b7e845d">
  <xsd:schema xmlns:xsd="http://www.w3.org/2001/XMLSchema" xmlns:xs="http://www.w3.org/2001/XMLSchema" xmlns:p="http://schemas.microsoft.com/office/2006/metadata/properties" xmlns:ns2="082e6ecb-4347-4fa5-99b9-8ec5ef921052" xmlns:ns3="5f67ef3d-4944-4560-b615-2931810c5bb2" targetNamespace="http://schemas.microsoft.com/office/2006/metadata/properties" ma:root="true" ma:fieldsID="f2d0ddae6c07845c61dbdc072ecca731" ns2:_="" ns3:_="">
    <xsd:import namespace="082e6ecb-4347-4fa5-99b9-8ec5ef921052"/>
    <xsd:import namespace="5f67ef3d-4944-4560-b615-2931810c5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e6ecb-4347-4fa5-99b9-8ec5ef921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ef3d-4944-4560-b615-2931810c5b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3283f1-98bc-48f5-b400-44025608b34c}" ma:internalName="TaxCatchAll" ma:showField="CatchAllData" ma:web="5f67ef3d-4944-4560-b615-2931810c5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e6ecb-4347-4fa5-99b9-8ec5ef921052">
      <Terms xmlns="http://schemas.microsoft.com/office/infopath/2007/PartnerControls"/>
    </lcf76f155ced4ddcb4097134ff3c332f>
    <TaxCatchAll xmlns="5f67ef3d-4944-4560-b615-2931810c5bb2" xsi:nil="true"/>
  </documentManagement>
</p:properties>
</file>

<file path=customXml/itemProps1.xml><?xml version="1.0" encoding="utf-8"?>
<ds:datastoreItem xmlns:ds="http://schemas.openxmlformats.org/officeDocument/2006/customXml" ds:itemID="{DBEC4C3A-5D73-43B8-9177-00671ACC5FB7}"/>
</file>

<file path=customXml/itemProps2.xml><?xml version="1.0" encoding="utf-8"?>
<ds:datastoreItem xmlns:ds="http://schemas.openxmlformats.org/officeDocument/2006/customXml" ds:itemID="{E5E13F0C-9B43-4B17-B898-CF944E0C78E3}"/>
</file>

<file path=customXml/itemProps3.xml><?xml version="1.0" encoding="utf-8"?>
<ds:datastoreItem xmlns:ds="http://schemas.openxmlformats.org/officeDocument/2006/customXml" ds:itemID="{071F62E3-FCB4-4DD5-8B0D-3E53ACA64F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2023-11-27T14:06:00Z</dcterms:created>
  <dcterms:modified xsi:type="dcterms:W3CDTF">2023-11-27T14:40:00Z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0x01010036717D0FBFFFCA4EB8C62EE6F20C59A6</vt:lpwstr>
  </property>
</Properties>
</file>