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ED5714" w14:textId="77777777" w:rsidR="008D7602" w:rsidRPr="008D7602" w:rsidRDefault="008D7602" w:rsidP="008D7602">
      <w:r w:rsidRPr="008D7602">
        <w:rPr>
          <w:b/>
          <w:bCs/>
        </w:rPr>
        <w:t>Kürzel</w:t>
      </w:r>
      <w:r w:rsidRPr="008D7602">
        <w:t xml:space="preserve"> </w:t>
      </w:r>
    </w:p>
    <w:p w14:paraId="59326618" w14:textId="77777777" w:rsidR="008D7602" w:rsidRPr="008D7602" w:rsidRDefault="00B54A18" w:rsidP="008D7602">
      <w:r>
        <w:rPr>
          <w:noProof/>
        </w:rPr>
      </w:r>
      <w:r>
        <w:pict w14:anchorId="7F23A0DF">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D8379A9" w14:textId="77777777" w:rsidR="008D7602" w:rsidRPr="008D7602" w:rsidRDefault="008D7602" w:rsidP="008D7602">
      <w:r w:rsidRPr="008D7602">
        <w:t>ram</w:t>
      </w:r>
    </w:p>
    <w:p w14:paraId="37DF4B85" w14:textId="77777777" w:rsidR="008D7602" w:rsidRPr="008D7602" w:rsidRDefault="008D7602" w:rsidP="008D7602">
      <w:r w:rsidRPr="008D7602">
        <w:br/>
      </w:r>
      <w:r w:rsidRPr="008D7602">
        <w:br/>
      </w:r>
      <w:r w:rsidRPr="008D7602">
        <w:rPr>
          <w:b/>
          <w:bCs/>
        </w:rPr>
        <w:t>Anrede</w:t>
      </w:r>
      <w:r w:rsidRPr="008D7602">
        <w:t xml:space="preserve"> </w:t>
      </w:r>
    </w:p>
    <w:p w14:paraId="0C61025D" w14:textId="77777777" w:rsidR="008D7602" w:rsidRPr="008D7602" w:rsidRDefault="00B54A18" w:rsidP="008D7602">
      <w:r>
        <w:rPr>
          <w:noProof/>
        </w:rPr>
      </w:r>
      <w:r>
        <w:pict w14:anchorId="6D463F5D">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0A4637C" w14:textId="77777777" w:rsidR="008D7602" w:rsidRPr="008D7602" w:rsidRDefault="008D7602" w:rsidP="008D7602">
      <w:r w:rsidRPr="008D7602">
        <w:t xml:space="preserve">Sehr geehrte Frau Kollegin, sehr geehrter Herr Kollege, </w:t>
      </w:r>
    </w:p>
    <w:p w14:paraId="3D893A47" w14:textId="77777777" w:rsidR="008D7602" w:rsidRPr="008D7602" w:rsidRDefault="008D7602" w:rsidP="008D7602">
      <w:r w:rsidRPr="008D7602">
        <w:t> </w:t>
      </w:r>
    </w:p>
    <w:p w14:paraId="548D9268" w14:textId="5DD83C4F" w:rsidR="008D7602" w:rsidRPr="008D7602" w:rsidRDefault="008D7602" w:rsidP="008D7602">
      <w:r w:rsidRPr="008D7602">
        <w:t xml:space="preserve">wir berichten über unseren gemeinsamen Patienten, </w:t>
      </w:r>
      <w:r w:rsidR="003A3EE5">
        <w:t>11,</w:t>
      </w:r>
      <w:r w:rsidRPr="008D7602">
        <w:t xml:space="preserve"> der sich am 09.09.2019 ambulant vorstellte.</w:t>
      </w:r>
    </w:p>
    <w:p w14:paraId="56367234" w14:textId="77777777" w:rsidR="008D7602" w:rsidRPr="008D7602" w:rsidRDefault="008D7602" w:rsidP="008D7602">
      <w:r w:rsidRPr="008D7602">
        <w:br/>
      </w:r>
      <w:r w:rsidRPr="008D7602">
        <w:br/>
      </w:r>
      <w:r w:rsidRPr="008D7602">
        <w:rPr>
          <w:b/>
          <w:bCs/>
        </w:rPr>
        <w:t>Diagnosen</w:t>
      </w:r>
      <w:r w:rsidRPr="008D7602">
        <w:t xml:space="preserve"> </w:t>
      </w:r>
    </w:p>
    <w:p w14:paraId="01C8073E" w14:textId="77777777" w:rsidR="008D7602" w:rsidRPr="008D7602" w:rsidRDefault="00B54A18" w:rsidP="008D7602">
      <w:r>
        <w:rPr>
          <w:noProof/>
        </w:rPr>
      </w:r>
      <w:r>
        <w:pict w14:anchorId="2BEF7B45">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1CA7A89" w14:textId="77777777" w:rsidR="008D7602" w:rsidRPr="008D7602" w:rsidRDefault="008D7602" w:rsidP="008D7602">
      <w:pPr>
        <w:numPr>
          <w:ilvl w:val="0"/>
          <w:numId w:val="1"/>
        </w:numPr>
      </w:pPr>
      <w:r w:rsidRPr="008D7602">
        <w:rPr>
          <w:b/>
          <w:bCs/>
        </w:rPr>
        <w:t>Spondylarthropathie (SpA) axial und peripher, ED 12/18</w:t>
      </w:r>
      <w:r w:rsidRPr="008D7602">
        <w:t xml:space="preserve"> </w:t>
      </w:r>
    </w:p>
    <w:p w14:paraId="7FCBCFA1" w14:textId="77777777" w:rsidR="008D7602" w:rsidRPr="008D7602" w:rsidRDefault="008D7602" w:rsidP="008D7602">
      <w:pPr>
        <w:numPr>
          <w:ilvl w:val="1"/>
          <w:numId w:val="1"/>
        </w:numPr>
      </w:pPr>
      <w:r w:rsidRPr="008D7602">
        <w:t xml:space="preserve">HLA B27 positiv extern </w:t>
      </w:r>
    </w:p>
    <w:p w14:paraId="48E95FFB" w14:textId="77777777" w:rsidR="008D7602" w:rsidRPr="008D7602" w:rsidRDefault="008D7602" w:rsidP="008D7602">
      <w:pPr>
        <w:numPr>
          <w:ilvl w:val="1"/>
          <w:numId w:val="1"/>
        </w:numPr>
      </w:pPr>
      <w:r w:rsidRPr="008D7602">
        <w:t xml:space="preserve">externes MRT ISG und Röntgen BWS: in Röntgenbesprechung UKE ebenfalls als SpA befundet </w:t>
      </w:r>
    </w:p>
    <w:p w14:paraId="3C13E9D7" w14:textId="77777777" w:rsidR="008D7602" w:rsidRPr="008D7602" w:rsidRDefault="008D7602" w:rsidP="008D7602">
      <w:pPr>
        <w:numPr>
          <w:ilvl w:val="1"/>
          <w:numId w:val="1"/>
        </w:numPr>
      </w:pPr>
      <w:r w:rsidRPr="008D7602">
        <w:t xml:space="preserve">MRT LWS/Sacrum 10/19: Typische Zeichen einer rheumatischen Spondylitis und Sakroiliitis mit insgesamt nur geringer akutentzündlicher Aktivität wie oben genannt, diese soweit zur VU vergleichbar gering Regredient. </w:t>
      </w:r>
    </w:p>
    <w:p w14:paraId="62FEA5C9" w14:textId="77777777" w:rsidR="008D7602" w:rsidRPr="008D7602" w:rsidRDefault="008D7602" w:rsidP="008D7602">
      <w:pPr>
        <w:numPr>
          <w:ilvl w:val="1"/>
          <w:numId w:val="1"/>
        </w:numPr>
      </w:pPr>
      <w:r w:rsidRPr="008D7602">
        <w:t xml:space="preserve">bisherige Therapie: Ibuprofen und Etoricoxib kontinuierlich über mehrere Wochen ohne ausreichende Wirkung </w:t>
      </w:r>
    </w:p>
    <w:p w14:paraId="5E2AF133" w14:textId="77777777" w:rsidR="008D7602" w:rsidRPr="008D7602" w:rsidRDefault="008D7602" w:rsidP="008D7602">
      <w:pPr>
        <w:numPr>
          <w:ilvl w:val="1"/>
          <w:numId w:val="1"/>
        </w:numPr>
      </w:pPr>
      <w:r w:rsidRPr="008D7602">
        <w:t xml:space="preserve">aktuell: Indikation zur Einleitung einer Biologika-Therapie </w:t>
      </w:r>
    </w:p>
    <w:p w14:paraId="307421EC" w14:textId="77777777" w:rsidR="008D7602" w:rsidRPr="008D7602" w:rsidRDefault="008D7602" w:rsidP="008D7602">
      <w:r w:rsidRPr="008D7602">
        <w:br/>
      </w:r>
      <w:r w:rsidRPr="008D7602">
        <w:br/>
      </w:r>
      <w:r w:rsidRPr="008D7602">
        <w:rPr>
          <w:b/>
          <w:bCs/>
        </w:rPr>
        <w:t>Anamnese</w:t>
      </w:r>
      <w:r w:rsidRPr="008D7602">
        <w:t xml:space="preserve"> </w:t>
      </w:r>
    </w:p>
    <w:p w14:paraId="72461FE4" w14:textId="77777777" w:rsidR="008D7602" w:rsidRPr="008D7602" w:rsidRDefault="00B54A18" w:rsidP="008D7602">
      <w:r>
        <w:rPr>
          <w:noProof/>
        </w:rPr>
      </w:r>
      <w:r>
        <w:pict w14:anchorId="0D5095AE">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74260C6" w14:textId="77777777" w:rsidR="008D7602" w:rsidRPr="008D7602" w:rsidRDefault="008D7602" w:rsidP="008D7602">
      <w:r w:rsidRPr="008D7602">
        <w:t xml:space="preserve">Die WV des Pat. erfolgte bei Spondylarthritis bei gesicherter MRT-graphischer und röntgenologischer Diagnose. Der Pat. berichtet seit ca. dem 20. Lbj. immer wieder LWS-Beschwerden zu haben, diese seien von typisch-entzündlichem Charakter: tief-sitzend, </w:t>
      </w:r>
      <w:r w:rsidRPr="008D7602">
        <w:lastRenderedPageBreak/>
        <w:t>Bewegung würde die Beschwerden verbessern, nachts wache er auf, Ibuprofen helfe. Aktuell seien morgens und abends die Schmerzen am schlimmsten. Morgensteifigkeit bis zu 30 Min. Zudem periphere Schmerzen Knie bds. und HG rechts. Beschwerden seien persistierend unter Arcoxia und Ibuprofen trotz mehrwöchiger Einnahme.</w:t>
      </w:r>
    </w:p>
    <w:p w14:paraId="1887319F" w14:textId="77777777" w:rsidR="008D7602" w:rsidRPr="008D7602" w:rsidRDefault="008D7602" w:rsidP="008D7602">
      <w:r w:rsidRPr="008D7602">
        <w:rPr>
          <w:b/>
          <w:bCs/>
        </w:rPr>
        <w:t xml:space="preserve">Vegetative Anamnese: </w:t>
      </w:r>
      <w:r w:rsidRPr="008D7602">
        <w:t xml:space="preserve"> Gewicht 70, 174cm, Nachtschweiß nein, LK-Schwellungen nein, Appetit gut, Übelkeit/Erbrechen nein, Stuhlgang unauffällig, Miktion unauffällig, Nykturie nein, Fieber nein, Husten nein, Auswurf nein, Dyspnoe nein, Nikotin Stopp 25 J. 5 py, , Alkohol selten, </w:t>
      </w:r>
    </w:p>
    <w:p w14:paraId="15876241" w14:textId="77777777" w:rsidR="008D7602" w:rsidRPr="008D7602" w:rsidRDefault="008D7602" w:rsidP="008D7602">
      <w:r w:rsidRPr="008D7602">
        <w:rPr>
          <w:b/>
          <w:bCs/>
        </w:rPr>
        <w:t xml:space="preserve">Rheumatologische Anamnese: </w:t>
      </w:r>
    </w:p>
    <w:p w14:paraId="05D101A7" w14:textId="77777777" w:rsidR="008D7602" w:rsidRPr="008D7602" w:rsidRDefault="008D7602" w:rsidP="008D7602">
      <w:r w:rsidRPr="008D7602">
        <w:t>Gelenkschmerzen Knie bds, HG rechts/ Keine Schwellung,  Morgensteifigkeit 30 min, nächtl. Rückenschmerz ja, Myalgien nein, Augenentzündung glg. Konjunktivitis, Sicca nein, Hauteffloreszenzen nein, Raynaud  nein, Schleimhautulzera nein, Abgeschlagenheit nein, Infektneigung nein, Zeckenbisse nein.</w:t>
      </w:r>
    </w:p>
    <w:p w14:paraId="3E391353" w14:textId="77777777" w:rsidR="008D7602" w:rsidRPr="008D7602" w:rsidRDefault="008D7602" w:rsidP="008D7602">
      <w:r w:rsidRPr="008D7602">
        <w:rPr>
          <w:b/>
          <w:bCs/>
        </w:rPr>
        <w:t xml:space="preserve">SA: </w:t>
      </w:r>
      <w:r w:rsidRPr="008D7602">
        <w:t>Kfz Mechaniker</w:t>
      </w:r>
    </w:p>
    <w:p w14:paraId="2EA71EB6" w14:textId="77777777" w:rsidR="008D7602" w:rsidRPr="008D7602" w:rsidRDefault="008D7602" w:rsidP="008D7602">
      <w:r w:rsidRPr="008D7602">
        <w:rPr>
          <w:b/>
          <w:bCs/>
        </w:rPr>
        <w:t>FA:</w:t>
      </w:r>
      <w:r w:rsidRPr="008D7602">
        <w:t xml:space="preserve"> leer  </w:t>
      </w:r>
    </w:p>
    <w:p w14:paraId="5C51F180" w14:textId="77777777" w:rsidR="008D7602" w:rsidRPr="008D7602" w:rsidRDefault="008D7602" w:rsidP="008D7602">
      <w:r w:rsidRPr="008D7602">
        <w:br/>
      </w:r>
      <w:r w:rsidRPr="008D7602">
        <w:br/>
      </w:r>
      <w:r w:rsidRPr="008D7602">
        <w:rPr>
          <w:b/>
          <w:bCs/>
        </w:rPr>
        <w:t>Untersuchungsbefund</w:t>
      </w:r>
      <w:r w:rsidRPr="008D7602">
        <w:t xml:space="preserve"> </w:t>
      </w:r>
    </w:p>
    <w:p w14:paraId="4EAA9CFB" w14:textId="77777777" w:rsidR="008D7602" w:rsidRPr="008D7602" w:rsidRDefault="00B54A18" w:rsidP="008D7602">
      <w:r>
        <w:rPr>
          <w:noProof/>
        </w:rPr>
      </w:r>
      <w:r>
        <w:pict w14:anchorId="06B694CD">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2552F17" w14:textId="77777777" w:rsidR="008D7602" w:rsidRPr="008D7602" w:rsidRDefault="008D7602" w:rsidP="008D7602">
      <w:r w:rsidRPr="008D7602">
        <w:t> </w:t>
      </w:r>
    </w:p>
    <w:p w14:paraId="18FC3A08" w14:textId="77777777" w:rsidR="008D7602" w:rsidRPr="008D7602" w:rsidRDefault="008D7602" w:rsidP="008D7602">
      <w:r w:rsidRPr="008D7602">
        <w:rPr>
          <w:b/>
          <w:bCs/>
        </w:rPr>
        <w:t xml:space="preserve">Gelenkstatus: </w:t>
      </w:r>
      <w:r w:rsidRPr="008D7602">
        <w:t>Schmerzen: LWS, Knie bds. glg. und HG, keine Schwellung</w:t>
      </w:r>
    </w:p>
    <w:p w14:paraId="1F4B12FC" w14:textId="77777777" w:rsidR="008D7602" w:rsidRPr="008D7602" w:rsidRDefault="008D7602" w:rsidP="008D7602">
      <w:r w:rsidRPr="008D7602">
        <w:t>Schober 13 cm, TWA 14 cm, OWA 0, FBA 0 cm, intermall. Distanz maximal</w:t>
      </w:r>
    </w:p>
    <w:p w14:paraId="1E24225E" w14:textId="77777777" w:rsidR="008D7602" w:rsidRPr="008D7602" w:rsidRDefault="008D7602" w:rsidP="008D7602">
      <w:r w:rsidRPr="008D7602">
        <w:br/>
      </w:r>
      <w:r w:rsidRPr="008D7602">
        <w:br/>
      </w:r>
      <w:r w:rsidRPr="008D7602">
        <w:rPr>
          <w:b/>
          <w:bCs/>
        </w:rPr>
        <w:t>Laborwerte</w:t>
      </w:r>
      <w:r w:rsidRPr="008D7602">
        <w:t xml:space="preserve"> </w:t>
      </w:r>
    </w:p>
    <w:p w14:paraId="6B473B4D" w14:textId="77777777" w:rsidR="008D7602" w:rsidRPr="008D7602" w:rsidRDefault="00B54A18" w:rsidP="008D7602">
      <w:r>
        <w:rPr>
          <w:noProof/>
        </w:rPr>
      </w:r>
      <w:r>
        <w:pict w14:anchorId="7B998A1B">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6BAD9EF" w14:textId="77777777" w:rsidR="008D7602" w:rsidRPr="008D7602" w:rsidRDefault="008D7602" w:rsidP="008D7602">
      <w:r w:rsidRPr="008D7602">
        <w:rPr>
          <w:b/>
          <w:bCs/>
          <w:u w:val="single"/>
        </w:rPr>
        <w:t>Kleines BB</w:t>
      </w:r>
      <w:r w:rsidRPr="008D7602">
        <w:t>: Hämoglobin 14,2 g/dl (13,5 - 17,5 g/dl), Hämatokrit 42,4 % (39 - 51 %), Erythrozyten 4,87 x 10</w:t>
      </w:r>
      <w:r w:rsidRPr="008D7602">
        <w:rPr>
          <w:vertAlign w:val="superscript"/>
        </w:rPr>
        <w:t>6</w:t>
      </w:r>
      <w:r w:rsidRPr="008D7602">
        <w:t>/µl (4,4 - 5,8 x 10</w:t>
      </w:r>
      <w:r w:rsidRPr="008D7602">
        <w:rPr>
          <w:vertAlign w:val="superscript"/>
        </w:rPr>
        <w:t>6</w:t>
      </w:r>
      <w:r w:rsidRPr="008D7602">
        <w:t>/µl), Leukozyten 6,75 x 10</w:t>
      </w:r>
      <w:r w:rsidRPr="008D7602">
        <w:rPr>
          <w:vertAlign w:val="superscript"/>
        </w:rPr>
        <w:t>3</w:t>
      </w:r>
      <w:r w:rsidRPr="008D7602">
        <w:t>/µl (4 - 10 x 10</w:t>
      </w:r>
      <w:r w:rsidRPr="008D7602">
        <w:rPr>
          <w:vertAlign w:val="superscript"/>
        </w:rPr>
        <w:t>3</w:t>
      </w:r>
      <w:r w:rsidRPr="008D7602">
        <w:t>/µl), Thrombozyten 260 x 10</w:t>
      </w:r>
      <w:r w:rsidRPr="008D7602">
        <w:rPr>
          <w:vertAlign w:val="superscript"/>
        </w:rPr>
        <w:t>3</w:t>
      </w:r>
      <w:r w:rsidRPr="008D7602">
        <w:t>/µl (140 - 350 x 10</w:t>
      </w:r>
      <w:r w:rsidRPr="008D7602">
        <w:rPr>
          <w:vertAlign w:val="superscript"/>
        </w:rPr>
        <w:t>3</w:t>
      </w:r>
      <w:r w:rsidRPr="008D7602">
        <w:t xml:space="preserve">/µl), MCH 29,2 pg (27 - 33 pg), MCHC 33,5 g Hb/dl (32 - 36 g Hb/dl), MCV 87,1 fl (81 - 98 fl), MPV 10,0 fl (7,8 - 11 fl), RDW 13,1 % (11,6 - 16,2 %). </w:t>
      </w:r>
    </w:p>
    <w:p w14:paraId="69475B19" w14:textId="77777777" w:rsidR="008D7602" w:rsidRPr="008D7602" w:rsidRDefault="008D7602" w:rsidP="008D7602">
      <w:r w:rsidRPr="008D7602">
        <w:rPr>
          <w:b/>
          <w:bCs/>
          <w:u w:val="single"/>
        </w:rPr>
        <w:t>Diff. BB</w:t>
      </w:r>
      <w:r w:rsidRPr="008D7602">
        <w:t>: Neutrophile (maschinell) 65,9 %, Eosinophile (maschinell) 1,9 %, Basophile (maschinell) 0,6 %, Lymphozyten (maschinell) 22,4 %, Monozyten (maschinell) 9,2 %, Neutrophile (maschinell) Absolut 4,5 x 10</w:t>
      </w:r>
      <w:r w:rsidRPr="008D7602">
        <w:rPr>
          <w:vertAlign w:val="superscript"/>
        </w:rPr>
        <w:t>3</w:t>
      </w:r>
      <w:r w:rsidRPr="008D7602">
        <w:t>/µl (1,6 - 7,8 x 10</w:t>
      </w:r>
      <w:r w:rsidRPr="008D7602">
        <w:rPr>
          <w:vertAlign w:val="superscript"/>
        </w:rPr>
        <w:t>3</w:t>
      </w:r>
      <w:r w:rsidRPr="008D7602">
        <w:t>/µl), Eosinophile (maschinell) Absolut 0,1 x 10</w:t>
      </w:r>
      <w:r w:rsidRPr="008D7602">
        <w:rPr>
          <w:vertAlign w:val="superscript"/>
        </w:rPr>
        <w:t>3</w:t>
      </w:r>
      <w:r w:rsidRPr="008D7602">
        <w:t>/µl (0 - 0,5 x 10</w:t>
      </w:r>
      <w:r w:rsidRPr="008D7602">
        <w:rPr>
          <w:vertAlign w:val="superscript"/>
        </w:rPr>
        <w:t>3</w:t>
      </w:r>
      <w:r w:rsidRPr="008D7602">
        <w:t xml:space="preserve">/µl), Basophile (maschinell) Absolut 0,0 x </w:t>
      </w:r>
      <w:r w:rsidRPr="008D7602">
        <w:lastRenderedPageBreak/>
        <w:t>10</w:t>
      </w:r>
      <w:r w:rsidRPr="008D7602">
        <w:rPr>
          <w:vertAlign w:val="superscript"/>
        </w:rPr>
        <w:t>3</w:t>
      </w:r>
      <w:r w:rsidRPr="008D7602">
        <w:t>/µl (0 - 0,1 x 10</w:t>
      </w:r>
      <w:r w:rsidRPr="008D7602">
        <w:rPr>
          <w:vertAlign w:val="superscript"/>
        </w:rPr>
        <w:t>3</w:t>
      </w:r>
      <w:r w:rsidRPr="008D7602">
        <w:t>/µl), Lymphozyten (maschinell) Absolut 1,5 x 10</w:t>
      </w:r>
      <w:r w:rsidRPr="008D7602">
        <w:rPr>
          <w:vertAlign w:val="superscript"/>
        </w:rPr>
        <w:t>3</w:t>
      </w:r>
      <w:r w:rsidRPr="008D7602">
        <w:t>/µl (1 - 3,5 x 10</w:t>
      </w:r>
      <w:r w:rsidRPr="008D7602">
        <w:rPr>
          <w:vertAlign w:val="superscript"/>
        </w:rPr>
        <w:t>3</w:t>
      </w:r>
      <w:r w:rsidRPr="008D7602">
        <w:t>/µl), Monozyten (maschinell) Absolut 0,6 x 10</w:t>
      </w:r>
      <w:r w:rsidRPr="008D7602">
        <w:rPr>
          <w:vertAlign w:val="superscript"/>
        </w:rPr>
        <w:t>3</w:t>
      </w:r>
      <w:r w:rsidRPr="008D7602">
        <w:t>/µl (0,1 - 0,9 x 10</w:t>
      </w:r>
      <w:r w:rsidRPr="008D7602">
        <w:rPr>
          <w:vertAlign w:val="superscript"/>
        </w:rPr>
        <w:t>3</w:t>
      </w:r>
      <w:r w:rsidRPr="008D7602">
        <w:t xml:space="preserve">/µl), </w:t>
      </w:r>
    </w:p>
    <w:p w14:paraId="717EAD8A" w14:textId="77777777" w:rsidR="008D7602" w:rsidRPr="008D7602" w:rsidRDefault="008D7602" w:rsidP="008D7602">
      <w:r w:rsidRPr="008D7602">
        <w:rPr>
          <w:b/>
          <w:bCs/>
          <w:u w:val="single"/>
        </w:rPr>
        <w:t>Serumchemie</w:t>
      </w:r>
      <w:r w:rsidRPr="008D7602">
        <w:t xml:space="preserve">: Kreatinin 0,76 mg/dl (0,67 - 1,17 mg/dl), eGFR (Berechnung nach CKD-EPI) 106 ml/min, AST / GOT 24 U/l (&lt; 50 U/l), ALT / GPT 18 U/l (&lt; 50 U/l). </w:t>
      </w:r>
    </w:p>
    <w:p w14:paraId="23D470B5" w14:textId="77777777" w:rsidR="008D7602" w:rsidRPr="008D7602" w:rsidRDefault="008D7602" w:rsidP="008D7602">
      <w:r w:rsidRPr="008D7602">
        <w:rPr>
          <w:b/>
          <w:bCs/>
          <w:u w:val="single"/>
        </w:rPr>
        <w:t>Immunologie</w:t>
      </w:r>
      <w:r w:rsidRPr="008D7602">
        <w:t xml:space="preserve">: C-reaktives Protein &lt;5,2 mg/l (-&lt;5,2 mg/l), </w:t>
      </w:r>
    </w:p>
    <w:p w14:paraId="27F4A70C" w14:textId="77777777" w:rsidR="008D7602" w:rsidRPr="008D7602" w:rsidRDefault="008D7602" w:rsidP="008D7602">
      <w:r w:rsidRPr="008D7602">
        <w:br/>
      </w:r>
      <w:r w:rsidRPr="008D7602">
        <w:br/>
      </w:r>
      <w:r w:rsidRPr="008D7602">
        <w:rPr>
          <w:b/>
          <w:bCs/>
        </w:rPr>
        <w:t>Befunde</w:t>
      </w:r>
      <w:r w:rsidRPr="008D7602">
        <w:t xml:space="preserve"> </w:t>
      </w:r>
    </w:p>
    <w:p w14:paraId="6FB94249" w14:textId="77777777" w:rsidR="008D7602" w:rsidRPr="008D7602" w:rsidRDefault="00B54A18" w:rsidP="008D7602">
      <w:r>
        <w:rPr>
          <w:noProof/>
        </w:rPr>
      </w:r>
      <w:r>
        <w:pict w14:anchorId="3CEE153C">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130DCF0" w14:textId="77777777" w:rsidR="008D7602" w:rsidRPr="008D7602" w:rsidRDefault="008D7602" w:rsidP="008D7602">
      <w:r w:rsidRPr="008D7602">
        <w:rPr>
          <w:b/>
          <w:bCs/>
          <w:u w:val="single"/>
        </w:rPr>
        <w:t>DEMO FA Schnittbilder und Archivieren vom 04.12.2018:</w:t>
      </w:r>
      <w:r w:rsidRPr="008D7602">
        <w:t> </w:t>
      </w:r>
    </w:p>
    <w:p w14:paraId="3A98A4C0" w14:textId="77777777" w:rsidR="008D7602" w:rsidRPr="008D7602" w:rsidRDefault="008D7602" w:rsidP="008D7602">
      <w:r w:rsidRPr="008D7602">
        <w:t xml:space="preserve">Befund: Analyse und DemonstrationAnalyse und Demonstration </w:t>
      </w:r>
    </w:p>
    <w:p w14:paraId="0CF5311F" w14:textId="77777777" w:rsidR="008D7602" w:rsidRPr="008D7602" w:rsidRDefault="008D7602" w:rsidP="008D7602"/>
    <w:p w14:paraId="356A1DCC" w14:textId="77777777" w:rsidR="008D7602" w:rsidRPr="008D7602" w:rsidRDefault="008D7602" w:rsidP="008D7602">
      <w:r w:rsidRPr="008D7602">
        <w:rPr>
          <w:b/>
          <w:bCs/>
          <w:u w:val="single"/>
        </w:rPr>
        <w:t>LWS-Sacrum-MRT nativ und mit KM vom 30.10.2019:</w:t>
      </w:r>
      <w:r w:rsidRPr="008D7602">
        <w:t> </w:t>
      </w:r>
    </w:p>
    <w:p w14:paraId="4305E30A" w14:textId="77777777" w:rsidR="008D7602" w:rsidRPr="008D7602" w:rsidRDefault="008D7602" w:rsidP="008D7602">
      <w:r w:rsidRPr="008D7602">
        <w:t xml:space="preserve">Befund: Zum Vergleich extern eingelesene MRT 06.07.2018 LWS: Allseits erhaltenes Alignement der Wirbelkörper. Degenerative Veränderungen. Hämangiomtypische Läsionen, z.B. in BWK 12 (Bild 12, T2 TSE sagittal). Ubiquitäre Mehrverfettungen an den ventralen Ecken der Deckplatten und Bodenplatten, hierbei an mehreren Positionen angrenzendes Ödemsignal (zur VU gering regredient) und flaue KM-Anreicherung (in VU keine KM-Applikation), z.B. BWK 10/11 oder LWK 4/5. In keinem Segment Nachweis einer relevanten spinalen oder neuroforaminalen Einengung bei ubiquitären Höhenminderungen der Bandscheibenfächer. Teils auch Kontrastmittelmehranreicherung entlang der Facettengelenke, z.B. LWK 2/3 links (z.B. Bild 28 axial post KM). Partiell miterfasste unklare Leberläsion mit ca. 5 cm Durchmesser in der rechten Leber (Bild 1 T1 ax post KM). ISG: Mit in etwa seitensymmetrischer Ausprägung multiple Erosionen entlang des ISG mit angrenzenden mehrverfetteten Arealen im Knochenmark und begleitender teils kräftiger Kontrastmittelmehranreicherung, diese links ausgeprägt rechts (z.B. Bild 65, T1 VIBE post KM), hierbei soweit zur VU vergleichbar regredientes Ödem rechts und konstantes Ödem links. </w:t>
      </w:r>
    </w:p>
    <w:p w14:paraId="53E3DEDB" w14:textId="77777777" w:rsidR="008D7602" w:rsidRPr="008D7602" w:rsidRDefault="008D7602" w:rsidP="008D7602">
      <w:r w:rsidRPr="008D7602">
        <w:t>Beurteilung: Typische Zeichen einer rheumatischen Spondylitis und Sakroiliitis mit insgesamt nur geringer akutentzündlicher Aktivität wie oben genannt, diese soweit zur VU vergleichbar gering regredient. Partiell miterfasste unklare Leberläsion mit ca. 5 cm Durchmesser in der rechten Leber, sonographische Korrelation empfohlen.</w:t>
      </w:r>
    </w:p>
    <w:p w14:paraId="67E96ACC" w14:textId="77777777" w:rsidR="008D7602" w:rsidRPr="008D7602" w:rsidRDefault="008D7602" w:rsidP="008D7602">
      <w:r w:rsidRPr="008D7602">
        <w:br/>
      </w:r>
      <w:r w:rsidRPr="008D7602">
        <w:br/>
      </w:r>
      <w:r w:rsidRPr="008D7602">
        <w:rPr>
          <w:b/>
          <w:bCs/>
        </w:rPr>
        <w:t>Verlauf und Beurteilung</w:t>
      </w:r>
      <w:r w:rsidRPr="008D7602">
        <w:t xml:space="preserve"> </w:t>
      </w:r>
    </w:p>
    <w:p w14:paraId="00B2FBE4" w14:textId="77777777" w:rsidR="008D7602" w:rsidRPr="008D7602" w:rsidRDefault="00B54A18" w:rsidP="008D7602">
      <w:r>
        <w:rPr>
          <w:noProof/>
        </w:rPr>
      </w:r>
      <w:r>
        <w:pict w14:anchorId="3BA0C8A6">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D75FCE4" w14:textId="77777777" w:rsidR="008D7602" w:rsidRPr="008D7602" w:rsidRDefault="008D7602" w:rsidP="008D7602">
      <w:r w:rsidRPr="008D7602">
        <w:t xml:space="preserve">Die WV des Pat. erfolgte bei bekannter axialer SpA. In Zusammenschau der Befunde sehen wir weiterhin deutliche Aktivitätszeichen der rheumatologischen Grunderkrankung. </w:t>
      </w:r>
      <w:r w:rsidRPr="008D7602">
        <w:rPr>
          <w:b/>
          <w:bCs/>
        </w:rPr>
        <w:t>Wir empfehlen daher folgendes Vorgehen:</w:t>
      </w:r>
    </w:p>
    <w:p w14:paraId="6273B754" w14:textId="77777777" w:rsidR="008D7602" w:rsidRPr="008D7602" w:rsidRDefault="008D7602" w:rsidP="008D7602">
      <w:r w:rsidRPr="008D7602">
        <w:t xml:space="preserve">1. Wiedervorstellung zeitnah an einem Montag zur Durchführung eines FAPI PET/CT. Dies ermöglicht im Verlauf die Überwachung der mesenchymalen Gewebsantwort und damit, die Knochenneubildung/Wirbelkörperspangenbildung zu kontrollieren. Zusätzlich sollte an diesem Untersuchungstag ein Quantiferon-Test, Ausschluss Hep B/C erfolgen. Zur Terminvereinbarung wird der Patient telefonisch von unserer Ambulanz kontaktiert. </w:t>
      </w:r>
    </w:p>
    <w:p w14:paraId="0C4D0AAE" w14:textId="77777777" w:rsidR="008D7602" w:rsidRPr="008D7602" w:rsidRDefault="008D7602" w:rsidP="008D7602">
      <w:r w:rsidRPr="008D7602">
        <w:t>2. Nach FAPI PET/CT Einleitung einer Therapie mit Adalimumab 40mg s.c. alle 2 Wochen unter Kontrolle nach Maßgabe der DGRh. Aufklärung, Aushändigung DGRh-Infobroschüre und Rezeptierung erfolgt durch unser Haus.  </w:t>
      </w:r>
    </w:p>
    <w:p w14:paraId="029F5DAD" w14:textId="77777777" w:rsidR="008D7602" w:rsidRPr="008D7602" w:rsidRDefault="008D7602" w:rsidP="008D7602">
      <w:r w:rsidRPr="008D7602">
        <w:t>3. Terminvereinbarung zur rheumatologischen Verlaufskontrolle in 3 Monaten.</w:t>
      </w:r>
    </w:p>
    <w:p w14:paraId="36D96C9F" w14:textId="77777777" w:rsidR="008D7602" w:rsidRPr="008D7602" w:rsidRDefault="008D7602" w:rsidP="008D7602">
      <w:r w:rsidRPr="008D7602">
        <w:t> </w:t>
      </w:r>
    </w:p>
    <w:p w14:paraId="4E28E123" w14:textId="77777777" w:rsidR="008D7602" w:rsidRPr="008D7602" w:rsidRDefault="008D7602" w:rsidP="008D7602">
      <w:r w:rsidRPr="008D7602">
        <w:t> </w:t>
      </w:r>
    </w:p>
    <w:p w14:paraId="1151D03D" w14:textId="77777777" w:rsidR="008D7602" w:rsidRPr="008D7602" w:rsidRDefault="008D7602" w:rsidP="008D7602">
      <w:r w:rsidRPr="008D7602">
        <w:br/>
      </w:r>
      <w:r w:rsidRPr="008D7602">
        <w:br/>
      </w:r>
      <w:r w:rsidRPr="008D7602">
        <w:rPr>
          <w:b/>
          <w:bCs/>
        </w:rPr>
        <w:t>Schluss</w:t>
      </w:r>
      <w:r w:rsidRPr="008D7602">
        <w:t xml:space="preserve"> </w:t>
      </w:r>
    </w:p>
    <w:p w14:paraId="0AAE6372" w14:textId="77777777" w:rsidR="008D7602" w:rsidRPr="008D7602" w:rsidRDefault="00B54A18" w:rsidP="008D7602">
      <w:r>
        <w:rPr>
          <w:noProof/>
        </w:rPr>
      </w:r>
      <w:r>
        <w:pict w14:anchorId="4E3420E2">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29B121" w14:textId="77777777" w:rsidR="008D7602" w:rsidRPr="008D7602" w:rsidRDefault="008D7602" w:rsidP="008D7602">
      <w:r w:rsidRPr="008D7602">
        <w:t>Mit freundlichen kollegialen Grüßen</w:t>
      </w:r>
    </w:p>
    <w:p w14:paraId="5D7D18FA" w14:textId="77777777" w:rsidR="008D7602" w:rsidRPr="008D7602" w:rsidRDefault="008D7602" w:rsidP="008D7602">
      <w:r w:rsidRPr="008D7602">
        <w:t> </w:t>
      </w:r>
    </w:p>
    <w:p w14:paraId="23340E6E" w14:textId="77777777" w:rsidR="008D7602" w:rsidRPr="008D7602" w:rsidRDefault="008D7602" w:rsidP="008D7602">
      <w:r w:rsidRPr="008D7602">
        <w:t> </w:t>
      </w:r>
    </w:p>
    <w:p w14:paraId="1F1A631C" w14:textId="77777777" w:rsidR="008D7602" w:rsidRPr="008D7602" w:rsidRDefault="008D7602" w:rsidP="008D7602">
      <w:r w:rsidRPr="008D7602">
        <w:t> </w:t>
      </w:r>
    </w:p>
    <w:p w14:paraId="5258F825" w14:textId="77777777" w:rsidR="008D7602" w:rsidRPr="008D7602" w:rsidRDefault="008D7602" w:rsidP="008D7602">
      <w:r w:rsidRPr="008D7602">
        <w:t> </w:t>
      </w:r>
    </w:p>
    <w:tbl>
      <w:tblPr>
        <w:tblW w:w="5000" w:type="pct"/>
        <w:tblCellMar>
          <w:left w:w="0" w:type="dxa"/>
          <w:right w:w="0" w:type="dxa"/>
        </w:tblCellMar>
        <w:tblLook w:val="04A0" w:firstRow="1" w:lastRow="0" w:firstColumn="1" w:lastColumn="0" w:noHBand="0" w:noVBand="1"/>
      </w:tblPr>
      <w:tblGrid>
        <w:gridCol w:w="9072"/>
      </w:tblGrid>
      <w:tr w:rsidR="008D7602" w:rsidRPr="008D7602" w14:paraId="0D4C2716" w14:textId="77777777" w:rsidTr="008D7602">
        <w:tc>
          <w:tcPr>
            <w:tcW w:w="1700" w:type="pct"/>
            <w:hideMark/>
          </w:tcPr>
          <w:p w14:paraId="3A348E84" w14:textId="77777777" w:rsidR="008D7602" w:rsidRPr="008D7602" w:rsidRDefault="008D7602" w:rsidP="008D7602">
            <w:r w:rsidRPr="008D7602">
              <w:t>Dr. med. A. Ramming</w:t>
            </w:r>
          </w:p>
        </w:tc>
      </w:tr>
    </w:tbl>
    <w:p w14:paraId="39BB4C2D" w14:textId="77777777" w:rsidR="008D7602" w:rsidRDefault="008D7602"/>
    <w:sectPr w:rsidR="008D76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B0B98"/>
    <w:multiLevelType w:val="multilevel"/>
    <w:tmpl w:val="1486D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558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602"/>
    <w:rsid w:val="003A3EE5"/>
    <w:rsid w:val="008D7602"/>
    <w:rsid w:val="0092470E"/>
    <w:rsid w:val="00B54A18"/>
    <w:rsid w:val="00B761FA"/>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2DC736A1"/>
  <w15:chartTrackingRefBased/>
  <w15:docId w15:val="{0D290E89-9D2C-4772-80B8-5A9849A3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D76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D76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D760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D760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D760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D760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760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760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760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760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D760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D760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D760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D760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D760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760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760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7602"/>
    <w:rPr>
      <w:rFonts w:eastAsiaTheme="majorEastAsia" w:cstheme="majorBidi"/>
      <w:color w:val="272727" w:themeColor="text1" w:themeTint="D8"/>
    </w:rPr>
  </w:style>
  <w:style w:type="paragraph" w:styleId="Titel">
    <w:name w:val="Title"/>
    <w:basedOn w:val="Standard"/>
    <w:next w:val="Standard"/>
    <w:link w:val="TitelZchn"/>
    <w:uiPriority w:val="10"/>
    <w:qFormat/>
    <w:rsid w:val="008D7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760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760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760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760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7602"/>
    <w:rPr>
      <w:i/>
      <w:iCs/>
      <w:color w:val="404040" w:themeColor="text1" w:themeTint="BF"/>
    </w:rPr>
  </w:style>
  <w:style w:type="paragraph" w:styleId="Listenabsatz">
    <w:name w:val="List Paragraph"/>
    <w:basedOn w:val="Standard"/>
    <w:uiPriority w:val="34"/>
    <w:qFormat/>
    <w:rsid w:val="008D7602"/>
    <w:pPr>
      <w:ind w:left="720"/>
      <w:contextualSpacing/>
    </w:pPr>
  </w:style>
  <w:style w:type="character" w:styleId="IntensiveHervorhebung">
    <w:name w:val="Intense Emphasis"/>
    <w:basedOn w:val="Absatz-Standardschriftart"/>
    <w:uiPriority w:val="21"/>
    <w:qFormat/>
    <w:rsid w:val="008D7602"/>
    <w:rPr>
      <w:i/>
      <w:iCs/>
      <w:color w:val="0F4761" w:themeColor="accent1" w:themeShade="BF"/>
    </w:rPr>
  </w:style>
  <w:style w:type="paragraph" w:styleId="IntensivesZitat">
    <w:name w:val="Intense Quote"/>
    <w:basedOn w:val="Standard"/>
    <w:next w:val="Standard"/>
    <w:link w:val="IntensivesZitatZchn"/>
    <w:uiPriority w:val="30"/>
    <w:qFormat/>
    <w:rsid w:val="008D7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D7602"/>
    <w:rPr>
      <w:i/>
      <w:iCs/>
      <w:color w:val="0F4761" w:themeColor="accent1" w:themeShade="BF"/>
    </w:rPr>
  </w:style>
  <w:style w:type="character" w:styleId="IntensiverVerweis">
    <w:name w:val="Intense Reference"/>
    <w:basedOn w:val="Absatz-Standardschriftart"/>
    <w:uiPriority w:val="32"/>
    <w:qFormat/>
    <w:rsid w:val="008D76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3378003">
      <w:bodyDiv w:val="1"/>
      <w:marLeft w:val="0"/>
      <w:marRight w:val="0"/>
      <w:marTop w:val="0"/>
      <w:marBottom w:val="0"/>
      <w:divBdr>
        <w:top w:val="none" w:sz="0" w:space="0" w:color="auto"/>
        <w:left w:val="none" w:sz="0" w:space="0" w:color="auto"/>
        <w:bottom w:val="none" w:sz="0" w:space="0" w:color="auto"/>
        <w:right w:val="none" w:sz="0" w:space="0" w:color="auto"/>
      </w:divBdr>
      <w:divsChild>
        <w:div w:id="1977491552">
          <w:marLeft w:val="0"/>
          <w:marRight w:val="0"/>
          <w:marTop w:val="0"/>
          <w:marBottom w:val="0"/>
          <w:divBdr>
            <w:top w:val="none" w:sz="0" w:space="0" w:color="auto"/>
            <w:left w:val="none" w:sz="0" w:space="0" w:color="auto"/>
            <w:bottom w:val="none" w:sz="0" w:space="0" w:color="auto"/>
            <w:right w:val="none" w:sz="0" w:space="0" w:color="auto"/>
          </w:divBdr>
        </w:div>
      </w:divsChild>
    </w:div>
    <w:div w:id="362480411">
      <w:bodyDiv w:val="1"/>
      <w:marLeft w:val="0"/>
      <w:marRight w:val="0"/>
      <w:marTop w:val="0"/>
      <w:marBottom w:val="0"/>
      <w:divBdr>
        <w:top w:val="none" w:sz="0" w:space="0" w:color="auto"/>
        <w:left w:val="none" w:sz="0" w:space="0" w:color="auto"/>
        <w:bottom w:val="none" w:sz="0" w:space="0" w:color="auto"/>
        <w:right w:val="none" w:sz="0" w:space="0" w:color="auto"/>
      </w:divBdr>
      <w:divsChild>
        <w:div w:id="1867786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849</Words>
  <Characters>5349</Characters>
  <Application>Microsoft Office Word</Application>
  <DocSecurity>0</DocSecurity>
  <Lines>44</Lines>
  <Paragraphs>12</Paragraphs>
  <ScaleCrop>false</ScaleCrop>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2026-09-24T16:54:00Z</dcterms:created>
  <dcterms:modified xsi:type="dcterms:W3CDTF">2026-09-25T22:19:00Z</dcterms:modified>
</cp:coreProperties>
</file>