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307FB9" w14:textId="77777777" w:rsidR="00B621BA" w:rsidRPr="00B621BA" w:rsidRDefault="00B621BA" w:rsidP="00B621BA">
      <w:r w:rsidRPr="00B621BA">
        <w:rPr>
          <w:b/>
          <w:bCs/>
        </w:rPr>
        <w:t>Anrede</w:t>
      </w:r>
      <w:r w:rsidRPr="00B621BA">
        <w:t xml:space="preserve"> </w:t>
      </w:r>
    </w:p>
    <w:p w14:paraId="41A0B9F1" w14:textId="77777777" w:rsidR="00B621BA" w:rsidRPr="00B621BA" w:rsidRDefault="00742E63" w:rsidP="00B621BA">
      <w:r>
        <w:rPr>
          <w:noProof/>
        </w:rPr>
      </w:r>
      <w:r>
        <w:pict w14:anchorId="712830A3">
          <v:rect id="Horizontal Line 1" o:spid="_x0000_s103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E0A354E" w14:textId="77777777" w:rsidR="00B621BA" w:rsidRPr="00B621BA" w:rsidRDefault="00B621BA" w:rsidP="00B621BA">
      <w:r w:rsidRPr="00B621BA">
        <w:t xml:space="preserve">Sehr geehrte Frau Kollegin, </w:t>
      </w:r>
    </w:p>
    <w:p w14:paraId="78ABDA9B" w14:textId="77777777" w:rsidR="00B621BA" w:rsidRPr="00B621BA" w:rsidRDefault="00B621BA" w:rsidP="00B621BA">
      <w:r w:rsidRPr="00B621BA">
        <w:t> </w:t>
      </w:r>
    </w:p>
    <w:p w14:paraId="73EE7460" w14:textId="6C3127B4" w:rsidR="00B621BA" w:rsidRPr="00B621BA" w:rsidRDefault="00B621BA" w:rsidP="00B621BA">
      <w:r w:rsidRPr="00B621BA">
        <w:t xml:space="preserve">wir berichten über unsere gemeinsame Patientin, </w:t>
      </w:r>
      <w:r w:rsidR="00F238FD">
        <w:t>18,</w:t>
      </w:r>
      <w:r w:rsidRPr="00B621BA">
        <w:t xml:space="preserve"> die sich vom 30.01.2024 bis 05.02.2024 in unserer stationären Behandlung befand.</w:t>
      </w:r>
    </w:p>
    <w:p w14:paraId="1DF381AF" w14:textId="77777777" w:rsidR="00B621BA" w:rsidRPr="00B621BA" w:rsidRDefault="00B621BA" w:rsidP="00B621BA">
      <w:r w:rsidRPr="00B621BA">
        <w:br/>
      </w:r>
      <w:r w:rsidRPr="00B621BA">
        <w:br/>
      </w:r>
      <w:r w:rsidRPr="00B621BA">
        <w:rPr>
          <w:b/>
          <w:bCs/>
        </w:rPr>
        <w:t>Diagnosen</w:t>
      </w:r>
      <w:r w:rsidRPr="00B621BA">
        <w:t xml:space="preserve"> </w:t>
      </w:r>
    </w:p>
    <w:p w14:paraId="21C2E553" w14:textId="77777777" w:rsidR="00B621BA" w:rsidRPr="00B621BA" w:rsidRDefault="00742E63" w:rsidP="00B621BA">
      <w:r>
        <w:rPr>
          <w:noProof/>
        </w:rPr>
      </w:r>
      <w:r>
        <w:pict w14:anchorId="33CCEE6F">
          <v:rect id="Horizontal Line 2"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CE47752" w14:textId="77777777" w:rsidR="00B621BA" w:rsidRPr="00B621BA" w:rsidRDefault="00B621BA" w:rsidP="00B621BA">
      <w:pPr>
        <w:numPr>
          <w:ilvl w:val="0"/>
          <w:numId w:val="1"/>
        </w:numPr>
      </w:pPr>
      <w:r w:rsidRPr="00B621BA">
        <w:t xml:space="preserve">Rheumatoide Arthritis (RA), ED 01/2008 </w:t>
      </w:r>
    </w:p>
    <w:p w14:paraId="73C25A48" w14:textId="77777777" w:rsidR="00B621BA" w:rsidRPr="00B621BA" w:rsidRDefault="00B621BA" w:rsidP="00B621BA">
      <w:pPr>
        <w:numPr>
          <w:ilvl w:val="1"/>
          <w:numId w:val="1"/>
        </w:numPr>
      </w:pPr>
      <w:r w:rsidRPr="00B621BA">
        <w:t xml:space="preserve">Initial Rheumafaktor neg., CCP-Ak und MCV-Ak positiv </w:t>
      </w:r>
    </w:p>
    <w:p w14:paraId="020E5FAA" w14:textId="77777777" w:rsidR="00B621BA" w:rsidRPr="00B621BA" w:rsidRDefault="00B621BA" w:rsidP="00B621BA">
      <w:pPr>
        <w:numPr>
          <w:ilvl w:val="1"/>
          <w:numId w:val="1"/>
        </w:numPr>
      </w:pPr>
      <w:r w:rsidRPr="00B621BA">
        <w:t xml:space="preserve">ohne Basistherapie in Remission ca. 2009-2022 </w:t>
      </w:r>
    </w:p>
    <w:p w14:paraId="7C78B89F" w14:textId="77777777" w:rsidR="00B621BA" w:rsidRPr="00B621BA" w:rsidRDefault="00B621BA" w:rsidP="00B621BA">
      <w:pPr>
        <w:numPr>
          <w:ilvl w:val="1"/>
          <w:numId w:val="1"/>
        </w:numPr>
      </w:pPr>
      <w:r w:rsidRPr="00B621BA">
        <w:t xml:space="preserve">Therapie zuletzt: Abatacept 125mg s.c. 07/2023-10/2023 </w:t>
      </w:r>
    </w:p>
    <w:p w14:paraId="3E4FB0FD" w14:textId="77777777" w:rsidR="00B621BA" w:rsidRPr="00B621BA" w:rsidRDefault="00B621BA" w:rsidP="00B621BA">
      <w:pPr>
        <w:numPr>
          <w:ilvl w:val="1"/>
          <w:numId w:val="1"/>
        </w:numPr>
      </w:pPr>
      <w:r w:rsidRPr="00B621BA">
        <w:rPr>
          <w:u w:val="single"/>
        </w:rPr>
        <w:t>Aktuell</w:t>
      </w:r>
      <w:r w:rsidRPr="00B621BA">
        <w:t xml:space="preserve">: Schub der Grunderkrankung, inidividueller Heilversuch mit Blinatumomab </w:t>
      </w:r>
    </w:p>
    <w:p w14:paraId="1245A2D2" w14:textId="77777777" w:rsidR="00B621BA" w:rsidRPr="00B621BA" w:rsidRDefault="00B621BA" w:rsidP="00B621BA">
      <w:pPr>
        <w:numPr>
          <w:ilvl w:val="0"/>
          <w:numId w:val="1"/>
        </w:numPr>
      </w:pPr>
      <w:r w:rsidRPr="00B621BA">
        <w:t xml:space="preserve">Vitamin D-Mangel </w:t>
      </w:r>
    </w:p>
    <w:p w14:paraId="1483FBA7" w14:textId="77777777" w:rsidR="00B621BA" w:rsidRPr="00B621BA" w:rsidRDefault="00B621BA" w:rsidP="00B621BA">
      <w:pPr>
        <w:numPr>
          <w:ilvl w:val="0"/>
          <w:numId w:val="1"/>
        </w:numPr>
      </w:pPr>
      <w:r w:rsidRPr="00B621BA">
        <w:t xml:space="preserve">Z.n. frgl. Borreliose </w:t>
      </w:r>
    </w:p>
    <w:p w14:paraId="2659F356" w14:textId="77777777" w:rsidR="00B621BA" w:rsidRPr="00B621BA" w:rsidRDefault="00B621BA" w:rsidP="00B621BA">
      <w:pPr>
        <w:numPr>
          <w:ilvl w:val="1"/>
          <w:numId w:val="1"/>
        </w:numPr>
      </w:pPr>
      <w:r w:rsidRPr="00B621BA">
        <w:t xml:space="preserve">Doxycyclin für 28 Tage </w:t>
      </w:r>
    </w:p>
    <w:p w14:paraId="63D8F086" w14:textId="77777777" w:rsidR="00B621BA" w:rsidRPr="00B621BA" w:rsidRDefault="00B621BA" w:rsidP="00B621BA">
      <w:pPr>
        <w:numPr>
          <w:ilvl w:val="1"/>
          <w:numId w:val="1"/>
        </w:numPr>
      </w:pPr>
      <w:r w:rsidRPr="00B621BA">
        <w:t xml:space="preserve">V.a. Doxycyclin-Allergie </w:t>
      </w:r>
    </w:p>
    <w:p w14:paraId="14902D0F" w14:textId="77777777" w:rsidR="00B621BA" w:rsidRPr="00B621BA" w:rsidRDefault="00B621BA" w:rsidP="00B621BA">
      <w:r w:rsidRPr="00B621BA">
        <w:br/>
      </w:r>
      <w:r w:rsidRPr="00B621BA">
        <w:br/>
      </w:r>
      <w:r w:rsidRPr="00B621BA">
        <w:rPr>
          <w:b/>
          <w:bCs/>
        </w:rPr>
        <w:t>Therapiehistorie</w:t>
      </w:r>
      <w:r w:rsidRPr="00B621BA">
        <w:t xml:space="preserve"> </w:t>
      </w:r>
    </w:p>
    <w:p w14:paraId="7A1D4CE5" w14:textId="77777777" w:rsidR="00B621BA" w:rsidRPr="00B621BA" w:rsidRDefault="00742E63" w:rsidP="00B621BA">
      <w:r>
        <w:rPr>
          <w:noProof/>
        </w:rPr>
      </w:r>
      <w:r>
        <w:pict w14:anchorId="172EF67E">
          <v:rect id="Horizontal Line 3"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11BF316" w14:textId="77777777" w:rsidR="00B621BA" w:rsidRPr="00B621BA" w:rsidRDefault="00B621BA" w:rsidP="00B621BA">
      <w:pPr>
        <w:numPr>
          <w:ilvl w:val="0"/>
          <w:numId w:val="2"/>
        </w:numPr>
      </w:pPr>
      <w:r w:rsidRPr="00B621BA">
        <w:t xml:space="preserve">Z.n. MTX 2008 für ca. 9 Mon., beendet bei schlechter Verträglichkeit (GI-Beschwerden, starke Übelkeit, AZ-Verschlechterung) </w:t>
      </w:r>
    </w:p>
    <w:p w14:paraId="3849839C" w14:textId="77777777" w:rsidR="00B621BA" w:rsidRPr="00B621BA" w:rsidRDefault="00B621BA" w:rsidP="00B621BA">
      <w:pPr>
        <w:numPr>
          <w:ilvl w:val="0"/>
          <w:numId w:val="2"/>
        </w:numPr>
      </w:pPr>
      <w:r w:rsidRPr="00B621BA">
        <w:t xml:space="preserve">Adalimumab 01/23 (Exanthem) </w:t>
      </w:r>
    </w:p>
    <w:p w14:paraId="774AD1BC" w14:textId="77777777" w:rsidR="00B621BA" w:rsidRPr="00B621BA" w:rsidRDefault="00B621BA" w:rsidP="00B621BA">
      <w:pPr>
        <w:numPr>
          <w:ilvl w:val="0"/>
          <w:numId w:val="2"/>
        </w:numPr>
      </w:pPr>
      <w:r w:rsidRPr="00B621BA">
        <w:t xml:space="preserve">Etanercept (01-07/23, anhaltend Aktivität) </w:t>
      </w:r>
    </w:p>
    <w:p w14:paraId="0C5CFFE1" w14:textId="77777777" w:rsidR="00B621BA" w:rsidRPr="00B621BA" w:rsidRDefault="00B621BA" w:rsidP="00B621BA">
      <w:pPr>
        <w:numPr>
          <w:ilvl w:val="0"/>
          <w:numId w:val="2"/>
        </w:numPr>
      </w:pPr>
      <w:r w:rsidRPr="00B621BA">
        <w:t xml:space="preserve">Abatacept 7/23-10/23 </w:t>
      </w:r>
    </w:p>
    <w:p w14:paraId="66D10179" w14:textId="77777777" w:rsidR="00B621BA" w:rsidRPr="00B621BA" w:rsidRDefault="00B621BA" w:rsidP="00B621BA">
      <w:r w:rsidRPr="00B621BA">
        <w:lastRenderedPageBreak/>
        <w:br/>
      </w:r>
      <w:r w:rsidRPr="00B621BA">
        <w:br/>
      </w:r>
      <w:r w:rsidRPr="00B621BA">
        <w:rPr>
          <w:b/>
          <w:bCs/>
        </w:rPr>
        <w:t>Anamnese</w:t>
      </w:r>
      <w:r w:rsidRPr="00B621BA">
        <w:t xml:space="preserve"> </w:t>
      </w:r>
    </w:p>
    <w:p w14:paraId="7B327BA2" w14:textId="77777777" w:rsidR="00B621BA" w:rsidRPr="00B621BA" w:rsidRDefault="00742E63" w:rsidP="00B621BA">
      <w:r>
        <w:rPr>
          <w:noProof/>
        </w:rPr>
      </w:r>
      <w:r>
        <w:pict w14:anchorId="070BA345">
          <v:rect id="Horizontal Line 4"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ABDFFA5" w14:textId="77777777" w:rsidR="00B621BA" w:rsidRPr="00B621BA" w:rsidRDefault="00B621BA" w:rsidP="00B621BA">
      <w:r w:rsidRPr="00B621BA">
        <w:t xml:space="preserve">Elektive stationäre Aufnahme bei Therapierefraktärer sero+ RA. Seit 10/23 keine Therapie mehr, zuvor MTX, ADA (nur einmalig), ETA, ABATA, trotzdem chronische Synovitis. Im FAPI ebenfalls Aktivität. SOnographisch auch im Knie. DAS28 heute ca. 4,4. Keine Haut, keine Augenmanifestationen, kein Fieber, keine anderen Infekte. Miktion, Stuhl unauffällig. Bei frgl. Borreliose wurde im 11/2023 Doxycyclin für 28 Tage gegeben, hierunter gebesserte Beschwerden, dann wieder Zunahme der Arthralgien und Schwellungen. Während Doxycylin-Einnahme Fieber, Schüttelfrost, Arthralgien, sowie stechender Schmerz retrobulbär. Es war hierzu keine ärztliche Vorstellung erfolgt. Ausgeprägte Morgensteifigkeit. Arbeite als Sekretärin in der Psychiatrie Prof. Kornhuber in domo. </w:t>
      </w:r>
    </w:p>
    <w:p w14:paraId="46053847" w14:textId="77777777" w:rsidR="00B621BA" w:rsidRPr="00B621BA" w:rsidRDefault="00B621BA" w:rsidP="00B621BA">
      <w:r w:rsidRPr="00B621BA">
        <w:t> </w:t>
      </w:r>
    </w:p>
    <w:p w14:paraId="514CE5BE" w14:textId="77777777" w:rsidR="00B621BA" w:rsidRPr="00B621BA" w:rsidRDefault="00B621BA" w:rsidP="00B621BA">
      <w:r w:rsidRPr="00B621BA">
        <w:rPr>
          <w:b/>
          <w:bCs/>
          <w:u w:val="single"/>
        </w:rPr>
        <w:t>Allergien:</w:t>
      </w:r>
      <w:r w:rsidRPr="00B621BA">
        <w:rPr>
          <w:b/>
          <w:bCs/>
        </w:rPr>
        <w:t xml:space="preserve"> </w:t>
      </w:r>
      <w:r w:rsidRPr="00B621BA">
        <w:t>V.a. Doxycyclin</w:t>
      </w:r>
    </w:p>
    <w:p w14:paraId="0E167DB9" w14:textId="77777777" w:rsidR="00B621BA" w:rsidRPr="00B621BA" w:rsidRDefault="00B621BA" w:rsidP="00B621BA">
      <w:r w:rsidRPr="00B621BA">
        <w:rPr>
          <w:b/>
          <w:bCs/>
          <w:u w:val="single"/>
        </w:rPr>
        <w:t>Medikation bei Aufnahme:</w:t>
      </w:r>
      <w:r w:rsidRPr="00B621BA">
        <w:t xml:space="preserve"> Kontrazeption</w:t>
      </w:r>
    </w:p>
    <w:p w14:paraId="0FE1D191" w14:textId="77777777" w:rsidR="00B621BA" w:rsidRPr="00B621BA" w:rsidRDefault="00B621BA" w:rsidP="00B621BA">
      <w:r w:rsidRPr="00B621BA">
        <w:br/>
      </w:r>
      <w:r w:rsidRPr="00B621BA">
        <w:br/>
      </w:r>
      <w:r w:rsidRPr="00B621BA">
        <w:rPr>
          <w:b/>
          <w:bCs/>
        </w:rPr>
        <w:t>Untersuchungsbefund</w:t>
      </w:r>
      <w:r w:rsidRPr="00B621BA">
        <w:t xml:space="preserve"> </w:t>
      </w:r>
    </w:p>
    <w:p w14:paraId="6531535B" w14:textId="77777777" w:rsidR="00B621BA" w:rsidRPr="00B621BA" w:rsidRDefault="00742E63" w:rsidP="00B621BA">
      <w:r>
        <w:rPr>
          <w:noProof/>
        </w:rPr>
      </w:r>
      <w:r>
        <w:pict w14:anchorId="079A2B0B">
          <v:rect id="Horizontal Line 5"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057C64A" w14:textId="77777777" w:rsidR="00B621BA" w:rsidRPr="00B621BA" w:rsidRDefault="00B621BA" w:rsidP="00B621BA">
      <w:r w:rsidRPr="00B621BA">
        <w:rPr>
          <w:b/>
          <w:bCs/>
          <w:u w:val="single"/>
        </w:rPr>
        <w:t>Körperlicher  Untersuchungsbefund vom 30.01.2024</w:t>
      </w:r>
      <w:r w:rsidRPr="00B621BA">
        <w:rPr>
          <w:b/>
          <w:bCs/>
        </w:rPr>
        <w:t>:</w:t>
      </w:r>
    </w:p>
    <w:p w14:paraId="325EE4DE" w14:textId="77777777" w:rsidR="00B621BA" w:rsidRPr="00B621BA" w:rsidRDefault="00B621BA" w:rsidP="00B621BA">
      <w:r w:rsidRPr="00B621BA">
        <w:t>46-jährige Patientin in gutem Allgemeinzustand</w:t>
      </w:r>
    </w:p>
    <w:p w14:paraId="7D7EE645" w14:textId="77777777" w:rsidR="00B621BA" w:rsidRPr="00B621BA" w:rsidRDefault="00B621BA" w:rsidP="00B621BA">
      <w:r w:rsidRPr="00B621BA">
        <w:rPr>
          <w:u w:val="single"/>
        </w:rPr>
        <w:t>Vitalparameter bei Aufnahme:</w:t>
      </w:r>
      <w:r w:rsidRPr="00B621BA">
        <w:t xml:space="preserve"> RR 124/74mmHg, HF 80/min, Temp 36,7°C, SpO2 98% unter Raumluft</w:t>
      </w:r>
    </w:p>
    <w:p w14:paraId="0854EC2A" w14:textId="77777777" w:rsidR="00B621BA" w:rsidRPr="00B621BA" w:rsidRDefault="00B621BA" w:rsidP="00B621BA">
      <w:r w:rsidRPr="00B621BA">
        <w:rPr>
          <w:u w:val="single"/>
        </w:rPr>
        <w:t>Haut</w:t>
      </w:r>
      <w:r w:rsidRPr="00B621BA">
        <w:t>: keine Auffälligkeiten</w:t>
      </w:r>
    </w:p>
    <w:p w14:paraId="3CF4CDEA" w14:textId="77777777" w:rsidR="00B621BA" w:rsidRPr="00B621BA" w:rsidRDefault="00B621BA" w:rsidP="00B621BA">
      <w:r w:rsidRPr="00B621BA">
        <w:rPr>
          <w:u w:val="single"/>
        </w:rPr>
        <w:t>Cor</w:t>
      </w:r>
      <w:r w:rsidRPr="00B621BA">
        <w:t>: rhythmisch, normofrequent, keine vitientypischen Herzgeräusche</w:t>
      </w:r>
    </w:p>
    <w:p w14:paraId="168C6EDD" w14:textId="77777777" w:rsidR="00B621BA" w:rsidRPr="00B621BA" w:rsidRDefault="00B621BA" w:rsidP="00B621BA">
      <w:r w:rsidRPr="00B621BA">
        <w:rPr>
          <w:u w:val="single"/>
        </w:rPr>
        <w:t>Pulmo</w:t>
      </w:r>
      <w:r w:rsidRPr="00B621BA">
        <w:t>: vesikuläres Atemgeräusch, Lunge frei belüftet</w:t>
      </w:r>
    </w:p>
    <w:p w14:paraId="2485DA7F" w14:textId="77777777" w:rsidR="00B621BA" w:rsidRPr="00B621BA" w:rsidRDefault="00B621BA" w:rsidP="00B621BA">
      <w:r w:rsidRPr="00B621BA">
        <w:rPr>
          <w:u w:val="single"/>
        </w:rPr>
        <w:t>Abdomen</w:t>
      </w:r>
      <w:r w:rsidRPr="00B621BA">
        <w:t>: Bauchdecke weich, regelrechte Darmgeräusche über allen 4 Quadranten, kein Druckschmerz, keine Resistenzen, keine Aszites.</w:t>
      </w:r>
    </w:p>
    <w:p w14:paraId="3E1BF52E" w14:textId="77777777" w:rsidR="00B621BA" w:rsidRPr="00B621BA" w:rsidRDefault="00B621BA" w:rsidP="00B621BA">
      <w:r w:rsidRPr="00B621BA">
        <w:rPr>
          <w:u w:val="single"/>
        </w:rPr>
        <w:t>Neurologie</w:t>
      </w:r>
      <w:r w:rsidRPr="00B621BA">
        <w:t>: Wach, adäquat, vierfach orientiert, kein fokal-neurologisches Defizit; Reflexe bds. mittellebhaft, kein Meningismus, keine pathologischen Reflexe.  </w:t>
      </w:r>
    </w:p>
    <w:p w14:paraId="5199C4A5" w14:textId="77777777" w:rsidR="00B621BA" w:rsidRPr="00B621BA" w:rsidRDefault="00B621BA" w:rsidP="00B621BA">
      <w:r w:rsidRPr="00B621BA">
        <w:rPr>
          <w:u w:val="single"/>
        </w:rPr>
        <w:t>Gelenkstatus</w:t>
      </w:r>
      <w:r w:rsidRPr="00B621BA">
        <w:t>: TJC 6/SJC 4</w:t>
      </w:r>
    </w:p>
    <w:p w14:paraId="1319CD1A" w14:textId="77777777" w:rsidR="00B621BA" w:rsidRPr="00B621BA" w:rsidRDefault="00B621BA" w:rsidP="00B621BA">
      <w:r w:rsidRPr="00B621BA">
        <w:lastRenderedPageBreak/>
        <w:br/>
      </w:r>
      <w:r w:rsidRPr="00B621BA">
        <w:br/>
      </w:r>
      <w:r w:rsidRPr="00B621BA">
        <w:rPr>
          <w:b/>
          <w:bCs/>
        </w:rPr>
        <w:t>Labor</w:t>
      </w:r>
      <w:r w:rsidRPr="00B621BA">
        <w:t xml:space="preserve"> </w:t>
      </w:r>
    </w:p>
    <w:p w14:paraId="5FDE2C25" w14:textId="77777777" w:rsidR="00B621BA" w:rsidRPr="00B621BA" w:rsidRDefault="00742E63" w:rsidP="00B621BA">
      <w:r>
        <w:rPr>
          <w:noProof/>
        </w:rPr>
      </w:r>
      <w:r>
        <w:pict w14:anchorId="00C4AFF3">
          <v:rect id="Horizontal Line 6"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9506F24" w14:textId="77777777" w:rsidR="00B621BA" w:rsidRPr="00B621BA" w:rsidRDefault="00B621BA" w:rsidP="00B621BA">
      <w:r w:rsidRPr="00B621BA">
        <w:rPr>
          <w:b/>
          <w:bCs/>
          <w:i/>
          <w:iCs/>
        </w:rPr>
        <w:t>Laborwerte während des Aufenthalts: (1. Wert; letzter Wert [Minimum; Maximum])</w:t>
      </w:r>
    </w:p>
    <w:p w14:paraId="4DC4A0E7" w14:textId="77777777" w:rsidR="00B621BA" w:rsidRPr="00B621BA" w:rsidRDefault="00B621BA" w:rsidP="00B621BA">
      <w:r w:rsidRPr="00B621BA">
        <w:rPr>
          <w:b/>
          <w:bCs/>
        </w:rPr>
        <w:t>Kleines BB</w:t>
      </w:r>
      <w:r w:rsidRPr="00B621BA">
        <w:t xml:space="preserve">: </w:t>
      </w:r>
      <w:r w:rsidRPr="00B621BA">
        <w:rPr>
          <w:u w:val="single"/>
        </w:rPr>
        <w:t>Hämoglobin</w:t>
      </w:r>
      <w:r w:rsidRPr="00B621BA">
        <w:t xml:space="preserve"> 11,6 g/dl;  12,6 g/dl (11,8 - 15,5 g/dl) [Min: 11,5 g/dl; Max: 12,6 g/dl], </w:t>
      </w:r>
      <w:r w:rsidRPr="00B621BA">
        <w:rPr>
          <w:u w:val="single"/>
        </w:rPr>
        <w:t>Hämatokrit</w:t>
      </w:r>
      <w:r w:rsidRPr="00B621BA">
        <w:t xml:space="preserve"> 34,5 %;  37,0 % (35 - 46 %) [Min: 33,9 %; Max: 37,0 %], </w:t>
      </w:r>
      <w:r w:rsidRPr="00B621BA">
        <w:rPr>
          <w:u w:val="single"/>
        </w:rPr>
        <w:t>Erythrozyten</w:t>
      </w:r>
      <w:r w:rsidRPr="00B621BA">
        <w:t> 3,89 x 10</w:t>
      </w:r>
      <w:r w:rsidRPr="00B621BA">
        <w:rPr>
          <w:vertAlign w:val="superscript"/>
        </w:rPr>
        <w:t>6</w:t>
      </w:r>
      <w:r w:rsidRPr="00B621BA">
        <w:t>/µl;  4,13 x 10</w:t>
      </w:r>
      <w:r w:rsidRPr="00B621BA">
        <w:rPr>
          <w:vertAlign w:val="superscript"/>
        </w:rPr>
        <w:t>6</w:t>
      </w:r>
      <w:r w:rsidRPr="00B621BA">
        <w:t>/µl (3,9 - 5,2 x 10</w:t>
      </w:r>
      <w:r w:rsidRPr="00B621BA">
        <w:rPr>
          <w:vertAlign w:val="superscript"/>
        </w:rPr>
        <w:t>6</w:t>
      </w:r>
      <w:r w:rsidRPr="00B621BA">
        <w:t>/µl) [Min: 3,80 x 10</w:t>
      </w:r>
      <w:r w:rsidRPr="00B621BA">
        <w:rPr>
          <w:vertAlign w:val="superscript"/>
        </w:rPr>
        <w:t>6</w:t>
      </w:r>
      <w:r w:rsidRPr="00B621BA">
        <w:t>/µl; Max: 4,13 x 10</w:t>
      </w:r>
      <w:r w:rsidRPr="00B621BA">
        <w:rPr>
          <w:vertAlign w:val="superscript"/>
        </w:rPr>
        <w:t>6</w:t>
      </w:r>
      <w:r w:rsidRPr="00B621BA">
        <w:t xml:space="preserve">/µl], </w:t>
      </w:r>
      <w:r w:rsidRPr="00B621BA">
        <w:rPr>
          <w:u w:val="single"/>
        </w:rPr>
        <w:t>Leukozyten</w:t>
      </w:r>
      <w:r w:rsidRPr="00B621BA">
        <w:t> 10,65 x 10</w:t>
      </w:r>
      <w:r w:rsidRPr="00B621BA">
        <w:rPr>
          <w:vertAlign w:val="superscript"/>
        </w:rPr>
        <w:t>3</w:t>
      </w:r>
      <w:r w:rsidRPr="00B621BA">
        <w:t>/µl;  6,39 x 10</w:t>
      </w:r>
      <w:r w:rsidRPr="00B621BA">
        <w:rPr>
          <w:vertAlign w:val="superscript"/>
        </w:rPr>
        <w:t>3</w:t>
      </w:r>
      <w:r w:rsidRPr="00B621BA">
        <w:t>/µl (4 - 11 x 10</w:t>
      </w:r>
      <w:r w:rsidRPr="00B621BA">
        <w:rPr>
          <w:vertAlign w:val="superscript"/>
        </w:rPr>
        <w:t>3</w:t>
      </w:r>
      <w:r w:rsidRPr="00B621BA">
        <w:t>/µl) [Min: 5,57 x 10</w:t>
      </w:r>
      <w:r w:rsidRPr="00B621BA">
        <w:rPr>
          <w:vertAlign w:val="superscript"/>
        </w:rPr>
        <w:t>3</w:t>
      </w:r>
      <w:r w:rsidRPr="00B621BA">
        <w:t>/µl; Max: 14,01 x 10</w:t>
      </w:r>
      <w:r w:rsidRPr="00B621BA">
        <w:rPr>
          <w:vertAlign w:val="superscript"/>
        </w:rPr>
        <w:t>3</w:t>
      </w:r>
      <w:r w:rsidRPr="00B621BA">
        <w:t xml:space="preserve">/µl], </w:t>
      </w:r>
      <w:r w:rsidRPr="00B621BA">
        <w:rPr>
          <w:u w:val="single"/>
        </w:rPr>
        <w:t>Thrombozyten</w:t>
      </w:r>
      <w:r w:rsidRPr="00B621BA">
        <w:t> 331 x 10</w:t>
      </w:r>
      <w:r w:rsidRPr="00B621BA">
        <w:rPr>
          <w:vertAlign w:val="superscript"/>
        </w:rPr>
        <w:t>3</w:t>
      </w:r>
      <w:r w:rsidRPr="00B621BA">
        <w:t>/µl;  320 x 10</w:t>
      </w:r>
      <w:r w:rsidRPr="00B621BA">
        <w:rPr>
          <w:vertAlign w:val="superscript"/>
        </w:rPr>
        <w:t>3</w:t>
      </w:r>
      <w:r w:rsidRPr="00B621BA">
        <w:t>/µl (160 - 400 x 10</w:t>
      </w:r>
      <w:r w:rsidRPr="00B621BA">
        <w:rPr>
          <w:vertAlign w:val="superscript"/>
        </w:rPr>
        <w:t>3</w:t>
      </w:r>
      <w:r w:rsidRPr="00B621BA">
        <w:t>/µl) [Min: 281 x 10</w:t>
      </w:r>
      <w:r w:rsidRPr="00B621BA">
        <w:rPr>
          <w:vertAlign w:val="superscript"/>
        </w:rPr>
        <w:t>3</w:t>
      </w:r>
      <w:r w:rsidRPr="00B621BA">
        <w:t>/µl; Max: 331 x 10</w:t>
      </w:r>
      <w:r w:rsidRPr="00B621BA">
        <w:rPr>
          <w:vertAlign w:val="superscript"/>
        </w:rPr>
        <w:t>3</w:t>
      </w:r>
      <w:r w:rsidRPr="00B621BA">
        <w:t xml:space="preserve">/µl], </w:t>
      </w:r>
      <w:r w:rsidRPr="00B621BA">
        <w:rPr>
          <w:u w:val="single"/>
        </w:rPr>
        <w:t>MCH</w:t>
      </w:r>
      <w:r w:rsidRPr="00B621BA">
        <w:t xml:space="preserve"> 29,8 pg;  30,6 pg (26 - 33 pg) [Min: 29,7 pg; Max: 30,6 pg], </w:t>
      </w:r>
      <w:r w:rsidRPr="00B621BA">
        <w:rPr>
          <w:u w:val="single"/>
        </w:rPr>
        <w:t>MCHC</w:t>
      </w:r>
      <w:r w:rsidRPr="00B621BA">
        <w:t xml:space="preserve"> 33,6 g Hb/dl;  34,1 g Hb/dl (32 - 36 g Hb/dl) [Min: 33,0 g Hb/dl; Max: 34,1 g Hb/dl], </w:t>
      </w:r>
      <w:r w:rsidRPr="00B621BA">
        <w:rPr>
          <w:u w:val="single"/>
        </w:rPr>
        <w:t>MCV</w:t>
      </w:r>
      <w:r w:rsidRPr="00B621BA">
        <w:t xml:space="preserve"> 88,7 fl;  89,6 fl (81 - 98 fl) [Min: 88,7 fl; Max: 89,9 fl], </w:t>
      </w:r>
      <w:r w:rsidRPr="00B621BA">
        <w:rPr>
          <w:u w:val="single"/>
        </w:rPr>
        <w:t>MPV</w:t>
      </w:r>
      <w:r w:rsidRPr="00B621BA">
        <w:t xml:space="preserve"> 11,2 fl;  8,8 fl (7,8 - 11 fl) [Min: 8,8 fl; Max: 11,2 fl], </w:t>
      </w:r>
      <w:r w:rsidRPr="00B621BA">
        <w:rPr>
          <w:u w:val="single"/>
        </w:rPr>
        <w:t>RDW</w:t>
      </w:r>
      <w:r w:rsidRPr="00B621BA">
        <w:t> 13,6 %;  13,6 % (11,6 - 16,2 %) [Min: 13,6 %; Max: 14,1 %]</w:t>
      </w:r>
    </w:p>
    <w:p w14:paraId="0B5D9C2E" w14:textId="77777777" w:rsidR="00B621BA" w:rsidRPr="00B621BA" w:rsidRDefault="00B621BA" w:rsidP="00B621BA">
      <w:r w:rsidRPr="00B621BA">
        <w:rPr>
          <w:b/>
          <w:bCs/>
        </w:rPr>
        <w:t>Diff. BB</w:t>
      </w:r>
      <w:r w:rsidRPr="00B621BA">
        <w:t xml:space="preserve">: </w:t>
      </w:r>
      <w:r w:rsidRPr="00B621BA">
        <w:rPr>
          <w:u w:val="single"/>
        </w:rPr>
        <w:t>Leukozyten</w:t>
      </w:r>
      <w:r w:rsidRPr="00B621BA">
        <w:t> 10,65 x 10</w:t>
      </w:r>
      <w:r w:rsidRPr="00B621BA">
        <w:rPr>
          <w:vertAlign w:val="superscript"/>
        </w:rPr>
        <w:t>3</w:t>
      </w:r>
      <w:r w:rsidRPr="00B621BA">
        <w:t>/µl;  6,39 x 10</w:t>
      </w:r>
      <w:r w:rsidRPr="00B621BA">
        <w:rPr>
          <w:vertAlign w:val="superscript"/>
        </w:rPr>
        <w:t>3</w:t>
      </w:r>
      <w:r w:rsidRPr="00B621BA">
        <w:t>/µl (4 - 11 x 10</w:t>
      </w:r>
      <w:r w:rsidRPr="00B621BA">
        <w:rPr>
          <w:vertAlign w:val="superscript"/>
        </w:rPr>
        <w:t>3</w:t>
      </w:r>
      <w:r w:rsidRPr="00B621BA">
        <w:t>/µl) [Min: 5,57 x 10</w:t>
      </w:r>
      <w:r w:rsidRPr="00B621BA">
        <w:rPr>
          <w:vertAlign w:val="superscript"/>
        </w:rPr>
        <w:t>3</w:t>
      </w:r>
      <w:r w:rsidRPr="00B621BA">
        <w:t>/µl; Max: 14,01 x 10</w:t>
      </w:r>
      <w:r w:rsidRPr="00B621BA">
        <w:rPr>
          <w:vertAlign w:val="superscript"/>
        </w:rPr>
        <w:t>3</w:t>
      </w:r>
      <w:r w:rsidRPr="00B621BA">
        <w:t xml:space="preserve">/µl], </w:t>
      </w:r>
      <w:r w:rsidRPr="00B621BA">
        <w:rPr>
          <w:u w:val="single"/>
        </w:rPr>
        <w:t>Lymphozyten</w:t>
      </w:r>
      <w:r w:rsidRPr="00B621BA">
        <w:t xml:space="preserve"> 2311,05 /µl;  210,15 /µl [Min: 210,15 /µl; Max: 2311,05 /µl], </w:t>
      </w:r>
      <w:r w:rsidRPr="00B621BA">
        <w:rPr>
          <w:u w:val="single"/>
        </w:rPr>
        <w:t>Lymphozyten %</w:t>
      </w:r>
      <w:r w:rsidRPr="00B621BA">
        <w:t xml:space="preserve"> 21,7 %;  1,5 % [Min: 1,5 %; Max: 21,7 %], </w:t>
      </w:r>
      <w:r w:rsidRPr="00B621BA">
        <w:rPr>
          <w:u w:val="single"/>
        </w:rPr>
        <w:t>Neutrophile (maschinell)</w:t>
      </w:r>
      <w:r w:rsidRPr="00B621BA">
        <w:t xml:space="preserve"> 69,0 %, </w:t>
      </w:r>
      <w:r w:rsidRPr="00B621BA">
        <w:rPr>
          <w:u w:val="single"/>
        </w:rPr>
        <w:t>Eosinophile (maschinell)</w:t>
      </w:r>
      <w:r w:rsidRPr="00B621BA">
        <w:t xml:space="preserve"> 2,0 %, </w:t>
      </w:r>
      <w:r w:rsidRPr="00B621BA">
        <w:rPr>
          <w:u w:val="single"/>
        </w:rPr>
        <w:t>Basophile (maschinell)</w:t>
      </w:r>
      <w:r w:rsidRPr="00B621BA">
        <w:t xml:space="preserve"> 0,5 %, </w:t>
      </w:r>
      <w:r w:rsidRPr="00B621BA">
        <w:rPr>
          <w:u w:val="single"/>
        </w:rPr>
        <w:t>Lymphozyten (maschinell)</w:t>
      </w:r>
      <w:r w:rsidRPr="00B621BA">
        <w:t xml:space="preserve"> 21,7 %, </w:t>
      </w:r>
      <w:r w:rsidRPr="00B621BA">
        <w:rPr>
          <w:u w:val="single"/>
        </w:rPr>
        <w:t>Monozyten (maschinell)</w:t>
      </w:r>
      <w:r w:rsidRPr="00B621BA">
        <w:t xml:space="preserve"> 6,8 %, </w:t>
      </w:r>
      <w:r w:rsidRPr="00B621BA">
        <w:rPr>
          <w:u w:val="single"/>
        </w:rPr>
        <w:t>Neutrophile (maschinell) Absolut</w:t>
      </w:r>
      <w:r w:rsidRPr="00B621BA">
        <w:t> 7,4 x 10</w:t>
      </w:r>
      <w:r w:rsidRPr="00B621BA">
        <w:rPr>
          <w:vertAlign w:val="superscript"/>
        </w:rPr>
        <w:t>3</w:t>
      </w:r>
      <w:r w:rsidRPr="00B621BA">
        <w:t>/µl (1,6 - 7,8 x 10</w:t>
      </w:r>
      <w:r w:rsidRPr="00B621BA">
        <w:rPr>
          <w:vertAlign w:val="superscript"/>
        </w:rPr>
        <w:t>3</w:t>
      </w:r>
      <w:r w:rsidRPr="00B621BA">
        <w:t xml:space="preserve">/µl), </w:t>
      </w:r>
      <w:r w:rsidRPr="00B621BA">
        <w:rPr>
          <w:u w:val="single"/>
        </w:rPr>
        <w:t>Eosinophile (maschinell) Absolut</w:t>
      </w:r>
      <w:r w:rsidRPr="00B621BA">
        <w:t> 0,2 x 10</w:t>
      </w:r>
      <w:r w:rsidRPr="00B621BA">
        <w:rPr>
          <w:vertAlign w:val="superscript"/>
        </w:rPr>
        <w:t>3</w:t>
      </w:r>
      <w:r w:rsidRPr="00B621BA">
        <w:t>/µl (0 - 0,5 x 10</w:t>
      </w:r>
      <w:r w:rsidRPr="00B621BA">
        <w:rPr>
          <w:vertAlign w:val="superscript"/>
        </w:rPr>
        <w:t>3</w:t>
      </w:r>
      <w:r w:rsidRPr="00B621BA">
        <w:t xml:space="preserve">/µl), </w:t>
      </w:r>
      <w:r w:rsidRPr="00B621BA">
        <w:rPr>
          <w:u w:val="single"/>
        </w:rPr>
        <w:t>Basophile (maschinell) Absolut</w:t>
      </w:r>
      <w:r w:rsidRPr="00B621BA">
        <w:t> 0,1 x 10</w:t>
      </w:r>
      <w:r w:rsidRPr="00B621BA">
        <w:rPr>
          <w:vertAlign w:val="superscript"/>
        </w:rPr>
        <w:t>3</w:t>
      </w:r>
      <w:r w:rsidRPr="00B621BA">
        <w:t>/µl (0 - 0,1 x 10</w:t>
      </w:r>
      <w:r w:rsidRPr="00B621BA">
        <w:rPr>
          <w:vertAlign w:val="superscript"/>
        </w:rPr>
        <w:t>3</w:t>
      </w:r>
      <w:r w:rsidRPr="00B621BA">
        <w:t xml:space="preserve">/µl), </w:t>
      </w:r>
      <w:r w:rsidRPr="00B621BA">
        <w:rPr>
          <w:u w:val="single"/>
        </w:rPr>
        <w:t>Lymphozyten (maschinell) Absolut</w:t>
      </w:r>
      <w:r w:rsidRPr="00B621BA">
        <w:t> 2,3 x 10</w:t>
      </w:r>
      <w:r w:rsidRPr="00B621BA">
        <w:rPr>
          <w:vertAlign w:val="superscript"/>
        </w:rPr>
        <w:t>3</w:t>
      </w:r>
      <w:r w:rsidRPr="00B621BA">
        <w:t>/µl (1 - 3,5 x 10</w:t>
      </w:r>
      <w:r w:rsidRPr="00B621BA">
        <w:rPr>
          <w:vertAlign w:val="superscript"/>
        </w:rPr>
        <w:t>3</w:t>
      </w:r>
      <w:r w:rsidRPr="00B621BA">
        <w:t xml:space="preserve">/µl), </w:t>
      </w:r>
      <w:r w:rsidRPr="00B621BA">
        <w:rPr>
          <w:u w:val="single"/>
        </w:rPr>
        <w:t>Monozyten (maschinell) Absolut</w:t>
      </w:r>
      <w:r w:rsidRPr="00B621BA">
        <w:t> 0,7 x 10</w:t>
      </w:r>
      <w:r w:rsidRPr="00B621BA">
        <w:rPr>
          <w:vertAlign w:val="superscript"/>
        </w:rPr>
        <w:t>3</w:t>
      </w:r>
      <w:r w:rsidRPr="00B621BA">
        <w:t>/µl (0,1 - 0,9 x 10</w:t>
      </w:r>
      <w:r w:rsidRPr="00B621BA">
        <w:rPr>
          <w:vertAlign w:val="superscript"/>
        </w:rPr>
        <w:t>3</w:t>
      </w:r>
      <w:r w:rsidRPr="00B621BA">
        <w:t>/µl)</w:t>
      </w:r>
    </w:p>
    <w:p w14:paraId="213D5785" w14:textId="77777777" w:rsidR="00B621BA" w:rsidRPr="00B621BA" w:rsidRDefault="00B621BA" w:rsidP="00B621BA">
      <w:r w:rsidRPr="00B621BA">
        <w:rPr>
          <w:b/>
          <w:bCs/>
        </w:rPr>
        <w:t>Serumchemie</w:t>
      </w:r>
      <w:r w:rsidRPr="00B621BA">
        <w:t xml:space="preserve">: </w:t>
      </w:r>
      <w:r w:rsidRPr="00B621BA">
        <w:rPr>
          <w:u w:val="single"/>
        </w:rPr>
        <w:t>Kalium</w:t>
      </w:r>
      <w:r w:rsidRPr="00B621BA">
        <w:t xml:space="preserve"> 4,3 mmol/l;  4,4 mmol/l (3,6 - 5,1 mmol/l) [Min: 4,1 mmol/l; Max: 4,5 mmol/l], </w:t>
      </w:r>
      <w:r w:rsidRPr="00B621BA">
        <w:rPr>
          <w:u w:val="single"/>
        </w:rPr>
        <w:t>Natrium</w:t>
      </w:r>
      <w:r w:rsidRPr="00B621BA">
        <w:t xml:space="preserve"> 140 mmol/l;  138 mmol/l (135 - 145 mmol/l) [Min: 138 mmol/l; Max: 140 mmol/l], </w:t>
      </w:r>
      <w:r w:rsidRPr="00B621BA">
        <w:rPr>
          <w:u w:val="single"/>
        </w:rPr>
        <w:t>Calcium</w:t>
      </w:r>
      <w:r w:rsidRPr="00B621BA">
        <w:t xml:space="preserve"> 2,31 mmol/l (2,20 - 2,65 mmol/l), </w:t>
      </w:r>
      <w:r w:rsidRPr="00B621BA">
        <w:rPr>
          <w:u w:val="single"/>
        </w:rPr>
        <w:t>Chlorid</w:t>
      </w:r>
      <w:r w:rsidRPr="00B621BA">
        <w:t xml:space="preserve"> 106 mmol/l (98 - 108 mmol/l), </w:t>
      </w:r>
      <w:r w:rsidRPr="00B621BA">
        <w:rPr>
          <w:u w:val="single"/>
        </w:rPr>
        <w:t>Glucose</w:t>
      </w:r>
      <w:r w:rsidRPr="00B621BA">
        <w:t xml:space="preserve"> 94 mg/dl (70 - 110 mg/dl), </w:t>
      </w:r>
      <w:r w:rsidRPr="00B621BA">
        <w:rPr>
          <w:u w:val="single"/>
        </w:rPr>
        <w:t>Kreatinin</w:t>
      </w:r>
      <w:r w:rsidRPr="00B621BA">
        <w:t xml:space="preserve"> 0,80 mg/dl;  0,78 mg/dl (0,51 - 0,95 mg/dl) [Min: 0,75 mg/dl; Max: 0,80 mg/dl], </w:t>
      </w:r>
      <w:r w:rsidRPr="00B621BA">
        <w:rPr>
          <w:u w:val="single"/>
        </w:rPr>
        <w:t>eGFR (Berechnung nach CKD-EPI)</w:t>
      </w:r>
      <w:r w:rsidRPr="00B621BA">
        <w:t xml:space="preserve"> 88 ml/min/1,73m²;  91 ml/min/1,73m² [Min: 88 ml/min/1,73m²; Max: 96 ml/min/1,73m²], </w:t>
      </w:r>
      <w:r w:rsidRPr="00B621BA">
        <w:rPr>
          <w:u w:val="single"/>
        </w:rPr>
        <w:t>Harnsäure</w:t>
      </w:r>
      <w:r w:rsidRPr="00B621BA">
        <w:t xml:space="preserve"> 3,9 mg/dl (2,4 - 5,7 mg/dl), </w:t>
      </w:r>
      <w:r w:rsidRPr="00B621BA">
        <w:rPr>
          <w:u w:val="single"/>
        </w:rPr>
        <w:t>Anorg. Phosphat</w:t>
      </w:r>
      <w:r w:rsidRPr="00B621BA">
        <w:t xml:space="preserve"> 4,2 mg/dl (2,5 - 4,5 mg/dl), </w:t>
      </w:r>
      <w:r w:rsidRPr="00B621BA">
        <w:rPr>
          <w:u w:val="single"/>
        </w:rPr>
        <w:t>C-Reaktives Protein</w:t>
      </w:r>
      <w:r w:rsidRPr="00B621BA">
        <w:t xml:space="preserve"> 13,0 mg/l;  6,1 mg/l (&lt;5 mg/l) [Min: 6,1 mg/l; Max: 13,0 mg/l], </w:t>
      </w:r>
      <w:r w:rsidRPr="00B621BA">
        <w:rPr>
          <w:u w:val="single"/>
        </w:rPr>
        <w:t>Bilirubin gesamt</w:t>
      </w:r>
      <w:r w:rsidRPr="00B621BA">
        <w:t xml:space="preserve"> 0,39 mg/dl (&lt; 1,10 mg/dl), </w:t>
      </w:r>
      <w:r w:rsidRPr="00B621BA">
        <w:rPr>
          <w:u w:val="single"/>
        </w:rPr>
        <w:t>alk. Phosphatase</w:t>
      </w:r>
      <w:r w:rsidRPr="00B621BA">
        <w:t xml:space="preserve"> 68 U/l (35 - 105 U/l), </w:t>
      </w:r>
      <w:r w:rsidRPr="00B621BA">
        <w:rPr>
          <w:u w:val="single"/>
        </w:rPr>
        <w:t>AST / GOT</w:t>
      </w:r>
      <w:r w:rsidRPr="00B621BA">
        <w:t xml:space="preserve"> 15 U/l (&lt; 35 U/l), </w:t>
      </w:r>
      <w:r w:rsidRPr="00B621BA">
        <w:rPr>
          <w:u w:val="single"/>
        </w:rPr>
        <w:t>ALT / GPT</w:t>
      </w:r>
      <w:r w:rsidRPr="00B621BA">
        <w:t xml:space="preserve"> 13 U/l (&lt; 35 U/l), </w:t>
      </w:r>
      <w:r w:rsidRPr="00B621BA">
        <w:rPr>
          <w:u w:val="single"/>
        </w:rPr>
        <w:t>Gamma-GT</w:t>
      </w:r>
      <w:r w:rsidRPr="00B621BA">
        <w:t xml:space="preserve"> 10 U/l;  10 U/l (&lt; 40 U/l) [Min: 9 U/l; Max: 10 U/l], </w:t>
      </w:r>
      <w:r w:rsidRPr="00B621BA">
        <w:rPr>
          <w:u w:val="single"/>
        </w:rPr>
        <w:t>Gesamt-Eiweiß</w:t>
      </w:r>
      <w:r w:rsidRPr="00B621BA">
        <w:t xml:space="preserve"> 69,9 g/l;  69,9 g/l (66 - 83 g/l) [Min: 69,9 g/l; Max: 69,9 g/l], </w:t>
      </w:r>
      <w:r w:rsidRPr="00B621BA">
        <w:rPr>
          <w:u w:val="single"/>
        </w:rPr>
        <w:t>Albumin (Serum)</w:t>
      </w:r>
      <w:r w:rsidRPr="00B621BA">
        <w:t xml:space="preserve"> 40,2 g/l (35 - 55 g/l), </w:t>
      </w:r>
      <w:r w:rsidRPr="00B621BA">
        <w:rPr>
          <w:u w:val="single"/>
        </w:rPr>
        <w:t>LDH</w:t>
      </w:r>
      <w:r w:rsidRPr="00B621BA">
        <w:t xml:space="preserve"> 169 U/l (&lt; 250 U/l), </w:t>
      </w:r>
      <w:r w:rsidRPr="00B621BA">
        <w:rPr>
          <w:u w:val="single"/>
        </w:rPr>
        <w:t>Lipase</w:t>
      </w:r>
      <w:r w:rsidRPr="00B621BA">
        <w:t> 33 U/l (&lt; 60 U/l)</w:t>
      </w:r>
    </w:p>
    <w:p w14:paraId="495355BE" w14:textId="77777777" w:rsidR="00B621BA" w:rsidRPr="00B621BA" w:rsidRDefault="00B621BA" w:rsidP="00B621BA">
      <w:r w:rsidRPr="00B621BA">
        <w:rPr>
          <w:b/>
          <w:bCs/>
        </w:rPr>
        <w:t>Sonstige Serumchemie</w:t>
      </w:r>
      <w:r w:rsidRPr="00B621BA">
        <w:t xml:space="preserve">: </w:t>
      </w:r>
      <w:r w:rsidRPr="00B621BA">
        <w:rPr>
          <w:u w:val="single"/>
        </w:rPr>
        <w:t>alpha-Amylase</w:t>
      </w:r>
      <w:r w:rsidRPr="00B621BA">
        <w:t xml:space="preserve"> 84 U/l (&lt; 110 U/l), </w:t>
      </w:r>
      <w:r w:rsidRPr="00B621BA">
        <w:rPr>
          <w:u w:val="single"/>
        </w:rPr>
        <w:t>alpha-HBDH</w:t>
      </w:r>
      <w:r w:rsidRPr="00B621BA">
        <w:t xml:space="preserve"> 117 U/l (75 - 195 U/l), </w:t>
      </w:r>
      <w:r w:rsidRPr="00B621BA">
        <w:rPr>
          <w:u w:val="single"/>
        </w:rPr>
        <w:t>Anorganisches Phosphat</w:t>
      </w:r>
      <w:r w:rsidRPr="00B621BA">
        <w:t xml:space="preserve"> 1,36 mmol/l (0,81 - 1,45 mmol/l), </w:t>
      </w:r>
      <w:r w:rsidRPr="00B621BA">
        <w:rPr>
          <w:u w:val="single"/>
        </w:rPr>
        <w:t>Calcium-Phosphat-Produkt</w:t>
      </w:r>
      <w:r w:rsidRPr="00B621BA">
        <w:t xml:space="preserve"> 3,14 mmol²/l² (&lt; 4,40 mmol²/l²), </w:t>
      </w:r>
      <w:r w:rsidRPr="00B621BA">
        <w:rPr>
          <w:u w:val="single"/>
        </w:rPr>
        <w:t>Cholesterin</w:t>
      </w:r>
      <w:r w:rsidRPr="00B621BA">
        <w:t xml:space="preserve"> 211 mg/dl (Cholesterin &gt; 200 mg/dl </w:t>
      </w:r>
      <w:r w:rsidRPr="00B621BA">
        <w:lastRenderedPageBreak/>
        <w:t xml:space="preserve">prognostisch ungünstig), </w:t>
      </w:r>
      <w:r w:rsidRPr="00B621BA">
        <w:rPr>
          <w:u w:val="single"/>
        </w:rPr>
        <w:t>Cholinesterase</w:t>
      </w:r>
      <w:r w:rsidRPr="00B621BA">
        <w:t xml:space="preserve"> 4,09 kU/l (3,93 - 11,5 kU/l), </w:t>
      </w:r>
      <w:r w:rsidRPr="00B621BA">
        <w:rPr>
          <w:u w:val="single"/>
        </w:rPr>
        <w:t>Creatin-Kinase (MB) i. P.</w:t>
      </w:r>
      <w:r w:rsidRPr="00B621BA">
        <w:t xml:space="preserve"> nicht möglich -, </w:t>
      </w:r>
      <w:r w:rsidRPr="00B621BA">
        <w:rPr>
          <w:u w:val="single"/>
        </w:rPr>
        <w:t>Creatin-Kinase</w:t>
      </w:r>
      <w:r w:rsidRPr="00B621BA">
        <w:t xml:space="preserve"> 62 U/l (&lt; 170 U/l), </w:t>
      </w:r>
      <w:r w:rsidRPr="00B621BA">
        <w:rPr>
          <w:u w:val="single"/>
        </w:rPr>
        <w:t>Eisen</w:t>
      </w:r>
      <w:r w:rsidRPr="00B621BA">
        <w:t xml:space="preserve"> 77 ug/dl (35 - 145 ug/dl), </w:t>
      </w:r>
      <w:r w:rsidRPr="00B621BA">
        <w:rPr>
          <w:u w:val="single"/>
        </w:rPr>
        <w:t>Ferritin</w:t>
      </w:r>
      <w:r w:rsidRPr="00B621BA">
        <w:t xml:space="preserve"> 42 ng/ml (22 - 112 ng/ml), </w:t>
      </w:r>
      <w:r w:rsidRPr="00B621BA">
        <w:rPr>
          <w:u w:val="single"/>
        </w:rPr>
        <w:t>Harnstoff</w:t>
      </w:r>
      <w:r w:rsidRPr="00B621BA">
        <w:t xml:space="preserve"> 35 mg/dl (17 - 43 mg/dl), </w:t>
      </w:r>
      <w:r w:rsidRPr="00B621BA">
        <w:rPr>
          <w:u w:val="single"/>
        </w:rPr>
        <w:t>LDL-Cholesterin</w:t>
      </w:r>
      <w:r w:rsidRPr="00B621BA">
        <w:t xml:space="preserve"> 138 mg/dl (LDL-Chol. zwischen 130 und 155 mg/dl für Pat. ohne Risikofaktoren), </w:t>
      </w:r>
      <w:r w:rsidRPr="00B621BA">
        <w:rPr>
          <w:u w:val="single"/>
        </w:rPr>
        <w:t>HDL-Cholesterin</w:t>
      </w:r>
      <w:r w:rsidRPr="00B621BA">
        <w:t xml:space="preserve"> 60 mg/dl (HDL-Chol. zwischen 45 und 65 mg/dl Standardrisiko), </w:t>
      </w:r>
      <w:r w:rsidRPr="00B621BA">
        <w:rPr>
          <w:u w:val="single"/>
        </w:rPr>
        <w:t>Magnesium</w:t>
      </w:r>
      <w:r w:rsidRPr="00B621BA">
        <w:t xml:space="preserve"> 0,9 mmol/l (0,7 - 1,1 mmol/l), </w:t>
      </w:r>
      <w:r w:rsidRPr="00B621BA">
        <w:rPr>
          <w:u w:val="single"/>
        </w:rPr>
        <w:t>NT-p.B. Natriuretic Peptide</w:t>
      </w:r>
      <w:r w:rsidRPr="00B621BA">
        <w:t xml:space="preserve"> 106 pg/ml (&lt; 125 pg/ml), </w:t>
      </w:r>
      <w:r w:rsidRPr="00B621BA">
        <w:rPr>
          <w:u w:val="single"/>
        </w:rPr>
        <w:t>Triglyceride</w:t>
      </w:r>
      <w:r w:rsidRPr="00B621BA">
        <w:t xml:space="preserve"> 149 mg/dl (50 - 200 mg/dl), </w:t>
      </w:r>
      <w:r w:rsidRPr="00B621BA">
        <w:rPr>
          <w:u w:val="single"/>
        </w:rPr>
        <w:t>Gesamt-Eiweiß</w:t>
      </w:r>
      <w:r w:rsidRPr="00B621BA">
        <w:t xml:space="preserve"> 69,9 g/l;  69,9 g/l (66 - 83 g/l) [Min: 69,9 g/l; Max: 69,9 g/l], </w:t>
      </w:r>
      <w:r w:rsidRPr="00B621BA">
        <w:rPr>
          <w:u w:val="single"/>
        </w:rPr>
        <w:t>Albumin</w:t>
      </w:r>
      <w:r w:rsidRPr="00B621BA">
        <w:t xml:space="preserve"> 55,1 %;  38,5 g/l [Min: 38,5 g/l; Max: 55,1 g/l], </w:t>
      </w:r>
      <w:r w:rsidRPr="00B621BA">
        <w:rPr>
          <w:u w:val="single"/>
        </w:rPr>
        <w:t>Alpha-1-Globulin</w:t>
      </w:r>
      <w:r w:rsidRPr="00B621BA">
        <w:t xml:space="preserve"> 5,5 %;  3,8 g/l [Min: 3,8 g/l; Max: 5,5 g/l], </w:t>
      </w:r>
      <w:r w:rsidRPr="00B621BA">
        <w:rPr>
          <w:u w:val="single"/>
        </w:rPr>
        <w:t>Alpha-2-Globulin</w:t>
      </w:r>
      <w:r w:rsidRPr="00B621BA">
        <w:t xml:space="preserve"> 11,0 %;  7,7 g/l [Min: 7,7 g/l; Max: 11,0 g/l], </w:t>
      </w:r>
      <w:r w:rsidRPr="00B621BA">
        <w:rPr>
          <w:u w:val="single"/>
        </w:rPr>
        <w:t>Beta-globulin Fraktion 1</w:t>
      </w:r>
      <w:r w:rsidRPr="00B621BA">
        <w:t xml:space="preserve"> 7,1 %;  5,0 g/l [Min: 5,0 g/l; Max: 7,1 g/l], </w:t>
      </w:r>
      <w:r w:rsidRPr="00B621BA">
        <w:rPr>
          <w:u w:val="single"/>
        </w:rPr>
        <w:t>Betaglobulin Fraktion 2</w:t>
      </w:r>
      <w:r w:rsidRPr="00B621BA">
        <w:t xml:space="preserve"> 5,6 %;  3,9 g/l [Min: 3,9 g/l; Max: 5,6 g/l], </w:t>
      </w:r>
      <w:r w:rsidRPr="00B621BA">
        <w:rPr>
          <w:u w:val="single"/>
        </w:rPr>
        <w:t>Gamma-Globulin</w:t>
      </w:r>
      <w:r w:rsidRPr="00B621BA">
        <w:t xml:space="preserve"> 15,7 %;  11,0 g/l [Min: 11,0 g/l; Max: 15,7 g/l], </w:t>
      </w:r>
      <w:r w:rsidRPr="00B621BA">
        <w:rPr>
          <w:u w:val="single"/>
        </w:rPr>
        <w:t>Glucose Angaben</w:t>
      </w:r>
      <w:r w:rsidRPr="00B621BA">
        <w:t xml:space="preserve"> Für die Glukosebestimmung wird als Material Citrat-Fluoridplasma empfohlen (GlucoEXACT S-Monovette gelbes Etikett/ graue Kappe). Im Vollblut ohne Zusatz nimmt die Glukosekonzentration rasch ab (5-7 % / h). -, </w:t>
      </w:r>
      <w:r w:rsidRPr="00B621BA">
        <w:rPr>
          <w:u w:val="single"/>
        </w:rPr>
        <w:t>eGFR (Berechnung nach CKD-EPI)</w:t>
      </w:r>
      <w:r w:rsidRPr="00B621BA">
        <w:t xml:space="preserve"> 88 ml/min/1,73m²;  91 ml/min/1,73m² [Min: 88 ml/min/1,73m²; Max: 96 ml/min/1,73m²], </w:t>
      </w:r>
      <w:r w:rsidRPr="00B621BA">
        <w:rPr>
          <w:u w:val="single"/>
        </w:rPr>
        <w:t>Auftragskommentar</w:t>
      </w:r>
      <w:r w:rsidRPr="00B621BA">
        <w:t> PRÄ-Blinatumomab -;  8h Post-BLINA -</w:t>
      </w:r>
    </w:p>
    <w:p w14:paraId="1D0D3E5B" w14:textId="77777777" w:rsidR="00B621BA" w:rsidRPr="00B621BA" w:rsidRDefault="00B621BA" w:rsidP="00B621BA">
      <w:r w:rsidRPr="00B621BA">
        <w:rPr>
          <w:b/>
          <w:bCs/>
        </w:rPr>
        <w:t>Gerinnung</w:t>
      </w:r>
      <w:r w:rsidRPr="00B621BA">
        <w:t xml:space="preserve">: </w:t>
      </w:r>
      <w:r w:rsidRPr="00B621BA">
        <w:rPr>
          <w:u w:val="single"/>
        </w:rPr>
        <w:t>Thromboplastinzeit als INR</w:t>
      </w:r>
      <w:r w:rsidRPr="00B621BA">
        <w:t xml:space="preserve"> 1,02 - (0,85 - 1,15 -), </w:t>
      </w:r>
      <w:r w:rsidRPr="00B621BA">
        <w:rPr>
          <w:u w:val="single"/>
        </w:rPr>
        <w:t>Thromboplastinzeit als Quickwert</w:t>
      </w:r>
      <w:r w:rsidRPr="00B621BA">
        <w:t xml:space="preserve"> 97 % (&gt; 70 %), </w:t>
      </w:r>
      <w:r w:rsidRPr="00B621BA">
        <w:rPr>
          <w:u w:val="single"/>
        </w:rPr>
        <w:t>aPTT</w:t>
      </w:r>
      <w:r w:rsidRPr="00B621BA">
        <w:t> 29,9 s (28,9 - 38,1 s)</w:t>
      </w:r>
    </w:p>
    <w:p w14:paraId="201DE4DB" w14:textId="77777777" w:rsidR="00B621BA" w:rsidRPr="00B621BA" w:rsidRDefault="00B621BA" w:rsidP="00B621BA">
      <w:r w:rsidRPr="00B621BA">
        <w:rPr>
          <w:b/>
          <w:bCs/>
        </w:rPr>
        <w:t>Urin</w:t>
      </w:r>
      <w:r w:rsidRPr="00B621BA">
        <w:t xml:space="preserve">: </w:t>
      </w:r>
      <w:r w:rsidRPr="00B621BA">
        <w:rPr>
          <w:u w:val="single"/>
        </w:rPr>
        <w:t>U-Albumin 1</w:t>
      </w:r>
      <w:r w:rsidRPr="00B621BA">
        <w:t xml:space="preserve"> &lt;7.0 mg/l (&lt; 30,0 mg/l), </w:t>
      </w:r>
      <w:r w:rsidRPr="00B621BA">
        <w:rPr>
          <w:u w:val="single"/>
        </w:rPr>
        <w:t>U-Alpha-1-Mikroglobulin / Kreatinin</w:t>
      </w:r>
      <w:r w:rsidRPr="00B621BA">
        <w:t xml:space="preserve"> 4,0 mg/g krea (&lt; 14 mg/g krea), </w:t>
      </w:r>
      <w:r w:rsidRPr="00B621BA">
        <w:rPr>
          <w:u w:val="single"/>
        </w:rPr>
        <w:t>U-alpha-1-Mikroglobulin</w:t>
      </w:r>
      <w:r w:rsidRPr="00B621BA">
        <w:t xml:space="preserve"> 6,87 mg/l (&lt; 12,0 mg/l), </w:t>
      </w:r>
      <w:r w:rsidRPr="00B621BA">
        <w:rPr>
          <w:u w:val="single"/>
        </w:rPr>
        <w:t>U-Eiweiß quant.</w:t>
      </w:r>
      <w:r w:rsidRPr="00B621BA">
        <w:t xml:space="preserve"> 121 mg/l (&lt; 135 mg/l), </w:t>
      </w:r>
      <w:r w:rsidRPr="00B621BA">
        <w:rPr>
          <w:u w:val="single"/>
        </w:rPr>
        <w:t>U-Eiweiß/ Kreatinin</w:t>
      </w:r>
      <w:r w:rsidRPr="00B621BA">
        <w:t xml:space="preserve"> 76,0 mg/g krea (&lt; 100 mg/g krea), </w:t>
      </w:r>
      <w:r w:rsidRPr="00B621BA">
        <w:rPr>
          <w:u w:val="single"/>
        </w:rPr>
        <w:t>U-IgG</w:t>
      </w:r>
      <w:r w:rsidRPr="00B621BA">
        <w:t xml:space="preserve"> &lt;3.99 mg/l (&lt; 10,0 mg/l), </w:t>
      </w:r>
      <w:r w:rsidRPr="00B621BA">
        <w:rPr>
          <w:u w:val="single"/>
        </w:rPr>
        <w:t>U-Kreatinin</w:t>
      </w:r>
      <w:r w:rsidRPr="00B621BA">
        <w:t xml:space="preserve"> 159,0 mg/dl, </w:t>
      </w:r>
      <w:r w:rsidRPr="00B621BA">
        <w:rPr>
          <w:u w:val="single"/>
        </w:rPr>
        <w:t>U-spezifisches Gewicht</w:t>
      </w:r>
      <w:r w:rsidRPr="00B621BA">
        <w:t xml:space="preserve"> 1,025 g/ml (1,002 - 1,040 g/ml), </w:t>
      </w:r>
      <w:r w:rsidRPr="00B621BA">
        <w:rPr>
          <w:u w:val="single"/>
        </w:rPr>
        <w:t>U-PH-Wert</w:t>
      </w:r>
      <w:r w:rsidRPr="00B621BA">
        <w:t xml:space="preserve"> 5,0 - (4,8 - 7,4 -), </w:t>
      </w:r>
      <w:r w:rsidRPr="00B621BA">
        <w:rPr>
          <w:u w:val="single"/>
        </w:rPr>
        <w:t>U-Eiweiß qual.</w:t>
      </w:r>
      <w:r w:rsidRPr="00B621BA">
        <w:t xml:space="preserve"> - (neg), </w:t>
      </w:r>
      <w:r w:rsidRPr="00B621BA">
        <w:rPr>
          <w:u w:val="single"/>
        </w:rPr>
        <w:t>U-Nitrit qual.</w:t>
      </w:r>
      <w:r w:rsidRPr="00B621BA">
        <w:t xml:space="preserve"> - (neg), </w:t>
      </w:r>
      <w:r w:rsidRPr="00B621BA">
        <w:rPr>
          <w:u w:val="single"/>
        </w:rPr>
        <w:t>U-Leukozyten qual.</w:t>
      </w:r>
      <w:r w:rsidRPr="00B621BA">
        <w:t xml:space="preserve"> + (neg), </w:t>
      </w:r>
      <w:r w:rsidRPr="00B621BA">
        <w:rPr>
          <w:u w:val="single"/>
        </w:rPr>
        <w:t>U-Glucose qual.</w:t>
      </w:r>
      <w:r w:rsidRPr="00B621BA">
        <w:t xml:space="preserve"> - (neg), </w:t>
      </w:r>
      <w:r w:rsidRPr="00B621BA">
        <w:rPr>
          <w:u w:val="single"/>
        </w:rPr>
        <w:t>U-Ketone qual.</w:t>
      </w:r>
      <w:r w:rsidRPr="00B621BA">
        <w:t xml:space="preserve"> - (neg), </w:t>
      </w:r>
      <w:r w:rsidRPr="00B621BA">
        <w:rPr>
          <w:u w:val="single"/>
        </w:rPr>
        <w:t>U-Bilirubin qual.</w:t>
      </w:r>
      <w:r w:rsidRPr="00B621BA">
        <w:t xml:space="preserve"> - (neg), </w:t>
      </w:r>
      <w:r w:rsidRPr="00B621BA">
        <w:rPr>
          <w:u w:val="single"/>
        </w:rPr>
        <w:t>U-Blut qual.</w:t>
      </w:r>
      <w:r w:rsidRPr="00B621BA">
        <w:t xml:space="preserve"> - (neg), </w:t>
      </w:r>
      <w:r w:rsidRPr="00B621BA">
        <w:rPr>
          <w:u w:val="single"/>
        </w:rPr>
        <w:t>Urin-Urobilinogen</w:t>
      </w:r>
      <w:r w:rsidRPr="00B621BA">
        <w:t xml:space="preserve"> -, </w:t>
      </w:r>
      <w:r w:rsidRPr="00B621BA">
        <w:rPr>
          <w:u w:val="single"/>
        </w:rPr>
        <w:t>U-Leukozyten quant.</w:t>
      </w:r>
      <w:r w:rsidRPr="00B621BA">
        <w:t xml:space="preserve"> 1-4 pro Feld (&lt; 5 pro Feld), </w:t>
      </w:r>
      <w:r w:rsidRPr="00B621BA">
        <w:rPr>
          <w:u w:val="single"/>
        </w:rPr>
        <w:t>U-Erythrozyten</w:t>
      </w:r>
      <w:r w:rsidRPr="00B621BA">
        <w:t xml:space="preserve"> negativ pro Feld (&lt; 2 pro Feld), </w:t>
      </w:r>
      <w:r w:rsidRPr="00B621BA">
        <w:rPr>
          <w:u w:val="single"/>
        </w:rPr>
        <w:t>Bakterien</w:t>
      </w:r>
      <w:r w:rsidRPr="00B621BA">
        <w:t xml:space="preserve"> (+) pro Feld, </w:t>
      </w:r>
      <w:r w:rsidRPr="00B621BA">
        <w:rPr>
          <w:u w:val="single"/>
        </w:rPr>
        <w:t>Mucine</w:t>
      </w:r>
      <w:r w:rsidRPr="00B621BA">
        <w:t> pos pro Feld</w:t>
      </w:r>
    </w:p>
    <w:p w14:paraId="35E15716" w14:textId="77777777" w:rsidR="00B621BA" w:rsidRPr="00B621BA" w:rsidRDefault="00B621BA" w:rsidP="00B621BA">
      <w:r w:rsidRPr="00B621BA">
        <w:rPr>
          <w:b/>
          <w:bCs/>
        </w:rPr>
        <w:t>Schilddrüsenwerte</w:t>
      </w:r>
      <w:r w:rsidRPr="00B621BA">
        <w:t xml:space="preserve">: </w:t>
      </w:r>
      <w:r w:rsidRPr="00B621BA">
        <w:rPr>
          <w:u w:val="single"/>
        </w:rPr>
        <w:t>TSH-basal</w:t>
      </w:r>
      <w:r w:rsidRPr="00B621BA">
        <w:t> 1,86 mlU/l (0,3 - 4,00 mlU/l)</w:t>
      </w:r>
    </w:p>
    <w:p w14:paraId="20D6C34E" w14:textId="77777777" w:rsidR="00B621BA" w:rsidRPr="00B621BA" w:rsidRDefault="00B621BA" w:rsidP="00B621BA">
      <w:r w:rsidRPr="00B621BA">
        <w:rPr>
          <w:b/>
          <w:bCs/>
        </w:rPr>
        <w:t>Immunologie</w:t>
      </w:r>
      <w:r w:rsidRPr="00B621BA">
        <w:t xml:space="preserve">: </w:t>
      </w:r>
      <w:r w:rsidRPr="00B621BA">
        <w:rPr>
          <w:u w:val="single"/>
        </w:rPr>
        <w:t>Rheumafaktor IgG</w:t>
      </w:r>
      <w:r w:rsidRPr="00B621BA">
        <w:t xml:space="preserve"> 40,06 IE/ml;  30,61 IE/ml (0 - &lt;15 IE/ml) [Min: 30,61 IE/ml; Max: 40,06 IE/ml], </w:t>
      </w:r>
      <w:r w:rsidRPr="00B621BA">
        <w:rPr>
          <w:u w:val="single"/>
        </w:rPr>
        <w:t>CCP AK</w:t>
      </w:r>
      <w:r w:rsidRPr="00B621BA">
        <w:t xml:space="preserve"> &gt; 200; wird verdünnt -, </w:t>
      </w:r>
      <w:r w:rsidRPr="00B621BA">
        <w:rPr>
          <w:u w:val="single"/>
        </w:rPr>
        <w:t>Anti-MCV</w:t>
      </w:r>
      <w:r w:rsidRPr="00B621BA">
        <w:t xml:space="preserve"> 174,1 U/ml (&lt; 20 U/ml), </w:t>
      </w:r>
      <w:r w:rsidRPr="00B621BA">
        <w:rPr>
          <w:u w:val="single"/>
        </w:rPr>
        <w:t>IgA</w:t>
      </w:r>
      <w:r w:rsidRPr="00B621BA">
        <w:t xml:space="preserve"> 234,2 mg/dl;  177,8 mg/dl (84,5 - 499 mg/dl) [Min: 177,8 mg/dl; Max: 234,2 mg/dl], </w:t>
      </w:r>
      <w:r w:rsidRPr="00B621BA">
        <w:rPr>
          <w:u w:val="single"/>
        </w:rPr>
        <w:t>IgG</w:t>
      </w:r>
      <w:r w:rsidRPr="00B621BA">
        <w:t xml:space="preserve"> 1078,6 mg/dl;  955,8 mg/dl (610 - 1616 mg/dl) [Min: 955,8 mg/dl; Max: 1078,6 mg/dl], </w:t>
      </w:r>
      <w:r w:rsidRPr="00B621BA">
        <w:rPr>
          <w:u w:val="single"/>
        </w:rPr>
        <w:t>IgG2</w:t>
      </w:r>
      <w:r w:rsidRPr="00B621BA">
        <w:t xml:space="preserve"> 367 mg/dl;  351 mg/dl (115 - 570 mg/dl) [Min: 351 mg/dl; Max: 367 mg/dl], </w:t>
      </w:r>
      <w:r w:rsidRPr="00B621BA">
        <w:rPr>
          <w:u w:val="single"/>
        </w:rPr>
        <w:t>IgG3</w:t>
      </w:r>
      <w:r w:rsidRPr="00B621BA">
        <w:t xml:space="preserve"> 68,1 mg/dl;  58,7 mg/dl (24 - 125 mg/dl) [Min: 58,7 mg/dl; Max: 68,1 mg/dl], </w:t>
      </w:r>
      <w:r w:rsidRPr="00B621BA">
        <w:rPr>
          <w:u w:val="single"/>
        </w:rPr>
        <w:t>IgG4</w:t>
      </w:r>
      <w:r w:rsidRPr="00B621BA">
        <w:t xml:space="preserve"> 40,9 mg/dl;  34,6 mg/dl (5,2 - 125 mg/dl) [Min: 34,6 mg/dl; Max: 40,9 mg/dl], </w:t>
      </w:r>
      <w:r w:rsidRPr="00B621BA">
        <w:rPr>
          <w:u w:val="single"/>
        </w:rPr>
        <w:t>IgG1</w:t>
      </w:r>
      <w:r w:rsidRPr="00B621BA">
        <w:t xml:space="preserve"> 553 mg/dl;  505 mg/dl (280 - 800 mg/dl) [Min: 505 mg/dl; Max: 553 mg/dl], </w:t>
      </w:r>
      <w:r w:rsidRPr="00B621BA">
        <w:rPr>
          <w:u w:val="single"/>
        </w:rPr>
        <w:t>IgM</w:t>
      </w:r>
      <w:r w:rsidRPr="00B621BA">
        <w:t> 96,3 mg/dl;  75,8 mg/dl (35 - 242 mg/dl) [Min: 75,8 mg/dl; Max: 96,3 mg/dl]</w:t>
      </w:r>
    </w:p>
    <w:p w14:paraId="6A0F58C8" w14:textId="77777777" w:rsidR="00B621BA" w:rsidRPr="00B621BA" w:rsidRDefault="00B621BA" w:rsidP="00B621BA">
      <w:r w:rsidRPr="00B621BA">
        <w:rPr>
          <w:b/>
          <w:bCs/>
        </w:rPr>
        <w:lastRenderedPageBreak/>
        <w:t>Immunzytologie</w:t>
      </w:r>
      <w:r w:rsidRPr="00B621BA">
        <w:t xml:space="preserve">: </w:t>
      </w:r>
      <w:r w:rsidRPr="00B621BA">
        <w:rPr>
          <w:u w:val="single"/>
        </w:rPr>
        <w:t>CD3 + reife T-Zellen %</w:t>
      </w:r>
      <w:r w:rsidRPr="00B621BA">
        <w:t xml:space="preserve"> 82 %;  47 % (60 - 80 %) [Min: 45 %; Max: 82 %], </w:t>
      </w:r>
      <w:r w:rsidRPr="00B621BA">
        <w:rPr>
          <w:u w:val="single"/>
        </w:rPr>
        <w:t>CD3 + reife T-Zellen</w:t>
      </w:r>
      <w:r w:rsidRPr="00B621BA">
        <w:t xml:space="preserve"> 1895 Zellen/µl;  99 Zellen/µl (600 - 2000 Zellen/µl) [Min: 95 Zellen/µl; Max: 1895 Zellen/µl], </w:t>
      </w:r>
      <w:r w:rsidRPr="00B621BA">
        <w:rPr>
          <w:u w:val="single"/>
        </w:rPr>
        <w:t>CD4 + T-Helferzellen %</w:t>
      </w:r>
      <w:r w:rsidRPr="00B621BA">
        <w:t xml:space="preserve"> 55 %;  31 % (35 - 55 %) [Min: 25 %; Max: 55 %], </w:t>
      </w:r>
      <w:r w:rsidRPr="00B621BA">
        <w:rPr>
          <w:u w:val="single"/>
        </w:rPr>
        <w:t>CD4 + T-Helferzellen</w:t>
      </w:r>
      <w:r w:rsidRPr="00B621BA">
        <w:t xml:space="preserve"> 1271 Zellen/µl;  65 Zellen/µl (430 - 1400 Zellen/µl) [Min: 53 Zellen/µl; Max: 1271 Zellen/µl], </w:t>
      </w:r>
      <w:r w:rsidRPr="00B621BA">
        <w:rPr>
          <w:u w:val="single"/>
        </w:rPr>
        <w:t>CD8 + T-Zellen %</w:t>
      </w:r>
      <w:r w:rsidRPr="00B621BA">
        <w:t xml:space="preserve"> 27 %;  17 % (15 - 35 %) [Min: 17 %; Max: 30 %], </w:t>
      </w:r>
      <w:r w:rsidRPr="00B621BA">
        <w:rPr>
          <w:u w:val="single"/>
        </w:rPr>
        <w:t>CD8 + T-Zellen</w:t>
      </w:r>
      <w:r w:rsidRPr="00B621BA">
        <w:t xml:space="preserve"> 624 Zellen/µl;  36 Zellen/µl (200 - 700 Zellen/µl) [Min: 36 Zellen/µl; Max: 693 Zellen/µl], </w:t>
      </w:r>
      <w:r w:rsidRPr="00B621BA">
        <w:rPr>
          <w:u w:val="single"/>
        </w:rPr>
        <w:t>CD4/CD8-Verhältnis</w:t>
      </w:r>
      <w:r w:rsidRPr="00B621BA">
        <w:t xml:space="preserve"> 2,0 -;  1,8 - (1,2 - 3,2 -) [Min: 1,2 -; Max: 2,3 -], </w:t>
      </w:r>
      <w:r w:rsidRPr="00B621BA">
        <w:rPr>
          <w:u w:val="single"/>
        </w:rPr>
        <w:t>CD19 + B-Zellen %</w:t>
      </w:r>
      <w:r w:rsidRPr="00B621BA">
        <w:t xml:space="preserve"> 6 %;  14 % (5 - 15 %) [Min: 6 %; Max: 17 %], </w:t>
      </w:r>
      <w:r w:rsidRPr="00B621BA">
        <w:rPr>
          <w:u w:val="single"/>
        </w:rPr>
        <w:t>CD19 + B-Zellen</w:t>
      </w:r>
      <w:r w:rsidRPr="00B621BA">
        <w:t xml:space="preserve"> 139 Zellen/µl;  29 Zellen/µl (60 - 300 Zellen/µl) [Min: 13 Zellen/µl; Max: 185 Zellen/µl], </w:t>
      </w:r>
      <w:r w:rsidRPr="00B621BA">
        <w:rPr>
          <w:u w:val="single"/>
        </w:rPr>
        <w:t>CD56+ NK-Zellen %</w:t>
      </w:r>
      <w:r w:rsidRPr="00B621BA">
        <w:t xml:space="preserve"> 10 %;  35 % (7 - 20 %) [Min: 10 %; Max: 41 %], </w:t>
      </w:r>
      <w:r w:rsidRPr="00B621BA">
        <w:rPr>
          <w:u w:val="single"/>
        </w:rPr>
        <w:t>CD56+ NK-Zellen</w:t>
      </w:r>
      <w:r w:rsidRPr="00B621BA">
        <w:t xml:space="preserve"> 231 Zellen/µl;  74 Zellen/µl (120 - 350 Zellen/µl) [Min: 42 Zellen/µl; Max: 439 Zellen/µl], </w:t>
      </w:r>
      <w:r w:rsidRPr="00B621BA">
        <w:rPr>
          <w:u w:val="single"/>
        </w:rPr>
        <w:t>CD16 + NK-Zellen %</w:t>
      </w:r>
      <w:r w:rsidRPr="00B621BA">
        <w:t xml:space="preserve"> 10 %;  35 % (7 - 20 %) [Min: 10 %; Max: 37 %], </w:t>
      </w:r>
      <w:r w:rsidRPr="00B621BA">
        <w:rPr>
          <w:u w:val="single"/>
        </w:rPr>
        <w:t>CD16 + NK-Zellen</w:t>
      </w:r>
      <w:r w:rsidRPr="00B621BA">
        <w:t> 231 Zellen/µl;  74 Zellen/µl (120 - 350 Zellen/µl) [Min: 42 Zellen/µl; Max: 439 Zellen/µl]</w:t>
      </w:r>
    </w:p>
    <w:p w14:paraId="69CDDB80" w14:textId="77777777" w:rsidR="00B621BA" w:rsidRPr="00B621BA" w:rsidRDefault="00B621BA" w:rsidP="00B621BA">
      <w:r w:rsidRPr="00B621BA">
        <w:rPr>
          <w:b/>
          <w:bCs/>
        </w:rPr>
        <w:t>Virologie</w:t>
      </w:r>
      <w:r w:rsidRPr="00B621BA">
        <w:t xml:space="preserve">: </w:t>
      </w:r>
      <w:r w:rsidRPr="00B621BA">
        <w:rPr>
          <w:u w:val="single"/>
        </w:rPr>
        <w:t>SARS-CoV-2-RNA</w:t>
      </w:r>
      <w:r w:rsidRPr="00B621BA">
        <w:t xml:space="preserve"> negativ;  negativ, </w:t>
      </w:r>
      <w:r w:rsidRPr="00B621BA">
        <w:rPr>
          <w:u w:val="single"/>
        </w:rPr>
        <w:t>Influenza-A-RNA</w:t>
      </w:r>
      <w:r w:rsidRPr="00B621BA">
        <w:t xml:space="preserve"> negativ, </w:t>
      </w:r>
      <w:r w:rsidRPr="00B621BA">
        <w:rPr>
          <w:u w:val="single"/>
        </w:rPr>
        <w:t>Influenza-B-RNA</w:t>
      </w:r>
      <w:r w:rsidRPr="00B621BA">
        <w:t xml:space="preserve"> negativ, </w:t>
      </w:r>
      <w:r w:rsidRPr="00B621BA">
        <w:rPr>
          <w:u w:val="single"/>
        </w:rPr>
        <w:t>RSV-RNA</w:t>
      </w:r>
      <w:r w:rsidRPr="00B621BA">
        <w:t> negativ</w:t>
      </w:r>
    </w:p>
    <w:p w14:paraId="196ABE74" w14:textId="77777777" w:rsidR="00B621BA" w:rsidRPr="00B621BA" w:rsidRDefault="00B621BA" w:rsidP="00B621BA">
      <w:r w:rsidRPr="00B621BA">
        <w:rPr>
          <w:b/>
          <w:bCs/>
        </w:rPr>
        <w:t>Viren-DNA/RNA</w:t>
      </w:r>
      <w:r w:rsidRPr="00B621BA">
        <w:t xml:space="preserve">: </w:t>
      </w:r>
      <w:r w:rsidRPr="00B621BA">
        <w:rPr>
          <w:u w:val="single"/>
        </w:rPr>
        <w:t>Materialien-Festlegungen</w:t>
      </w:r>
      <w:r w:rsidRPr="00B621BA">
        <w:t> Abstrich (Roche-Medium);  Abstrich (Roche-Medium)</w:t>
      </w:r>
    </w:p>
    <w:p w14:paraId="2F1932C5" w14:textId="77777777" w:rsidR="00B621BA" w:rsidRPr="00B621BA" w:rsidRDefault="00B621BA" w:rsidP="00B621BA">
      <w:r w:rsidRPr="00B621BA">
        <w:br/>
      </w:r>
      <w:r w:rsidRPr="00B621BA">
        <w:br/>
      </w:r>
      <w:r w:rsidRPr="00B621BA">
        <w:rPr>
          <w:b/>
          <w:bCs/>
        </w:rPr>
        <w:t>Befunde</w:t>
      </w:r>
      <w:r w:rsidRPr="00B621BA">
        <w:t xml:space="preserve"> </w:t>
      </w:r>
    </w:p>
    <w:p w14:paraId="74BD861B" w14:textId="77777777" w:rsidR="00B621BA" w:rsidRPr="00B621BA" w:rsidRDefault="00742E63" w:rsidP="00B621BA">
      <w:r>
        <w:rPr>
          <w:noProof/>
        </w:rPr>
      </w:r>
      <w:r>
        <w:pict w14:anchorId="44D0D8DC">
          <v:rect id="Horizontal Line 7"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5CEB225" w14:textId="77777777" w:rsidR="00B621BA" w:rsidRPr="00B621BA" w:rsidRDefault="00B621BA" w:rsidP="00B621BA">
      <w:r w:rsidRPr="00B621BA">
        <w:rPr>
          <w:b/>
          <w:bCs/>
          <w:u w:val="single"/>
        </w:rPr>
        <w:t>FAPI PET/CT mit CT low dose vom 22.01.2024:</w:t>
      </w:r>
      <w:r w:rsidRPr="00B621BA">
        <w:t> </w:t>
      </w:r>
    </w:p>
    <w:p w14:paraId="0595047F" w14:textId="77777777" w:rsidR="00B621BA" w:rsidRPr="00B621BA" w:rsidRDefault="00B621BA" w:rsidP="00B621BA">
      <w:r w:rsidRPr="00B621BA">
        <w:t xml:space="preserve">Befund: Zum Vergleich Thorax-CT nativ vom 31.1.2023. Halsweichteile: Basal erfasster Sinus maxillaris bds. frei belüftet. Soweit im Nativ-CT beurteilbar, unauffällige Darstellung der zervikalen Weichteile, physiologische Verteilung des Radiopharmakons, keine suspekt Nuklid-speichernd Lymphknoten. Thorax: Unauffällige Darstellung des Brustdrüsengewebes mit physiologischer Nuklidspeicherung. Keine auffällig Nuklid-speichernden Lymphknoten. Kein Perikarderguss, kein Pleuraerguss. Im Lungenfenster, soweit bei Atemmittellage beurteilbar, keine größeren intrapulmonalen Rundherde, keine floriden infiltrativen Veränderungen, kein Hinweis auf fibrotische Veränderungen. Physiologische Verteilung des Radiopharmakons. Abdomen: Die miterfassten abdominellen Organe sind im Nativ-CT nur eingeschränkt beurteilbar, es zeigt sich eine regelrechte Außenkontur der parenchymatösen Oberbauchorgane sowie eine regelrechte Verteilung des Radiopharmakons (Leber SUV mean 1,0). Physiologische akzentuierte Nuklidspeicherung im Uterus. Keine freie Luft, keine freie Flüssigkeit. Keine auffällig Nuklid-speichernd Lymphknoten. Achsenskelett: Altersentsprechende Darstellung des zentralen Skelettsystems mit ebenso physiologischer Nuklidspeicherung. Mäßig akzentuierte Nuklidspeicherung bds. im Schultergelenk, </w:t>
      </w:r>
      <w:r w:rsidRPr="00B621BA">
        <w:lastRenderedPageBreak/>
        <w:t xml:space="preserve">primär in Projektion auf den Schultergelenkspalt sowie rechts an der Bursa subacromialis DD im Verlauf der Sehne des Musculus subscapularis. Mäßiger muskulärer Uptake bds. am Ansatz des Musculus glutealis minimus bds. am Trochanter major sowie am Übergang zur Fascia lata und am Ansatz der ischiokruralen Muskulatur am ehesten im Rahmen einer Ansatztendinopathie. Weitere kleinere fokale Mehrspeicherungen in multiplen Sehnenansätzen um die Kniegelenke. Keine osteodestruktiven Läsionen. Auftreibung der Corticalis der mittleren Femurdiaphyse mit zentraler Markraumsklerosierung ohne gesteigerte Nuklidspeicherung DD posttraumatisch DD postinfektiös. Hand rechts: Kräftige, langstreckige Nuklidspeicherung in Projektion auf die Flexorensehnen D2/D3 im Karpaltunnel und palmar. Zusätzliche langstreckige Nuklidspeicherung im Verlauf der Flexorensehnen D1 am Daumensattelgelenk. Gelenk-assoziierte Mehranreicherungen finden sich am Carpo-Ulnargelenk und STT-Gelenk der Handwurzel , am MCP D2 und D4, am PIP D 3 und D5 sowie DIP D2. CT-morphologisch regelrechte Stellung des Handskeletts, keine erosiven Veränderungen. Hand links: Kräftige langstreckige Traceranreicherung im distalen Verlauf der Flexorensehnen D1, D2 und D5. Hier besonders langstreckige Auffälligkeiten der D1 Flexorensehne bis palmar und in den Karpaltunnel reichend. Ringförmiger Uptake im Verlauf der Carpo-Carpalgelenklinie. Fokaler Uptake am Carpo-Ulnargelenk sowie am MCP D3/D4 und PIP D3. CT-morphologisch regelrechte Stellung des Handskeletts, keine erosiven Veränderungen. Fuß rechts: Kräftige Tracerspeicherung am Ansatz der Achillessehne am Calcaneus (SUVmax 7,7). Intensiver Nukliduptake am MTP D3 mit korrelierenden periartikulärem Weichteilplus (SUVmax 14,7). Etwas geringer Mehranreicherung am MTP D1. Betonter subkutaner Nukliduptake im Fersenbereich. CT-morphologisch regelrechte Stellung des Fußskeletts, keine erosiven Veränderungen. Fuß links: Kräftige Tracerspeicherung am Ansatz der Achillessehne am Calcaneus und am Ansatz der Plantaraponeurose. Langstreckiger Nukliduptake im Verlauf der Sehne des M. tibialis anterior. Intensiver Nukliduptake am MTP D3-D5 mit Punctum maximum wieder an D3. Zusätzlich Mehranreicherung auch an den PIP D1, D4 und D5. </w:t>
      </w:r>
    </w:p>
    <w:p w14:paraId="40DA2174" w14:textId="77777777" w:rsidR="00B621BA" w:rsidRPr="00B621BA" w:rsidRDefault="00B621BA" w:rsidP="00B621BA">
      <w:r w:rsidRPr="00B621BA">
        <w:t>Beurteilung: Nachweis einer multifokal gesteigerten FAP-Expression primär die Sehnen und Gelenke von Händen und Füßen betreffend wie oben beschrieben. Keine erosiven Gelenkveränderungen.</w:t>
      </w:r>
    </w:p>
    <w:p w14:paraId="0B422427" w14:textId="77777777" w:rsidR="00B621BA" w:rsidRPr="00B621BA" w:rsidRDefault="00B621BA" w:rsidP="00B621BA"/>
    <w:p w14:paraId="0371AAD0" w14:textId="77777777" w:rsidR="00B621BA" w:rsidRPr="00B621BA" w:rsidRDefault="00B621BA" w:rsidP="00B621BA">
      <w:r w:rsidRPr="00B621BA">
        <w:rPr>
          <w:b/>
          <w:bCs/>
          <w:u w:val="single"/>
        </w:rPr>
        <w:t>Hauptbefund vom 31.01.2024:</w:t>
      </w:r>
      <w:r w:rsidRPr="00B621BA">
        <w:t> </w:t>
      </w:r>
    </w:p>
    <w:p w14:paraId="3AB29B58" w14:textId="77777777" w:rsidR="00B621BA" w:rsidRPr="00B621BA" w:rsidRDefault="00B621BA" w:rsidP="00B621BA">
      <w:r w:rsidRPr="00B621BA">
        <w:t>Regelhaft strukturiertes Lymphknotenparenchym. Kein Anhalt für Malignität. Über die Immunzellquantifizierung wird nachberichtet.</w:t>
      </w:r>
    </w:p>
    <w:p w14:paraId="70FE5821" w14:textId="77777777" w:rsidR="00B621BA" w:rsidRPr="00B621BA" w:rsidRDefault="00B621BA" w:rsidP="00B621BA"/>
    <w:p w14:paraId="6887F008" w14:textId="77777777" w:rsidR="00B621BA" w:rsidRPr="00B621BA" w:rsidRDefault="00B621BA" w:rsidP="00B621BA">
      <w:r w:rsidRPr="00B621BA">
        <w:rPr>
          <w:b/>
          <w:bCs/>
          <w:u w:val="single"/>
        </w:rPr>
        <w:t>Nachbefund 1 vom 31.01.2024:</w:t>
      </w:r>
      <w:r w:rsidRPr="00B621BA">
        <w:t> </w:t>
      </w:r>
    </w:p>
    <w:p w14:paraId="42106176" w14:textId="77777777" w:rsidR="00B621BA" w:rsidRPr="00B621BA" w:rsidRDefault="00B621BA" w:rsidP="00B621BA">
      <w:r w:rsidRPr="00B621BA">
        <w:lastRenderedPageBreak/>
        <w:t>Quantifizierung CD3+ T-Zellpopulationen: 4935 pro mm2. Quantifizierung CD19+ B-Zellpopulationen: 1666 pro mm2. Quantifizierung CD20+ B-Zellpopulationen: 5270 pro mm2. Quantifizierung CD138+ Plasmazellpopulationen: 1018 pro mm2. Quantifizierung CD68+ Makrophagen: 2967 pro mm2.</w:t>
      </w:r>
    </w:p>
    <w:p w14:paraId="0977BDB1" w14:textId="77777777" w:rsidR="00B621BA" w:rsidRPr="00B621BA" w:rsidRDefault="00B621BA" w:rsidP="00B621BA"/>
    <w:p w14:paraId="51B4F043" w14:textId="77777777" w:rsidR="00B621BA" w:rsidRPr="00B621BA" w:rsidRDefault="00B621BA" w:rsidP="00B621BA">
      <w:r w:rsidRPr="00B621BA">
        <w:rPr>
          <w:b/>
          <w:bCs/>
          <w:u w:val="single"/>
        </w:rPr>
        <w:t>Hauptbefund vom 31.01.2024:</w:t>
      </w:r>
      <w:r w:rsidRPr="00B621BA">
        <w:t> </w:t>
      </w:r>
    </w:p>
    <w:p w14:paraId="257226B0" w14:textId="77777777" w:rsidR="00B621BA" w:rsidRPr="00B621BA" w:rsidRDefault="00B621BA" w:rsidP="00B621BA">
      <w:r w:rsidRPr="00B621BA">
        <w:t>Synovial-PE mit dichtem fibrosiertem Bindegewebe und nur äußerst vereinzelten Lymphozyten, leicht verbreiterter Deckzellschicht und gering erhöhter Stromazelldichte. Keine aktive Entzündung. Kein Anhalt für Malignität. Keine Kristallablagerungen. Systematische Erhebung Synovitis Score nach Krenn et al: a) Breite der synovialen Deckzellschicht: Erfasst [X] Nicht erfasst [] Score-Wert 1: 2-3 Zell-Lagen b) Zelldichte des synovialen Stromas: Erfasst [X] Nicht erfasst [] Score-Wert 1: Gering erhöhte Zelldichte c) Leukozytäre Infiltration: Score-Wert 1: einzelne, oft perivaskuläre Lymphozyten/Plasmazellen, keine lymphozytären Aggregate Summenscore: 3 Graduierung nach Krenn et al: Low grade Synovialitis (2-4) Fibrosegrad: Grad 3: Subtotale bis totale interstitielle Fibrose Stromafibrose semiquantitativ in %: 70%</w:t>
      </w:r>
    </w:p>
    <w:p w14:paraId="2742FA71" w14:textId="77777777" w:rsidR="00B621BA" w:rsidRPr="00B621BA" w:rsidRDefault="00B621BA" w:rsidP="00B621BA"/>
    <w:p w14:paraId="4F8E85FC" w14:textId="77777777" w:rsidR="00B621BA" w:rsidRPr="00B621BA" w:rsidRDefault="00B621BA" w:rsidP="00B621BA">
      <w:r w:rsidRPr="00B621BA">
        <w:rPr>
          <w:b/>
          <w:bCs/>
          <w:u w:val="single"/>
        </w:rPr>
        <w:t>Nachbefund 1 vom 31.01.2024:</w:t>
      </w:r>
      <w:r w:rsidRPr="00B621BA">
        <w:t> </w:t>
      </w:r>
    </w:p>
    <w:p w14:paraId="29B6F295" w14:textId="77777777" w:rsidR="00B621BA" w:rsidRPr="00B621BA" w:rsidRDefault="00B621BA" w:rsidP="00B621BA">
      <w:r w:rsidRPr="00B621BA">
        <w:t>Quantifizierung CD19+ B-Zellpopulationen: 2 pro mm2. Quantifizierung CD20+ B-Zellpopulationen: 4 pro mm2. Quantifizierung CD138+ Plasmazellpopulationen: 1 pro mm2. Quantifizierung CD15+ neutrophile Granulozyten: 12 pro mm2. Quantifizierung CD68+ Makrophagen: 251 pro mm2. Quantifizierung Gefäßdichte (CD31): Bis zu 4 Gefäßanschnitte pro HPF (400x).</w:t>
      </w:r>
    </w:p>
    <w:p w14:paraId="6A851664" w14:textId="77777777" w:rsidR="00B621BA" w:rsidRPr="00B621BA" w:rsidRDefault="00B621BA" w:rsidP="00B621BA">
      <w:r w:rsidRPr="00B621BA">
        <w:br/>
      </w:r>
      <w:r w:rsidRPr="00B621BA">
        <w:br/>
      </w:r>
      <w:r w:rsidRPr="00B621BA">
        <w:rPr>
          <w:b/>
          <w:bCs/>
        </w:rPr>
        <w:t>Weitere Befunde</w:t>
      </w:r>
      <w:r w:rsidRPr="00B621BA">
        <w:t xml:space="preserve"> </w:t>
      </w:r>
    </w:p>
    <w:p w14:paraId="0EB8F97C" w14:textId="77777777" w:rsidR="00B621BA" w:rsidRPr="00B621BA" w:rsidRDefault="00742E63" w:rsidP="00B621BA">
      <w:r>
        <w:rPr>
          <w:noProof/>
        </w:rPr>
      </w:r>
      <w:r>
        <w:pict w14:anchorId="2C02CC2A">
          <v:rect id="Horizontal Line 8"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947C6E3" w14:textId="77777777" w:rsidR="00B621BA" w:rsidRPr="00B621BA" w:rsidRDefault="00B621BA" w:rsidP="00B621BA">
      <w:r w:rsidRPr="00B621BA">
        <w:rPr>
          <w:b/>
          <w:bCs/>
          <w:u w:val="single"/>
        </w:rPr>
        <w:t xml:space="preserve">EKG vom 30.01.2024: </w:t>
      </w:r>
      <w:r w:rsidRPr="00B621BA">
        <w:t>Sinusrhythmus; 72/min; Indifferenztyp, kein Blockbild, keine ST-Hebungen oder Senkungen; keine T-Negativierungen; R/S-Umschlag V3/V4.</w:t>
      </w:r>
    </w:p>
    <w:p w14:paraId="01A5DF31" w14:textId="77777777" w:rsidR="00B621BA" w:rsidRPr="00B621BA" w:rsidRDefault="00B621BA" w:rsidP="00B621BA">
      <w:r w:rsidRPr="00B621BA">
        <w:t> </w:t>
      </w:r>
    </w:p>
    <w:p w14:paraId="536FFD6B" w14:textId="77777777" w:rsidR="00B621BA" w:rsidRPr="00B621BA" w:rsidRDefault="00B621BA" w:rsidP="00B621BA">
      <w:r w:rsidRPr="00B621BA">
        <w:rPr>
          <w:b/>
          <w:bCs/>
          <w:u w:val="single"/>
        </w:rPr>
        <w:t xml:space="preserve">TTE vom 31.01.2024: </w:t>
      </w:r>
      <w:r w:rsidRPr="00B621BA">
        <w:t>Linker Ventrikel normal groß (LEVDd 45 mm, LEVDs 30 mm), nicht hypertrophiert mit in Ruhe normaler systolischer Ejektionsfraktion ohne regionale Kientikstörungen.</w:t>
      </w:r>
    </w:p>
    <w:p w14:paraId="0A59C891" w14:textId="77777777" w:rsidR="00B621BA" w:rsidRPr="00B621BA" w:rsidRDefault="00B621BA" w:rsidP="00B621BA">
      <w:r w:rsidRPr="00B621BA">
        <w:t>E&lt;a, E/E?9. GLS: -19.5%. LA normal groß. Rechter Ventrikel normal groß, nicht hypertrophiert, erhaltene Funktion FWS -22,5%. Keine Vitien.</w:t>
      </w:r>
    </w:p>
    <w:p w14:paraId="317027B0" w14:textId="77777777" w:rsidR="00B621BA" w:rsidRPr="00B621BA" w:rsidRDefault="00B621BA" w:rsidP="00B621BA">
      <w:r w:rsidRPr="00B621BA">
        <w:lastRenderedPageBreak/>
        <w:br/>
      </w:r>
      <w:r w:rsidRPr="00B621BA">
        <w:br/>
      </w:r>
      <w:r w:rsidRPr="00B621BA">
        <w:rPr>
          <w:b/>
          <w:bCs/>
        </w:rPr>
        <w:t>Verlauf und Beurteilung</w:t>
      </w:r>
      <w:r w:rsidRPr="00B621BA">
        <w:t xml:space="preserve"> </w:t>
      </w:r>
    </w:p>
    <w:p w14:paraId="36AF4994" w14:textId="77777777" w:rsidR="00B621BA" w:rsidRPr="00B621BA" w:rsidRDefault="00742E63" w:rsidP="00B621BA">
      <w:r>
        <w:rPr>
          <w:noProof/>
        </w:rPr>
      </w:r>
      <w:r>
        <w:pict w14:anchorId="76EC27CF">
          <v:rect id="Horizontal Line 9"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DA686E8" w14:textId="77777777" w:rsidR="00B621BA" w:rsidRPr="00B621BA" w:rsidRDefault="00B621BA" w:rsidP="00B621BA">
      <w:r w:rsidRPr="00B621BA">
        <w:t>Die stationäre Aufnahme von Frau Rauh erfolgte bei therapierefraktärer Sero+ Rheumatoider Arthritis. In der klinischen Untersuchung zeigten sich multiple druckschmerzhafte und geschwollene Gelenke. Laborchemisch fanden sich leicht erhöhte Entzündungswerte. In der Immunserologie waren Rheumafaktor, anti-CCP- und anti-MCV-Antikörper positiv. In der ergänzenden Arthrosonographie zeigten sich eine synoviale Hypertrophie PIP5 re, MCP 2/3 bds, wenig Doppleraktivität. Im FAPI-Pet, welches bereits in der Vorwoch erfolgt war, zeigten sich aktive Synovitis mehrerer Gelenke, erfreulicherweise ohne Erosionen.</w:t>
      </w:r>
    </w:p>
    <w:p w14:paraId="789271CE" w14:textId="77777777" w:rsidR="00B621BA" w:rsidRPr="00B621BA" w:rsidRDefault="00B621BA" w:rsidP="00B621BA">
      <w:r w:rsidRPr="00B621BA">
        <w:t>In Zusammenschau der Befunde zeigte sich die Grunderkrankung der Patientin trotz verschiedener Therapieregime nicht kontrolliert. Im Rahmen einer shared decision entschieden wir für einen individuellen Heilversuch mit Blinatumomab. Vor Therapiebeginn führten wir eine primär komplikationslose Lymphknoten- und Synoviabiopsie durch. Die Patientin erhielt kum. 38,5µg Blinatumomab als Daureinfusion über 96h. Es traten keine relevanten unerwünschte Ereignisse auf. Wir vereinbarten eine erneute stationäre Aufnahme zur erneuten Applikation für den 15.02.2024.</w:t>
      </w:r>
    </w:p>
    <w:p w14:paraId="2524F209" w14:textId="77777777" w:rsidR="00B621BA" w:rsidRPr="00B621BA" w:rsidRDefault="00B621BA" w:rsidP="00B621BA">
      <w:r w:rsidRPr="00B621BA">
        <w:t>Am 05.02.2024 konnten wir Frau Rauh in gutem Allgemeinzustand und gebesserten Beschwerden entlassen.</w:t>
      </w:r>
    </w:p>
    <w:p w14:paraId="15660309" w14:textId="77777777" w:rsidR="00B621BA" w:rsidRPr="00B621BA" w:rsidRDefault="00B621BA" w:rsidP="00B621BA">
      <w:r w:rsidRPr="00B621BA">
        <w:br/>
      </w:r>
      <w:r w:rsidRPr="00B621BA">
        <w:br/>
      </w:r>
      <w:r w:rsidRPr="00B621BA">
        <w:rPr>
          <w:b/>
          <w:bCs/>
        </w:rPr>
        <w:t>Therapieempfehlung</w:t>
      </w:r>
      <w:r w:rsidRPr="00B621BA">
        <w:t xml:space="preserve"> </w:t>
      </w:r>
    </w:p>
    <w:p w14:paraId="058F39DA" w14:textId="77777777" w:rsidR="00B621BA" w:rsidRPr="00B621BA" w:rsidRDefault="00742E63" w:rsidP="00B621BA">
      <w:r>
        <w:rPr>
          <w:noProof/>
        </w:rPr>
      </w:r>
      <w:r>
        <w:pict w14:anchorId="2649CFD9">
          <v:rect id="Horizontal Line 10"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2AB21E8" w14:textId="77777777" w:rsidR="00B621BA" w:rsidRPr="00B621BA" w:rsidRDefault="00B621BA" w:rsidP="00B621BA">
      <w:pPr>
        <w:numPr>
          <w:ilvl w:val="0"/>
          <w:numId w:val="3"/>
        </w:numPr>
      </w:pPr>
      <w:r w:rsidRPr="00B621BA">
        <w:t xml:space="preserve">Erneute Blinatumomab-Applikation ab dem 15.02.2024 auf unserer Station. </w:t>
      </w:r>
    </w:p>
    <w:p w14:paraId="5A40A695" w14:textId="77777777" w:rsidR="00B621BA" w:rsidRPr="00B621BA" w:rsidRDefault="00B621BA" w:rsidP="00B621BA">
      <w:pPr>
        <w:numPr>
          <w:ilvl w:val="0"/>
          <w:numId w:val="3"/>
        </w:numPr>
      </w:pPr>
      <w:r w:rsidRPr="00B621BA">
        <w:t xml:space="preserve">Sofortige Wiedervorstellung bei Fieber oder neurologischen Symptomen. </w:t>
      </w:r>
    </w:p>
    <w:p w14:paraId="7D439225" w14:textId="77777777" w:rsidR="00B621BA" w:rsidRPr="00B621BA" w:rsidRDefault="00B621BA" w:rsidP="00B621BA">
      <w:pPr>
        <w:numPr>
          <w:ilvl w:val="0"/>
          <w:numId w:val="3"/>
        </w:numPr>
      </w:pPr>
      <w:r w:rsidRPr="00B621BA">
        <w:t xml:space="preserve">Allergologische Vorstellung zur Abklärung einer möglichen Doxycyclin-Allergie. </w:t>
      </w:r>
    </w:p>
    <w:p w14:paraId="244A847D" w14:textId="77777777" w:rsidR="00B621BA" w:rsidRPr="00B621BA" w:rsidRDefault="00B621BA" w:rsidP="00B621BA">
      <w:r w:rsidRPr="00B621BA">
        <w:br/>
      </w:r>
      <w:r w:rsidRPr="00B621BA">
        <w:br/>
      </w:r>
      <w:r w:rsidRPr="00B621BA">
        <w:rPr>
          <w:b/>
          <w:bCs/>
        </w:rPr>
        <w:t>Schluss</w:t>
      </w:r>
      <w:r w:rsidRPr="00B621BA">
        <w:t xml:space="preserve"> </w:t>
      </w:r>
    </w:p>
    <w:p w14:paraId="59C96A61" w14:textId="77777777" w:rsidR="00B621BA" w:rsidRPr="00B621BA" w:rsidRDefault="00742E63" w:rsidP="00B621BA">
      <w:r>
        <w:rPr>
          <w:noProof/>
        </w:rPr>
      </w:r>
      <w:r>
        <w:pict w14:anchorId="2B86EE81">
          <v:rect id="Horizontal Line 11"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F02E335" w14:textId="77777777" w:rsidR="00B621BA" w:rsidRPr="00B621BA" w:rsidRDefault="00B621BA" w:rsidP="00B621BA">
      <w:r w:rsidRPr="00B621BA">
        <w:t>Bei Fragen stehen wir Ihnen zur telefonischen Rücksprache unter den oben angegebenen Telefonnummern zur Verfügung.</w:t>
      </w:r>
    </w:p>
    <w:p w14:paraId="4CD3252C" w14:textId="77777777" w:rsidR="00B621BA" w:rsidRPr="00B621BA" w:rsidRDefault="00B621BA" w:rsidP="00B621BA">
      <w:r w:rsidRPr="00B621BA">
        <w:t> </w:t>
      </w:r>
    </w:p>
    <w:p w14:paraId="5B45D64F" w14:textId="77777777" w:rsidR="00B621BA" w:rsidRPr="00B621BA" w:rsidRDefault="00B621BA" w:rsidP="00B621BA">
      <w:r w:rsidRPr="00B621BA">
        <w:lastRenderedPageBreak/>
        <w:t>Mit freundlichen kollegialen Grüßen</w:t>
      </w:r>
    </w:p>
    <w:p w14:paraId="213B7FEC" w14:textId="77777777" w:rsidR="00B621BA" w:rsidRPr="00B621BA" w:rsidRDefault="00B621BA" w:rsidP="00B621BA">
      <w:r w:rsidRPr="00B621BA">
        <w:t> </w:t>
      </w:r>
    </w:p>
    <w:p w14:paraId="02A757CE" w14:textId="77777777" w:rsidR="00B621BA" w:rsidRPr="00B621BA" w:rsidRDefault="00B621BA" w:rsidP="00B621BA">
      <w:r w:rsidRPr="00B621BA">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B621BA" w:rsidRPr="00B621BA" w14:paraId="1279BD82" w14:textId="77777777" w:rsidTr="00B621BA">
        <w:tc>
          <w:tcPr>
            <w:tcW w:w="1700" w:type="pct"/>
            <w:hideMark/>
          </w:tcPr>
          <w:p w14:paraId="68E02FDB" w14:textId="77777777" w:rsidR="00B621BA" w:rsidRPr="00B621BA" w:rsidRDefault="00B621BA" w:rsidP="00B621BA">
            <w:r w:rsidRPr="00B621BA">
              <w:t>Prof. Dr. med. G. Schett</w:t>
            </w:r>
          </w:p>
        </w:tc>
        <w:tc>
          <w:tcPr>
            <w:tcW w:w="1650" w:type="pct"/>
            <w:hideMark/>
          </w:tcPr>
          <w:p w14:paraId="7B98E356" w14:textId="77777777" w:rsidR="00B621BA" w:rsidRPr="00B621BA" w:rsidRDefault="00B621BA" w:rsidP="00B621BA">
            <w:r w:rsidRPr="00B621BA">
              <w:t>Dr. med. J. Wacker</w:t>
            </w:r>
          </w:p>
        </w:tc>
        <w:tc>
          <w:tcPr>
            <w:tcW w:w="1650" w:type="pct"/>
            <w:hideMark/>
          </w:tcPr>
          <w:p w14:paraId="335657F9" w14:textId="77777777" w:rsidR="00B621BA" w:rsidRPr="00B621BA" w:rsidRDefault="00B621BA" w:rsidP="00B621BA">
            <w:r w:rsidRPr="00B621BA">
              <w:t>Dr. med. M. Hagen</w:t>
            </w:r>
          </w:p>
        </w:tc>
      </w:tr>
      <w:tr w:rsidR="00B621BA" w:rsidRPr="00B621BA" w14:paraId="7248775E" w14:textId="77777777" w:rsidTr="00B621BA">
        <w:tc>
          <w:tcPr>
            <w:tcW w:w="1700" w:type="pct"/>
            <w:hideMark/>
          </w:tcPr>
          <w:p w14:paraId="6367D3BB" w14:textId="77777777" w:rsidR="00B621BA" w:rsidRPr="00B621BA" w:rsidRDefault="00B621BA" w:rsidP="00B621BA">
            <w:r w:rsidRPr="00B621BA">
              <w:t>Direktor der Klinik</w:t>
            </w:r>
          </w:p>
        </w:tc>
        <w:tc>
          <w:tcPr>
            <w:tcW w:w="0" w:type="auto"/>
            <w:vAlign w:val="center"/>
            <w:hideMark/>
          </w:tcPr>
          <w:p w14:paraId="21328CEB" w14:textId="77777777" w:rsidR="00B621BA" w:rsidRPr="00B621BA" w:rsidRDefault="00B621BA" w:rsidP="00B621BA"/>
        </w:tc>
        <w:tc>
          <w:tcPr>
            <w:tcW w:w="0" w:type="auto"/>
            <w:vAlign w:val="center"/>
            <w:hideMark/>
          </w:tcPr>
          <w:p w14:paraId="2B54E100" w14:textId="77777777" w:rsidR="00B621BA" w:rsidRPr="00B621BA" w:rsidRDefault="00B621BA" w:rsidP="00B621BA"/>
        </w:tc>
      </w:tr>
    </w:tbl>
    <w:p w14:paraId="366996F8" w14:textId="77777777" w:rsidR="00B621BA" w:rsidRDefault="00B621BA"/>
    <w:sectPr w:rsidR="00B621B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A74897"/>
    <w:multiLevelType w:val="multilevel"/>
    <w:tmpl w:val="1C02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211FCB"/>
    <w:multiLevelType w:val="multilevel"/>
    <w:tmpl w:val="D46CB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380155"/>
    <w:multiLevelType w:val="multilevel"/>
    <w:tmpl w:val="7D883F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1681379">
    <w:abstractNumId w:val="2"/>
  </w:num>
  <w:num w:numId="2" w16cid:durableId="1645424553">
    <w:abstractNumId w:val="0"/>
  </w:num>
  <w:num w:numId="3" w16cid:durableId="209146181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1BA"/>
    <w:rsid w:val="00742E63"/>
    <w:rsid w:val="0092470E"/>
    <w:rsid w:val="00B621BA"/>
    <w:rsid w:val="00B761FA"/>
    <w:rsid w:val="00D93C9C"/>
    <w:rsid w:val="00F238F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786AB7BD"/>
  <w15:chartTrackingRefBased/>
  <w15:docId w15:val="{DA21BDE0-F09D-4C86-B9DA-C4F734A0F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621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621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621B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621B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621B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621B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621B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621B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621B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621B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621B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621B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621B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621B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621B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621B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621B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621BA"/>
    <w:rPr>
      <w:rFonts w:eastAsiaTheme="majorEastAsia" w:cstheme="majorBidi"/>
      <w:color w:val="272727" w:themeColor="text1" w:themeTint="D8"/>
    </w:rPr>
  </w:style>
  <w:style w:type="paragraph" w:styleId="Titel">
    <w:name w:val="Title"/>
    <w:basedOn w:val="Standard"/>
    <w:next w:val="Standard"/>
    <w:link w:val="TitelZchn"/>
    <w:uiPriority w:val="10"/>
    <w:qFormat/>
    <w:rsid w:val="00B621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621B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621B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621B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621B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621BA"/>
    <w:rPr>
      <w:i/>
      <w:iCs/>
      <w:color w:val="404040" w:themeColor="text1" w:themeTint="BF"/>
    </w:rPr>
  </w:style>
  <w:style w:type="paragraph" w:styleId="Listenabsatz">
    <w:name w:val="List Paragraph"/>
    <w:basedOn w:val="Standard"/>
    <w:uiPriority w:val="34"/>
    <w:qFormat/>
    <w:rsid w:val="00B621BA"/>
    <w:pPr>
      <w:ind w:left="720"/>
      <w:contextualSpacing/>
    </w:pPr>
  </w:style>
  <w:style w:type="character" w:styleId="IntensiveHervorhebung">
    <w:name w:val="Intense Emphasis"/>
    <w:basedOn w:val="Absatz-Standardschriftart"/>
    <w:uiPriority w:val="21"/>
    <w:qFormat/>
    <w:rsid w:val="00B621BA"/>
    <w:rPr>
      <w:i/>
      <w:iCs/>
      <w:color w:val="0F4761" w:themeColor="accent1" w:themeShade="BF"/>
    </w:rPr>
  </w:style>
  <w:style w:type="paragraph" w:styleId="IntensivesZitat">
    <w:name w:val="Intense Quote"/>
    <w:basedOn w:val="Standard"/>
    <w:next w:val="Standard"/>
    <w:link w:val="IntensivesZitatZchn"/>
    <w:uiPriority w:val="30"/>
    <w:qFormat/>
    <w:rsid w:val="00B621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621BA"/>
    <w:rPr>
      <w:i/>
      <w:iCs/>
      <w:color w:val="0F4761" w:themeColor="accent1" w:themeShade="BF"/>
    </w:rPr>
  </w:style>
  <w:style w:type="character" w:styleId="IntensiverVerweis">
    <w:name w:val="Intense Reference"/>
    <w:basedOn w:val="Absatz-Standardschriftart"/>
    <w:uiPriority w:val="32"/>
    <w:qFormat/>
    <w:rsid w:val="00B621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7388685">
      <w:bodyDiv w:val="1"/>
      <w:marLeft w:val="0"/>
      <w:marRight w:val="0"/>
      <w:marTop w:val="0"/>
      <w:marBottom w:val="0"/>
      <w:divBdr>
        <w:top w:val="none" w:sz="0" w:space="0" w:color="auto"/>
        <w:left w:val="none" w:sz="0" w:space="0" w:color="auto"/>
        <w:bottom w:val="none" w:sz="0" w:space="0" w:color="auto"/>
        <w:right w:val="none" w:sz="0" w:space="0" w:color="auto"/>
      </w:divBdr>
      <w:divsChild>
        <w:div w:id="1959867712">
          <w:marLeft w:val="0"/>
          <w:marRight w:val="0"/>
          <w:marTop w:val="0"/>
          <w:marBottom w:val="0"/>
          <w:divBdr>
            <w:top w:val="none" w:sz="0" w:space="0" w:color="auto"/>
            <w:left w:val="none" w:sz="0" w:space="0" w:color="auto"/>
            <w:bottom w:val="none" w:sz="0" w:space="0" w:color="auto"/>
            <w:right w:val="none" w:sz="0" w:space="0" w:color="auto"/>
          </w:divBdr>
        </w:div>
      </w:divsChild>
    </w:div>
    <w:div w:id="122190007">
      <w:bodyDiv w:val="1"/>
      <w:marLeft w:val="0"/>
      <w:marRight w:val="0"/>
      <w:marTop w:val="0"/>
      <w:marBottom w:val="0"/>
      <w:divBdr>
        <w:top w:val="none" w:sz="0" w:space="0" w:color="auto"/>
        <w:left w:val="none" w:sz="0" w:space="0" w:color="auto"/>
        <w:bottom w:val="none" w:sz="0" w:space="0" w:color="auto"/>
        <w:right w:val="none" w:sz="0" w:space="0" w:color="auto"/>
      </w:divBdr>
      <w:divsChild>
        <w:div w:id="517770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2438</Words>
  <Characters>15364</Characters>
  <Application>Microsoft Office Word</Application>
  <DocSecurity>0</DocSecurity>
  <Lines>128</Lines>
  <Paragraphs>35</Paragraphs>
  <ScaleCrop>false</ScaleCrop>
  <Company/>
  <LinksUpToDate>false</LinksUpToDate>
  <CharactersWithSpaces>17767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2026-09-24T17:26:00Z</dcterms:created>
  <dcterms:modified xsi:type="dcterms:W3CDTF">2026-09-25T22:35:00Z</dcterms:modified>
</cp:coreProperties>
</file>