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EE306" w14:textId="77777777" w:rsidR="00510CF7" w:rsidRPr="00510CF7" w:rsidRDefault="00510CF7" w:rsidP="00510CF7">
      <w:r w:rsidRPr="00510CF7">
        <w:rPr>
          <w:b/>
          <w:bCs/>
        </w:rPr>
        <w:t>Kürzel</w:t>
      </w:r>
      <w:r w:rsidRPr="00510CF7">
        <w:t xml:space="preserve"> </w:t>
      </w:r>
    </w:p>
    <w:p w14:paraId="515847F4" w14:textId="77777777" w:rsidR="00510CF7" w:rsidRPr="00510CF7" w:rsidRDefault="00F52A44" w:rsidP="00510CF7">
      <w:r>
        <w:rPr>
          <w:noProof/>
        </w:rPr>
      </w:r>
      <w:r>
        <w:pict w14:anchorId="2F7EAE2F">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CD2F43" w14:textId="77777777" w:rsidR="00510CF7" w:rsidRPr="00510CF7" w:rsidRDefault="00510CF7" w:rsidP="00510CF7">
      <w:r w:rsidRPr="00510CF7">
        <w:t>bohr/rei</w:t>
      </w:r>
      <w:r w:rsidRPr="00510CF7">
        <w:br/>
      </w:r>
      <w:r w:rsidRPr="00510CF7">
        <w:br/>
      </w:r>
      <w:r w:rsidRPr="00510CF7">
        <w:rPr>
          <w:b/>
          <w:bCs/>
        </w:rPr>
        <w:t>Anrede</w:t>
      </w:r>
      <w:r w:rsidRPr="00510CF7">
        <w:t xml:space="preserve"> </w:t>
      </w:r>
    </w:p>
    <w:p w14:paraId="549AEC17" w14:textId="77777777" w:rsidR="00510CF7" w:rsidRPr="00510CF7" w:rsidRDefault="00F52A44" w:rsidP="00510CF7">
      <w:r>
        <w:rPr>
          <w:noProof/>
        </w:rPr>
      </w:r>
      <w:r>
        <w:pict w14:anchorId="58F6E8B1">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600486" w14:textId="77777777" w:rsidR="00510CF7" w:rsidRPr="00510CF7" w:rsidRDefault="00510CF7" w:rsidP="00510CF7">
      <w:r w:rsidRPr="00510CF7">
        <w:t xml:space="preserve">Sehr geehrte Frau Kollegin, </w:t>
      </w:r>
    </w:p>
    <w:p w14:paraId="3C9A5E2C" w14:textId="77777777" w:rsidR="00510CF7" w:rsidRPr="00510CF7" w:rsidRDefault="00510CF7" w:rsidP="00510CF7">
      <w:r w:rsidRPr="00510CF7">
        <w:t> </w:t>
      </w:r>
    </w:p>
    <w:p w14:paraId="091BA17E" w14:textId="7ABC112E" w:rsidR="00510CF7" w:rsidRPr="00510CF7" w:rsidRDefault="00510CF7" w:rsidP="00510CF7">
      <w:r w:rsidRPr="00510CF7">
        <w:t xml:space="preserve">wir berichten über unsere gemeinsame Patientin, </w:t>
      </w:r>
      <w:r w:rsidR="00192ADC">
        <w:t>19,</w:t>
      </w:r>
      <w:r w:rsidRPr="00510CF7">
        <w:t xml:space="preserve"> die sich am 01.08.2023 ambulant vorstellte.</w:t>
      </w:r>
    </w:p>
    <w:p w14:paraId="040F1AA5" w14:textId="77777777" w:rsidR="00510CF7" w:rsidRPr="00510CF7" w:rsidRDefault="00510CF7" w:rsidP="00510CF7">
      <w:r w:rsidRPr="00510CF7">
        <w:br/>
      </w:r>
      <w:r w:rsidRPr="00510CF7">
        <w:br/>
      </w:r>
      <w:r w:rsidRPr="00510CF7">
        <w:rPr>
          <w:b/>
          <w:bCs/>
        </w:rPr>
        <w:t>Diagnosen</w:t>
      </w:r>
      <w:r w:rsidRPr="00510CF7">
        <w:t xml:space="preserve"> </w:t>
      </w:r>
    </w:p>
    <w:p w14:paraId="527DE470" w14:textId="77777777" w:rsidR="00510CF7" w:rsidRPr="00510CF7" w:rsidRDefault="00F52A44" w:rsidP="00510CF7">
      <w:r>
        <w:rPr>
          <w:noProof/>
        </w:rPr>
      </w:r>
      <w:r>
        <w:pict w14:anchorId="5A81C9F5">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B174E1" w14:textId="77777777" w:rsidR="00510CF7" w:rsidRPr="00510CF7" w:rsidRDefault="00510CF7" w:rsidP="00510CF7">
      <w:r w:rsidRPr="00510CF7">
        <w:rPr>
          <w:b/>
          <w:bCs/>
        </w:rPr>
        <w:t>1.   Rheumatoide Arthritis (RA), ED 1987, seropositiv</w:t>
      </w:r>
      <w:r w:rsidRPr="00510CF7">
        <w:t xml:space="preserve"> </w:t>
      </w:r>
    </w:p>
    <w:p w14:paraId="2CDDAD90" w14:textId="77777777" w:rsidR="00510CF7" w:rsidRPr="00510CF7" w:rsidRDefault="00510CF7" w:rsidP="00510CF7">
      <w:r w:rsidRPr="00510CF7">
        <w:rPr>
          <w:b/>
          <w:bCs/>
        </w:rPr>
        <w:t>Aktuelle Therapie:</w:t>
      </w:r>
      <w:r w:rsidRPr="00510CF7">
        <w:t xml:space="preserve"> Rituximab 1000 mg i.v. (letzte Gabe im Mai 23) und Baricitinib Dosisreduktion 2 mg 1-0-0 </w:t>
      </w:r>
    </w:p>
    <w:p w14:paraId="4F582E46" w14:textId="77777777" w:rsidR="00510CF7" w:rsidRPr="00510CF7" w:rsidRDefault="00510CF7" w:rsidP="00510CF7">
      <w:r w:rsidRPr="00510CF7">
        <w:t> </w:t>
      </w:r>
    </w:p>
    <w:p w14:paraId="04F41FC8" w14:textId="77777777" w:rsidR="00510CF7" w:rsidRPr="00510CF7" w:rsidRDefault="00510CF7" w:rsidP="00510CF7">
      <w:r w:rsidRPr="00510CF7">
        <w:rPr>
          <w:b/>
          <w:bCs/>
        </w:rPr>
        <w:t xml:space="preserve">Bisherige Therapie: </w:t>
      </w:r>
    </w:p>
    <w:p w14:paraId="2473E1CC" w14:textId="77777777" w:rsidR="00510CF7" w:rsidRPr="00510CF7" w:rsidRDefault="00510CF7" w:rsidP="00510CF7">
      <w:r w:rsidRPr="00510CF7">
        <w:t xml:space="preserve">Simponi (Golimumab) 11/2014 - 02/2015 (Abbruch wegen Schmerzen) </w:t>
      </w:r>
    </w:p>
    <w:p w14:paraId="0CAA140C" w14:textId="77777777" w:rsidR="00510CF7" w:rsidRPr="00510CF7" w:rsidRDefault="00510CF7" w:rsidP="00510CF7">
      <w:r w:rsidRPr="00510CF7">
        <w:t xml:space="preserve">MTX 2,5 mg/Woche seit 07/2012 (Übelkeit), aktuell beendet </w:t>
      </w:r>
    </w:p>
    <w:p w14:paraId="73CFC807" w14:textId="77777777" w:rsidR="00510CF7" w:rsidRPr="00510CF7" w:rsidRDefault="00510CF7" w:rsidP="00510CF7">
      <w:r w:rsidRPr="00510CF7">
        <w:t xml:space="preserve">Humira 2006 (keine Wirkung) </w:t>
      </w:r>
    </w:p>
    <w:p w14:paraId="0539B32D" w14:textId="77777777" w:rsidR="00510CF7" w:rsidRPr="00510CF7" w:rsidRDefault="00510CF7" w:rsidP="00510CF7">
      <w:r w:rsidRPr="00510CF7">
        <w:t xml:space="preserve">Chloroquin (keine Wirkung) </w:t>
      </w:r>
    </w:p>
    <w:p w14:paraId="119B77ED" w14:textId="77777777" w:rsidR="00510CF7" w:rsidRPr="00510CF7" w:rsidRDefault="00510CF7" w:rsidP="00510CF7">
      <w:r w:rsidRPr="00510CF7">
        <w:t xml:space="preserve">Sulfasalazin (Exanthem) </w:t>
      </w:r>
    </w:p>
    <w:p w14:paraId="145489E1" w14:textId="77777777" w:rsidR="00510CF7" w:rsidRPr="00510CF7" w:rsidRDefault="00510CF7" w:rsidP="00510CF7">
      <w:r w:rsidRPr="00510CF7">
        <w:t xml:space="preserve">Infliximab 300 mg begonnen 2004, Wiederbeginn 12/2012 und 03/2015, Wirkungsverlust </w:t>
      </w:r>
    </w:p>
    <w:p w14:paraId="0A3A3ADC" w14:textId="77777777" w:rsidR="00510CF7" w:rsidRPr="00510CF7" w:rsidRDefault="00510CF7" w:rsidP="00510CF7">
      <w:r w:rsidRPr="00510CF7">
        <w:t xml:space="preserve">Tocilizumab ab 27.05.2016: Wirkungsverlust </w:t>
      </w:r>
    </w:p>
    <w:p w14:paraId="76F0AD49" w14:textId="77777777" w:rsidR="00510CF7" w:rsidRPr="00510CF7" w:rsidRDefault="00510CF7" w:rsidP="00510CF7">
      <w:r w:rsidRPr="00510CF7">
        <w:t xml:space="preserve">Rituximab 07.03.2017 (2x 1000mg) keine Wirkung, Verschlechterung des Befundes mit Antlanto-axial Beteiligung </w:t>
      </w:r>
    </w:p>
    <w:p w14:paraId="0A34BF89" w14:textId="77777777" w:rsidR="00510CF7" w:rsidRPr="00510CF7" w:rsidRDefault="00510CF7" w:rsidP="00510CF7">
      <w:r w:rsidRPr="00510CF7">
        <w:t xml:space="preserve">Tofacitinib für 4 Wochen seit 03/2019-04/2019, zuvor Baricitinib seit 06/2017-04/2019 </w:t>
      </w:r>
    </w:p>
    <w:p w14:paraId="24A4A18B" w14:textId="77777777" w:rsidR="00510CF7" w:rsidRPr="00510CF7" w:rsidRDefault="00510CF7" w:rsidP="00510CF7">
      <w:r w:rsidRPr="00510CF7">
        <w:t xml:space="preserve">Etanercept (von ca. 05/2019-08/2019) </w:t>
      </w:r>
    </w:p>
    <w:p w14:paraId="5AD622DE" w14:textId="77777777" w:rsidR="00510CF7" w:rsidRPr="00510CF7" w:rsidRDefault="00510CF7" w:rsidP="00510CF7">
      <w:r w:rsidRPr="00510CF7">
        <w:t xml:space="preserve">Abatacept (Unwirksamkeit) </w:t>
      </w:r>
    </w:p>
    <w:p w14:paraId="64048287" w14:textId="77777777" w:rsidR="00510CF7" w:rsidRPr="00510CF7" w:rsidRDefault="00510CF7" w:rsidP="00510CF7">
      <w:r w:rsidRPr="00510CF7">
        <w:lastRenderedPageBreak/>
        <w:t xml:space="preserve">Upadacitinib (ca. 09/2020-05/2021), abgesetzt bei fehlendem Therapieansprechen </w:t>
      </w:r>
    </w:p>
    <w:p w14:paraId="1C1053C1" w14:textId="77777777" w:rsidR="00510CF7" w:rsidRPr="00510CF7" w:rsidRDefault="00510CF7" w:rsidP="00510CF7">
      <w:r w:rsidRPr="00510CF7">
        <w:t>Z.n. Remsima 06.2021: Unverträglichkeit</w:t>
      </w:r>
    </w:p>
    <w:p w14:paraId="3969DD5E" w14:textId="77777777" w:rsidR="00510CF7" w:rsidRPr="00510CF7" w:rsidRDefault="00510CF7" w:rsidP="00510CF7">
      <w:r w:rsidRPr="00510CF7">
        <w:t> </w:t>
      </w:r>
    </w:p>
    <w:p w14:paraId="2D5E3937" w14:textId="77777777" w:rsidR="00510CF7" w:rsidRPr="00510CF7" w:rsidRDefault="00510CF7" w:rsidP="00510CF7">
      <w:r w:rsidRPr="00510CF7">
        <w:rPr>
          <w:b/>
          <w:bCs/>
        </w:rPr>
        <w:t>Weitere Diagnosen</w:t>
      </w:r>
    </w:p>
    <w:p w14:paraId="12C5B332" w14:textId="77777777" w:rsidR="00510CF7" w:rsidRPr="00510CF7" w:rsidRDefault="00510CF7" w:rsidP="00510CF7">
      <w:pPr>
        <w:numPr>
          <w:ilvl w:val="0"/>
          <w:numId w:val="1"/>
        </w:numPr>
      </w:pPr>
      <w:r w:rsidRPr="00510CF7">
        <w:t>Diabetes Mellitus Typ 2, ED 11/2021, aktuell keine Therapie</w:t>
      </w:r>
    </w:p>
    <w:p w14:paraId="45785231" w14:textId="77777777" w:rsidR="00510CF7" w:rsidRPr="00510CF7" w:rsidRDefault="00510CF7" w:rsidP="00510CF7">
      <w:pPr>
        <w:numPr>
          <w:ilvl w:val="0"/>
          <w:numId w:val="2"/>
        </w:numPr>
      </w:pPr>
      <w:r w:rsidRPr="00510CF7">
        <w:t xml:space="preserve">Ileitis terminalis, Gastritis DD NSAR induziert </w:t>
      </w:r>
    </w:p>
    <w:p w14:paraId="33F5F127" w14:textId="77777777" w:rsidR="00510CF7" w:rsidRPr="00510CF7" w:rsidRDefault="00510CF7" w:rsidP="00510CF7">
      <w:pPr>
        <w:numPr>
          <w:ilvl w:val="0"/>
          <w:numId w:val="2"/>
        </w:numPr>
      </w:pPr>
      <w:r w:rsidRPr="00510CF7">
        <w:t xml:space="preserve">Z. n. Synovektomie linker Ellenbogen 05/2005 </w:t>
      </w:r>
    </w:p>
    <w:p w14:paraId="7D31265A" w14:textId="77777777" w:rsidR="00510CF7" w:rsidRPr="00510CF7" w:rsidRDefault="00510CF7" w:rsidP="00510CF7">
      <w:pPr>
        <w:numPr>
          <w:ilvl w:val="0"/>
          <w:numId w:val="2"/>
        </w:numPr>
      </w:pPr>
      <w:r w:rsidRPr="00510CF7">
        <w:t xml:space="preserve">Z. n. Ankylose-OP linkes Sprunggelenk 2001 </w:t>
      </w:r>
    </w:p>
    <w:p w14:paraId="61994BF2" w14:textId="77777777" w:rsidR="00510CF7" w:rsidRPr="00510CF7" w:rsidRDefault="00510CF7" w:rsidP="00510CF7">
      <w:pPr>
        <w:numPr>
          <w:ilvl w:val="0"/>
          <w:numId w:val="2"/>
        </w:numPr>
      </w:pPr>
      <w:r w:rsidRPr="00510CF7">
        <w:t xml:space="preserve">Sekundäres Fibromyalgiesyndrom </w:t>
      </w:r>
    </w:p>
    <w:p w14:paraId="5103697D" w14:textId="77777777" w:rsidR="00510CF7" w:rsidRPr="00510CF7" w:rsidRDefault="00510CF7" w:rsidP="00510CF7">
      <w:pPr>
        <w:numPr>
          <w:ilvl w:val="0"/>
          <w:numId w:val="2"/>
        </w:numPr>
      </w:pPr>
      <w:r w:rsidRPr="00510CF7">
        <w:t xml:space="preserve">Z. n. Vorfuß-OP und Schrauben-Arthrodese Talonavikulargelenk 03/2008 rechts </w:t>
      </w:r>
    </w:p>
    <w:p w14:paraId="0AF2D3CE" w14:textId="77777777" w:rsidR="00510CF7" w:rsidRPr="00510CF7" w:rsidRDefault="00510CF7" w:rsidP="00510CF7">
      <w:pPr>
        <w:numPr>
          <w:ilvl w:val="0"/>
          <w:numId w:val="2"/>
        </w:numPr>
      </w:pPr>
      <w:r w:rsidRPr="00510CF7">
        <w:t xml:space="preserve">Struma diffusa, Z. n. Schilddrüsen-OP 08/2011 </w:t>
      </w:r>
    </w:p>
    <w:p w14:paraId="20B42ED3" w14:textId="77777777" w:rsidR="00510CF7" w:rsidRPr="00510CF7" w:rsidRDefault="00510CF7" w:rsidP="00510CF7">
      <w:pPr>
        <w:numPr>
          <w:ilvl w:val="0"/>
          <w:numId w:val="2"/>
        </w:numPr>
      </w:pPr>
      <w:r w:rsidRPr="00510CF7">
        <w:t xml:space="preserve">reaktive depressive Verstimmung </w:t>
      </w:r>
    </w:p>
    <w:p w14:paraId="3B7515D7" w14:textId="77777777" w:rsidR="00510CF7" w:rsidRPr="00510CF7" w:rsidRDefault="00510CF7" w:rsidP="00510CF7">
      <w:pPr>
        <w:numPr>
          <w:ilvl w:val="0"/>
          <w:numId w:val="2"/>
        </w:numPr>
      </w:pPr>
      <w:r w:rsidRPr="00510CF7">
        <w:t xml:space="preserve">postarthritische Gonarthrose links </w:t>
      </w:r>
    </w:p>
    <w:p w14:paraId="15D3B3FF" w14:textId="77777777" w:rsidR="00510CF7" w:rsidRPr="00510CF7" w:rsidRDefault="00510CF7" w:rsidP="00510CF7">
      <w:pPr>
        <w:numPr>
          <w:ilvl w:val="0"/>
          <w:numId w:val="2"/>
        </w:numPr>
      </w:pPr>
      <w:r w:rsidRPr="00510CF7">
        <w:t xml:space="preserve">Nierenzyste rechts mit Einblutung und organisiertem Hämatom </w:t>
      </w:r>
    </w:p>
    <w:p w14:paraId="75ACFDC6" w14:textId="77777777" w:rsidR="00510CF7" w:rsidRPr="00510CF7" w:rsidRDefault="00510CF7" w:rsidP="00510CF7">
      <w:pPr>
        <w:numPr>
          <w:ilvl w:val="0"/>
          <w:numId w:val="2"/>
        </w:numPr>
      </w:pPr>
      <w:r w:rsidRPr="00510CF7">
        <w:t xml:space="preserve">Resektionsarthroplastik MTP I-V links 07/2014 </w:t>
      </w:r>
    </w:p>
    <w:p w14:paraId="0890815B" w14:textId="77777777" w:rsidR="00510CF7" w:rsidRPr="00510CF7" w:rsidRDefault="00510CF7" w:rsidP="00510CF7">
      <w:pPr>
        <w:numPr>
          <w:ilvl w:val="0"/>
          <w:numId w:val="2"/>
        </w:numPr>
      </w:pPr>
      <w:r w:rsidRPr="00510CF7">
        <w:t xml:space="preserve">Vitamin-D-Mangel </w:t>
      </w:r>
    </w:p>
    <w:p w14:paraId="2ABF2D3E" w14:textId="77777777" w:rsidR="00510CF7" w:rsidRPr="00510CF7" w:rsidRDefault="00510CF7" w:rsidP="00510CF7">
      <w:pPr>
        <w:numPr>
          <w:ilvl w:val="0"/>
          <w:numId w:val="2"/>
        </w:numPr>
      </w:pPr>
      <w:r w:rsidRPr="00510CF7">
        <w:t xml:space="preserve">Z. n. Bursektomie Knie beidseits </w:t>
      </w:r>
    </w:p>
    <w:p w14:paraId="03376B4F" w14:textId="77777777" w:rsidR="00510CF7" w:rsidRPr="00510CF7" w:rsidRDefault="00510CF7" w:rsidP="00510CF7">
      <w:pPr>
        <w:numPr>
          <w:ilvl w:val="0"/>
          <w:numId w:val="2"/>
        </w:numPr>
      </w:pPr>
      <w:r w:rsidRPr="00510CF7">
        <w:t xml:space="preserve">Z. n. Tonsillektomie </w:t>
      </w:r>
    </w:p>
    <w:p w14:paraId="001C69A1" w14:textId="77777777" w:rsidR="00510CF7" w:rsidRPr="00510CF7" w:rsidRDefault="00510CF7" w:rsidP="00510CF7">
      <w:pPr>
        <w:numPr>
          <w:ilvl w:val="0"/>
          <w:numId w:val="2"/>
        </w:numPr>
      </w:pPr>
      <w:r w:rsidRPr="00510CF7">
        <w:t xml:space="preserve">Z. n. links Knie-TEP 01.02.2017 </w:t>
      </w:r>
    </w:p>
    <w:p w14:paraId="5D0CF43F" w14:textId="77777777" w:rsidR="00510CF7" w:rsidRPr="00510CF7" w:rsidRDefault="00510CF7" w:rsidP="00510CF7">
      <w:r w:rsidRPr="00510CF7">
        <w:br/>
      </w:r>
      <w:r w:rsidRPr="00510CF7">
        <w:br/>
      </w:r>
      <w:r w:rsidRPr="00510CF7">
        <w:rPr>
          <w:b/>
          <w:bCs/>
        </w:rPr>
        <w:t>Therapiehistorie</w:t>
      </w:r>
      <w:r w:rsidRPr="00510CF7">
        <w:t xml:space="preserve"> </w:t>
      </w:r>
    </w:p>
    <w:p w14:paraId="5502EC8C" w14:textId="77777777" w:rsidR="00510CF7" w:rsidRPr="00510CF7" w:rsidRDefault="00F52A44" w:rsidP="00510CF7">
      <w:r>
        <w:rPr>
          <w:noProof/>
        </w:rPr>
      </w:r>
      <w:r>
        <w:pict w14:anchorId="1FF5F1F6">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39945E" w14:textId="77777777" w:rsidR="00510CF7" w:rsidRPr="00510CF7" w:rsidRDefault="00510CF7" w:rsidP="00510CF7">
      <w:r w:rsidRPr="00510CF7">
        <w:rPr>
          <w:u w:val="single"/>
        </w:rPr>
        <w:t>Dauermedikation:</w:t>
      </w:r>
    </w:p>
    <w:p w14:paraId="77FDCE5C" w14:textId="77777777" w:rsidR="00510CF7" w:rsidRPr="00510CF7" w:rsidRDefault="00510CF7" w:rsidP="00510CF7">
      <w:r w:rsidRPr="00510CF7">
        <w:t>Amlodipin 5mg 1-0-0</w:t>
      </w:r>
    </w:p>
    <w:p w14:paraId="5EE29522" w14:textId="77777777" w:rsidR="00510CF7" w:rsidRPr="00510CF7" w:rsidRDefault="00510CF7" w:rsidP="00510CF7">
      <w:r w:rsidRPr="00510CF7">
        <w:t xml:space="preserve">L-Thyroxin 100µg 2 Tage im Wechsel mit 75µg 1 x pro Tag </w:t>
      </w:r>
    </w:p>
    <w:p w14:paraId="358020FA" w14:textId="77777777" w:rsidR="00510CF7" w:rsidRPr="00510CF7" w:rsidRDefault="00510CF7" w:rsidP="00510CF7">
      <w:r w:rsidRPr="00510CF7">
        <w:t>Vigantoletten 1.000 IE 1-0-0</w:t>
      </w:r>
    </w:p>
    <w:p w14:paraId="0F7DF8AE" w14:textId="77777777" w:rsidR="00510CF7" w:rsidRPr="00510CF7" w:rsidRDefault="00510CF7" w:rsidP="00510CF7">
      <w:r w:rsidRPr="00510CF7">
        <w:t>Olumiant 4 mg 1-0-0</w:t>
      </w:r>
    </w:p>
    <w:p w14:paraId="6EB9E73A" w14:textId="77777777" w:rsidR="00510CF7" w:rsidRPr="00510CF7" w:rsidRDefault="00510CF7" w:rsidP="00510CF7">
      <w:r w:rsidRPr="00510CF7">
        <w:t>Novaminsulfon Tropfen 40 bei Bedarf (wenn sie arbeiten müssen)</w:t>
      </w:r>
    </w:p>
    <w:p w14:paraId="6CE888DD" w14:textId="77777777" w:rsidR="00510CF7" w:rsidRPr="00510CF7" w:rsidRDefault="00510CF7" w:rsidP="00510CF7">
      <w:r w:rsidRPr="00510CF7">
        <w:lastRenderedPageBreak/>
        <w:t xml:space="preserve">Ibuprofen 600mg nach Bedarf </w:t>
      </w:r>
    </w:p>
    <w:p w14:paraId="2FD77C99" w14:textId="77777777" w:rsidR="00510CF7" w:rsidRPr="00510CF7" w:rsidRDefault="00510CF7" w:rsidP="00510CF7">
      <w:r w:rsidRPr="00510CF7">
        <w:br/>
      </w:r>
      <w:r w:rsidRPr="00510CF7">
        <w:br/>
      </w:r>
      <w:r w:rsidRPr="00510CF7">
        <w:rPr>
          <w:b/>
          <w:bCs/>
        </w:rPr>
        <w:t>Anamnese</w:t>
      </w:r>
      <w:r w:rsidRPr="00510CF7">
        <w:t xml:space="preserve"> </w:t>
      </w:r>
    </w:p>
    <w:p w14:paraId="78D3CC3A" w14:textId="77777777" w:rsidR="00510CF7" w:rsidRPr="00510CF7" w:rsidRDefault="00F52A44" w:rsidP="00510CF7">
      <w:r>
        <w:rPr>
          <w:noProof/>
        </w:rPr>
      </w:r>
      <w:r>
        <w:pict w14:anchorId="6B510875">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4EB452" w14:textId="77777777" w:rsidR="00510CF7" w:rsidRPr="00510CF7" w:rsidRDefault="00510CF7" w:rsidP="00510CF7">
      <w:r w:rsidRPr="00510CF7">
        <w:t>Es erfolgte eine ambulante Wiedervorstellung bei bekannter RA unter der Therapie mit  RTX und Baricitinib zur Verlaufskontrolle/zur erneuten Gabe von Rixathon 1000mg. Letzte Gabe in November 22 wurde gut vertragen.</w:t>
      </w:r>
    </w:p>
    <w:p w14:paraId="16689352" w14:textId="77777777" w:rsidR="00510CF7" w:rsidRPr="00510CF7" w:rsidRDefault="00510CF7" w:rsidP="00510CF7">
      <w:r w:rsidRPr="00510CF7">
        <w:t xml:space="preserve">Die Patientin berichtet von rez Zahnschmerzen, eine Zahnärztliche Abklärung ohne pathologischer Befund.  Zusätzlich rez  Herpes labialis. </w:t>
      </w:r>
    </w:p>
    <w:p w14:paraId="44E8690F" w14:textId="77777777" w:rsidR="00510CF7" w:rsidRPr="00510CF7" w:rsidRDefault="00510CF7" w:rsidP="00510CF7">
      <w:r w:rsidRPr="00510CF7">
        <w:t xml:space="preserve">Seitens der Gelenke bestehen Schmerzen im Bereich Nacken und Sternoclavikulargelenke sowie PIP Gelenke. MS ca. 30-60 Min. </w:t>
      </w:r>
    </w:p>
    <w:p w14:paraId="23134E1A" w14:textId="77777777" w:rsidR="00510CF7" w:rsidRPr="00510CF7" w:rsidRDefault="00510CF7" w:rsidP="00510CF7">
      <w:r w:rsidRPr="00510CF7">
        <w:rPr>
          <w:b/>
          <w:bCs/>
        </w:rPr>
        <w:t xml:space="preserve">Vegetative Anamnese:  </w:t>
      </w:r>
      <w:r w:rsidRPr="00510CF7">
        <w:t xml:space="preserve">Gewicht konstant, aber gestiegen unter JAK-I Therapie, keine Temperatur, kein Nachtschweiß, Stuhlgang/Miktion unauffällig, Appetit normal, normales Durstgefühl, keine Nykturie, Alkohol und Nikotin werden verneint. </w:t>
      </w:r>
    </w:p>
    <w:p w14:paraId="36A7F345" w14:textId="77777777" w:rsidR="00510CF7" w:rsidRPr="00510CF7" w:rsidRDefault="00510CF7" w:rsidP="00510CF7">
      <w:r w:rsidRPr="00510CF7">
        <w:br/>
      </w:r>
      <w:r w:rsidRPr="00510CF7">
        <w:br/>
      </w:r>
      <w:r w:rsidRPr="00510CF7">
        <w:rPr>
          <w:b/>
          <w:bCs/>
        </w:rPr>
        <w:t>Untersuchungsbefund</w:t>
      </w:r>
      <w:r w:rsidRPr="00510CF7">
        <w:t xml:space="preserve"> </w:t>
      </w:r>
    </w:p>
    <w:p w14:paraId="642C5DE7" w14:textId="77777777" w:rsidR="00510CF7" w:rsidRPr="00510CF7" w:rsidRDefault="00F52A44" w:rsidP="00510CF7">
      <w:r>
        <w:rPr>
          <w:noProof/>
        </w:rPr>
      </w:r>
      <w:r>
        <w:pict w14:anchorId="6A2A34F6">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1B5DD5" w14:textId="77777777" w:rsidR="00510CF7" w:rsidRPr="00510CF7" w:rsidRDefault="00510CF7" w:rsidP="00510CF7">
      <w:r w:rsidRPr="00510CF7">
        <w:t>Patient in gutem AZ, adip EZ (Gewicht 89Kg)</w:t>
      </w:r>
    </w:p>
    <w:p w14:paraId="55EB71F8" w14:textId="77777777" w:rsidR="00510CF7" w:rsidRPr="00510CF7" w:rsidRDefault="00510CF7" w:rsidP="00510CF7">
      <w:r w:rsidRPr="00510CF7">
        <w:t>Hautstatus: keine Ulzerationen, einzelne trockene Stellen</w:t>
      </w:r>
    </w:p>
    <w:p w14:paraId="44801CC6" w14:textId="77777777" w:rsidR="00510CF7" w:rsidRPr="00510CF7" w:rsidRDefault="00510CF7" w:rsidP="00510CF7">
      <w:r w:rsidRPr="00510CF7">
        <w:t>Cor: rhythmische Herzaktionen, normofrequent, keine path. Herztöne</w:t>
      </w:r>
    </w:p>
    <w:p w14:paraId="01DC9E11" w14:textId="77777777" w:rsidR="00510CF7" w:rsidRPr="00510CF7" w:rsidRDefault="00510CF7" w:rsidP="00510CF7">
      <w:r w:rsidRPr="00510CF7">
        <w:t>Pulmo: ves.AG, keine RGs, bds gut belüftet, keine Klopfschalldämpfung</w:t>
      </w:r>
    </w:p>
    <w:p w14:paraId="07A8A641" w14:textId="77777777" w:rsidR="00510CF7" w:rsidRPr="00510CF7" w:rsidRDefault="00510CF7" w:rsidP="00510CF7">
      <w:r w:rsidRPr="00510CF7">
        <w:t>Gelenke: Druckschmerz 8; Schwellung 1;ausgeprägte postarthrit. Gelenkdestruktion</w:t>
      </w:r>
    </w:p>
    <w:p w14:paraId="6BFEC84E" w14:textId="77777777" w:rsidR="00510CF7" w:rsidRPr="00510CF7" w:rsidRDefault="00510CF7" w:rsidP="00510CF7">
      <w:r w:rsidRPr="00510CF7">
        <w:t xml:space="preserve">Neurologie: grobe neurologische Untersuchung: unauffällig </w:t>
      </w:r>
    </w:p>
    <w:p w14:paraId="28574E1E" w14:textId="77777777" w:rsidR="00510CF7" w:rsidRPr="00510CF7" w:rsidRDefault="00510CF7" w:rsidP="00510CF7">
      <w:r w:rsidRPr="00510CF7">
        <w:br/>
      </w:r>
      <w:r w:rsidRPr="00510CF7">
        <w:br/>
      </w:r>
      <w:r w:rsidRPr="00510CF7">
        <w:rPr>
          <w:b/>
          <w:bCs/>
        </w:rPr>
        <w:t>Laborwerte</w:t>
      </w:r>
      <w:r w:rsidRPr="00510CF7">
        <w:t xml:space="preserve"> </w:t>
      </w:r>
    </w:p>
    <w:p w14:paraId="385C8DEB" w14:textId="77777777" w:rsidR="00510CF7" w:rsidRPr="00510CF7" w:rsidRDefault="00F52A44" w:rsidP="00510CF7">
      <w:r>
        <w:rPr>
          <w:noProof/>
        </w:rPr>
      </w:r>
      <w:r>
        <w:pict w14:anchorId="064E45B9">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1BD52FA" w14:textId="77777777" w:rsidR="00510CF7" w:rsidRPr="00510CF7" w:rsidRDefault="00510CF7" w:rsidP="00510CF7">
      <w:r w:rsidRPr="00510CF7">
        <w:rPr>
          <w:b/>
          <w:bCs/>
          <w:u w:val="single"/>
        </w:rPr>
        <w:t>Kleines BB</w:t>
      </w:r>
      <w:r w:rsidRPr="00510CF7">
        <w:t>: Hämoglobin 14,2 g/dl (11,8 - 15,5 g/dl), Hämatokrit 42,5 % (35 - 46 %), Erythrozyten 5,20 x 10</w:t>
      </w:r>
      <w:r w:rsidRPr="00510CF7">
        <w:rPr>
          <w:vertAlign w:val="superscript"/>
        </w:rPr>
        <w:t>6</w:t>
      </w:r>
      <w:r w:rsidRPr="00510CF7">
        <w:t>/µl (3,9 - 5,2 x 10</w:t>
      </w:r>
      <w:r w:rsidRPr="00510CF7">
        <w:rPr>
          <w:vertAlign w:val="superscript"/>
        </w:rPr>
        <w:t>6</w:t>
      </w:r>
      <w:r w:rsidRPr="00510CF7">
        <w:t>/µl), Leukozyten 5,96 x 10</w:t>
      </w:r>
      <w:r w:rsidRPr="00510CF7">
        <w:rPr>
          <w:vertAlign w:val="superscript"/>
        </w:rPr>
        <w:t>3</w:t>
      </w:r>
      <w:r w:rsidRPr="00510CF7">
        <w:t>/µl (4 - 11 x 10</w:t>
      </w:r>
      <w:r w:rsidRPr="00510CF7">
        <w:rPr>
          <w:vertAlign w:val="superscript"/>
        </w:rPr>
        <w:t>3</w:t>
      </w:r>
      <w:r w:rsidRPr="00510CF7">
        <w:t>/µl), Thrombozyten 249 x 10</w:t>
      </w:r>
      <w:r w:rsidRPr="00510CF7">
        <w:rPr>
          <w:vertAlign w:val="superscript"/>
        </w:rPr>
        <w:t>3</w:t>
      </w:r>
      <w:r w:rsidRPr="00510CF7">
        <w:t>/µl (160 - 400 x 10</w:t>
      </w:r>
      <w:r w:rsidRPr="00510CF7">
        <w:rPr>
          <w:vertAlign w:val="superscript"/>
        </w:rPr>
        <w:t>3</w:t>
      </w:r>
      <w:r w:rsidRPr="00510CF7">
        <w:t xml:space="preserve">/µl), MCH 27,3 pg (26 - 33 pg), MCHC 33,4 g Hb/dl (32 - 36 g Hb/dl), MCV 81,7 fl (81 - 98 fl), </w:t>
      </w:r>
      <w:r w:rsidRPr="00510CF7">
        <w:rPr>
          <w:b/>
          <w:bCs/>
        </w:rPr>
        <w:t>MPV 11,4 fl</w:t>
      </w:r>
      <w:r w:rsidRPr="00510CF7">
        <w:t xml:space="preserve"> (7,8 - 11 fl), RDW 13,9 % (11,6 - 16,2 %). </w:t>
      </w:r>
    </w:p>
    <w:p w14:paraId="67251C28" w14:textId="77777777" w:rsidR="00510CF7" w:rsidRPr="00510CF7" w:rsidRDefault="00510CF7" w:rsidP="00510CF7">
      <w:r w:rsidRPr="00510CF7">
        <w:rPr>
          <w:b/>
          <w:bCs/>
          <w:u w:val="single"/>
        </w:rPr>
        <w:lastRenderedPageBreak/>
        <w:t>Diff. BB</w:t>
      </w:r>
      <w:r w:rsidRPr="00510CF7">
        <w:t>: Leukozyten 5,96 * 1000/µl, Lymphozyten 852,28 /µl. Neutrophile (maschinell) 75,1 %, Eosinophile (maschinell) 2,5 %, Basophile (maschinell) 0,5 %, Lymphozyten (maschinell) 14,3 %, Monozyten (maschinell) 7,6 %, Neutrophile (maschinell) Absolut 4,5 x 10</w:t>
      </w:r>
      <w:r w:rsidRPr="00510CF7">
        <w:rPr>
          <w:vertAlign w:val="superscript"/>
        </w:rPr>
        <w:t>3</w:t>
      </w:r>
      <w:r w:rsidRPr="00510CF7">
        <w:t>/µl (1,6 - 7,8 x 10</w:t>
      </w:r>
      <w:r w:rsidRPr="00510CF7">
        <w:rPr>
          <w:vertAlign w:val="superscript"/>
        </w:rPr>
        <w:t>3</w:t>
      </w:r>
      <w:r w:rsidRPr="00510CF7">
        <w:t>/µl), Eosinophile (maschinell) Absolut 0,2 x 10</w:t>
      </w:r>
      <w:r w:rsidRPr="00510CF7">
        <w:rPr>
          <w:vertAlign w:val="superscript"/>
        </w:rPr>
        <w:t>3</w:t>
      </w:r>
      <w:r w:rsidRPr="00510CF7">
        <w:t>/µl (0 - 0,5 x 10</w:t>
      </w:r>
      <w:r w:rsidRPr="00510CF7">
        <w:rPr>
          <w:vertAlign w:val="superscript"/>
        </w:rPr>
        <w:t>3</w:t>
      </w:r>
      <w:r w:rsidRPr="00510CF7">
        <w:t>/µl), Basophile (maschinell) Absolut 0,0 x 10</w:t>
      </w:r>
      <w:r w:rsidRPr="00510CF7">
        <w:rPr>
          <w:vertAlign w:val="superscript"/>
        </w:rPr>
        <w:t>3</w:t>
      </w:r>
      <w:r w:rsidRPr="00510CF7">
        <w:t>/µl (0 - 0,1 x 10</w:t>
      </w:r>
      <w:r w:rsidRPr="00510CF7">
        <w:rPr>
          <w:vertAlign w:val="superscript"/>
        </w:rPr>
        <w:t>3</w:t>
      </w:r>
      <w:r w:rsidRPr="00510CF7">
        <w:t xml:space="preserve">/µl), </w:t>
      </w:r>
      <w:r w:rsidRPr="00510CF7">
        <w:rPr>
          <w:b/>
          <w:bCs/>
        </w:rPr>
        <w:t>Lymphozyten (maschinell) Absolut 0,9 x 10</w:t>
      </w:r>
      <w:r w:rsidRPr="00510CF7">
        <w:rPr>
          <w:b/>
          <w:bCs/>
          <w:vertAlign w:val="superscript"/>
        </w:rPr>
        <w:t>3</w:t>
      </w:r>
      <w:r w:rsidRPr="00510CF7">
        <w:rPr>
          <w:b/>
          <w:bCs/>
        </w:rPr>
        <w:t>/µl</w:t>
      </w:r>
      <w:r w:rsidRPr="00510CF7">
        <w:t xml:space="preserve"> (1 - 3,5 x 10</w:t>
      </w:r>
      <w:r w:rsidRPr="00510CF7">
        <w:rPr>
          <w:vertAlign w:val="superscript"/>
        </w:rPr>
        <w:t>3</w:t>
      </w:r>
      <w:r w:rsidRPr="00510CF7">
        <w:t>/µl), Monozyten (maschinell) Absolut 0,5 x 10</w:t>
      </w:r>
      <w:r w:rsidRPr="00510CF7">
        <w:rPr>
          <w:vertAlign w:val="superscript"/>
        </w:rPr>
        <w:t>3</w:t>
      </w:r>
      <w:r w:rsidRPr="00510CF7">
        <w:t>/µl (0,1 - 0,9 x 10</w:t>
      </w:r>
      <w:r w:rsidRPr="00510CF7">
        <w:rPr>
          <w:vertAlign w:val="superscript"/>
        </w:rPr>
        <w:t>3</w:t>
      </w:r>
      <w:r w:rsidRPr="00510CF7">
        <w:t xml:space="preserve">/µl), </w:t>
      </w:r>
    </w:p>
    <w:p w14:paraId="15B6147C" w14:textId="77777777" w:rsidR="00510CF7" w:rsidRPr="00510CF7" w:rsidRDefault="00510CF7" w:rsidP="00510CF7">
      <w:r w:rsidRPr="00510CF7">
        <w:rPr>
          <w:b/>
          <w:bCs/>
          <w:u w:val="single"/>
        </w:rPr>
        <w:t>Serumchemie</w:t>
      </w:r>
      <w:r w:rsidRPr="00510CF7">
        <w:t xml:space="preserve">: Kreatinin 0,78 mg/dl (0,51 - 0,95 mg/dl), eGFR (Berechnung nach CKD-EPI) 82 ml/min/1,73m², Harnsäure 4,0 mg/dl (2,4 - 5,7 mg/dl), AST / GOT 22 U/l (&lt; 35 U/l), ALT / GPT 19 U/l (&lt; 35 U/l). </w:t>
      </w:r>
    </w:p>
    <w:p w14:paraId="053C8662" w14:textId="77777777" w:rsidR="00510CF7" w:rsidRPr="00510CF7" w:rsidRDefault="00510CF7" w:rsidP="00510CF7">
      <w:r w:rsidRPr="00510CF7">
        <w:rPr>
          <w:b/>
          <w:bCs/>
          <w:u w:val="single"/>
        </w:rPr>
        <w:t>Sonstige Serumchemie</w:t>
      </w:r>
      <w:r w:rsidRPr="00510CF7">
        <w:t xml:space="preserve">: Cholesterin 207 mg/dl (Cholesterin &gt; 200 mg/dl prognostisch ungünstig), Creatin-Kinase (MB) i. P. nicht möglich, Creatin-Kinase 138 U/l (&lt; 170 U/l), LDL-Cholesterin 116 mg/dl (LDL-Chol. zwischen 100 und 130 mg/dl für Pat. mit zus. Risikofaktoren), HDL-Cholesterin 77 mg/dl (HDL-Chol. zwischen 65 und 90 mg/dl prognostisch günstig), Triglyceride 68 mg/dl (50 - 200 mg/dl). eGFR (Berechnung nach CKD-EPI) 82 ml/min/1,73m², </w:t>
      </w:r>
    </w:p>
    <w:p w14:paraId="7DFC0CF4" w14:textId="77777777" w:rsidR="00510CF7" w:rsidRPr="00510CF7" w:rsidRDefault="00510CF7" w:rsidP="00510CF7">
      <w:r w:rsidRPr="00510CF7">
        <w:rPr>
          <w:b/>
          <w:bCs/>
          <w:u w:val="single"/>
        </w:rPr>
        <w:t>Immunologie</w:t>
      </w:r>
      <w:r w:rsidRPr="00510CF7">
        <w:t xml:space="preserve">: 25-Hydroxy-Vitamin D 30,63 ng/ml (30 - 100 ng/ml), Rheumafaktor IgG 7,10 IE/ml (0 - &lt;15 IE/ml), </w:t>
      </w:r>
      <w:r w:rsidRPr="00510CF7">
        <w:rPr>
          <w:b/>
          <w:bCs/>
        </w:rPr>
        <w:t>CCP zykl. zitrul. Peptide 23,0 RE/ml</w:t>
      </w:r>
      <w:r w:rsidRPr="00510CF7">
        <w:t xml:space="preserve"> (&lt; 5 RE/ml), </w:t>
      </w:r>
      <w:r w:rsidRPr="00510CF7">
        <w:rPr>
          <w:b/>
          <w:bCs/>
        </w:rPr>
        <w:t>C-reaktives Protein 7,9 mg/l</w:t>
      </w:r>
      <w:r w:rsidRPr="00510CF7">
        <w:t xml:space="preserve"> (-&lt;5,2 mg/l), </w:t>
      </w:r>
      <w:r w:rsidRPr="00510CF7">
        <w:rPr>
          <w:b/>
          <w:bCs/>
        </w:rPr>
        <w:t>IgA 70,8 mg/dl</w:t>
      </w:r>
      <w:r w:rsidRPr="00510CF7">
        <w:t xml:space="preserve"> (84,5 - 499 mg/dl), IgE 0,5 IE/ml (-&lt;100 IE/ml), </w:t>
      </w:r>
      <w:r w:rsidRPr="00510CF7">
        <w:rPr>
          <w:b/>
          <w:bCs/>
        </w:rPr>
        <w:t>IgG 481,9 mg/dl</w:t>
      </w:r>
      <w:r w:rsidRPr="00510CF7">
        <w:t xml:space="preserve"> (610 - 1616 mg/dl), IgM 71,0 mg/dl (35 - 242 mg/dl), </w:t>
      </w:r>
    </w:p>
    <w:p w14:paraId="4989E50D" w14:textId="77777777" w:rsidR="00510CF7" w:rsidRPr="00510CF7" w:rsidRDefault="00510CF7" w:rsidP="00510CF7">
      <w:r w:rsidRPr="00510CF7">
        <w:rPr>
          <w:b/>
          <w:bCs/>
          <w:u w:val="single"/>
        </w:rPr>
        <w:t>Immunzytologie</w:t>
      </w:r>
      <w:r w:rsidRPr="00510CF7">
        <w:t xml:space="preserve">: </w:t>
      </w:r>
      <w:r w:rsidRPr="00510CF7">
        <w:rPr>
          <w:b/>
          <w:bCs/>
        </w:rPr>
        <w:t>CD3 + reife T-Zellen % 90 %</w:t>
      </w:r>
      <w:r w:rsidRPr="00510CF7">
        <w:t xml:space="preserve"> (60 - 80 %), CD3 + reife T-Zellen 767 Zellen/µl (600 - 2000 Zellen/µl), </w:t>
      </w:r>
      <w:r w:rsidRPr="00510CF7">
        <w:rPr>
          <w:b/>
          <w:bCs/>
        </w:rPr>
        <w:t>CD4 + T-Helferzellen % 73 %</w:t>
      </w:r>
      <w:r w:rsidRPr="00510CF7">
        <w:t xml:space="preserve"> (35 - 55 %), CD4 + T-Helferzellen 622 Zellen/µl (430 - 1400 Zellen/µl), CD8 + T-Zellen % 16 % (15 - 35 %), </w:t>
      </w:r>
      <w:r w:rsidRPr="00510CF7">
        <w:rPr>
          <w:b/>
          <w:bCs/>
        </w:rPr>
        <w:t>CD8 + T-Zellen 136 Zellen/µl</w:t>
      </w:r>
      <w:r w:rsidRPr="00510CF7">
        <w:t xml:space="preserve"> (200 - 700 Zellen/µl), </w:t>
      </w:r>
      <w:r w:rsidRPr="00510CF7">
        <w:rPr>
          <w:b/>
          <w:bCs/>
        </w:rPr>
        <w:t>CD4/CD8-Verhältnis 4,6</w:t>
      </w:r>
      <w:r w:rsidRPr="00510CF7">
        <w:t xml:space="preserve"> (1,2 - 3,2), </w:t>
      </w:r>
      <w:r w:rsidRPr="00510CF7">
        <w:rPr>
          <w:b/>
          <w:bCs/>
        </w:rPr>
        <w:t>CD19 + B-Zellen % 0 %</w:t>
      </w:r>
      <w:r w:rsidRPr="00510CF7">
        <w:t xml:space="preserve"> (5 - 15 %), </w:t>
      </w:r>
      <w:r w:rsidRPr="00510CF7">
        <w:rPr>
          <w:b/>
          <w:bCs/>
        </w:rPr>
        <w:t>CD19 + B-Zellen 0 Zellen/µl</w:t>
      </w:r>
      <w:r w:rsidRPr="00510CF7">
        <w:t xml:space="preserve"> (60 - 300 Zellen/µl), CD56+ NK-Zellen % 7 % (7 - 20 %), </w:t>
      </w:r>
      <w:r w:rsidRPr="00510CF7">
        <w:rPr>
          <w:b/>
          <w:bCs/>
        </w:rPr>
        <w:t>CD56+ NK-Zellen 60 Zellen/µl</w:t>
      </w:r>
      <w:r w:rsidRPr="00510CF7">
        <w:t xml:space="preserve"> (120 - 350 Zellen/µl), CD16 + NK-Zellen % 9 % (7 - 20 %), </w:t>
      </w:r>
      <w:r w:rsidRPr="00510CF7">
        <w:rPr>
          <w:b/>
          <w:bCs/>
        </w:rPr>
        <w:t>CD16 + NK-Zellen 77 Zellen/µl</w:t>
      </w:r>
      <w:r w:rsidRPr="00510CF7">
        <w:t xml:space="preserve"> (120 - 350 Zellen/µl). </w:t>
      </w:r>
    </w:p>
    <w:p w14:paraId="4A24F9AA" w14:textId="77777777" w:rsidR="00510CF7" w:rsidRPr="00510CF7" w:rsidRDefault="00510CF7" w:rsidP="00510CF7">
      <w:r w:rsidRPr="00510CF7">
        <w:br/>
      </w:r>
      <w:r w:rsidRPr="00510CF7">
        <w:br/>
      </w:r>
      <w:r w:rsidRPr="00510CF7">
        <w:rPr>
          <w:b/>
          <w:bCs/>
        </w:rPr>
        <w:t>Weitere Befunde</w:t>
      </w:r>
      <w:r w:rsidRPr="00510CF7">
        <w:t xml:space="preserve"> </w:t>
      </w:r>
    </w:p>
    <w:p w14:paraId="078AD5B7" w14:textId="77777777" w:rsidR="00510CF7" w:rsidRPr="00510CF7" w:rsidRDefault="00F52A44" w:rsidP="00510CF7">
      <w:r>
        <w:rPr>
          <w:noProof/>
        </w:rPr>
      </w:r>
      <w:r>
        <w:pict w14:anchorId="1C4C5EDB">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35709E" w14:textId="77777777" w:rsidR="00510CF7" w:rsidRPr="00510CF7" w:rsidRDefault="00510CF7" w:rsidP="00510CF7">
      <w:r w:rsidRPr="00510CF7">
        <w:t>DAS 28: 3,7</w:t>
      </w:r>
    </w:p>
    <w:p w14:paraId="412E64DE" w14:textId="77777777" w:rsidR="00510CF7" w:rsidRPr="00510CF7" w:rsidRDefault="00510CF7" w:rsidP="00510CF7">
      <w:r w:rsidRPr="00510CF7">
        <w:t>BSG: 8 mm/h</w:t>
      </w:r>
    </w:p>
    <w:p w14:paraId="2BE08213" w14:textId="77777777" w:rsidR="00510CF7" w:rsidRPr="00510CF7" w:rsidRDefault="00510CF7" w:rsidP="00510CF7">
      <w:r w:rsidRPr="00510CF7">
        <w:br/>
      </w:r>
      <w:r w:rsidRPr="00510CF7">
        <w:br/>
      </w:r>
      <w:r w:rsidRPr="00510CF7">
        <w:rPr>
          <w:b/>
          <w:bCs/>
        </w:rPr>
        <w:t>Verlauf und Beurteilung</w:t>
      </w:r>
      <w:r w:rsidRPr="00510CF7">
        <w:t xml:space="preserve"> </w:t>
      </w:r>
    </w:p>
    <w:p w14:paraId="5EEADC2E" w14:textId="77777777" w:rsidR="00510CF7" w:rsidRPr="00510CF7" w:rsidRDefault="00F52A44" w:rsidP="00510CF7">
      <w:r>
        <w:rPr>
          <w:noProof/>
        </w:rPr>
      </w:r>
      <w:r>
        <w:pict w14:anchorId="76E75407">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30DC346" w14:textId="77777777" w:rsidR="00510CF7" w:rsidRPr="00510CF7" w:rsidRDefault="00510CF7" w:rsidP="00510CF7">
      <w:r w:rsidRPr="00510CF7">
        <w:t>Vorstellung zur VK. Aktuell weitestgehend akzeptable Kontrolle der Grunderkrankung, unter Baricitinib und Rituximab. Bei Gewichtszunahme und schlechter Verträglichkeit (ausgeprägte Abgeschlagenheit) auf Wunsch der Pat. Dosisreduktion von Baricitinib auf 2mg pro Tag. Rituximab laut Pat. ebenfalls ohne Wirksamkeit. Nur die ersten 3 Tage nach Infusion würde sie eine Verbesserung, durch Steroidapplikation verspüren. Daher besprachen wir eine FAPI-PET-CT-Kontrolle für den 13.10.2023. Ein Termin zur WV i.d. Studienambulanz wurde für den 13.11.23 vereinbart. Vorerst keine weiteren Rituximab, bei auch rez. Infekten und zunehmendem IgG-Mangel.</w:t>
      </w:r>
    </w:p>
    <w:p w14:paraId="72094A37" w14:textId="77777777" w:rsidR="00510CF7" w:rsidRPr="00510CF7" w:rsidRDefault="00510CF7" w:rsidP="00510CF7">
      <w:r w:rsidRPr="00510CF7">
        <w:t>Wir danken für die Vorstellung der Patientin.</w:t>
      </w:r>
    </w:p>
    <w:p w14:paraId="69710E7F" w14:textId="77777777" w:rsidR="00510CF7" w:rsidRPr="00510CF7" w:rsidRDefault="00510CF7" w:rsidP="00510CF7">
      <w:r w:rsidRPr="00510CF7">
        <w:br/>
      </w:r>
      <w:r w:rsidRPr="00510CF7">
        <w:br/>
      </w:r>
      <w:r w:rsidRPr="00510CF7">
        <w:rPr>
          <w:b/>
          <w:bCs/>
        </w:rPr>
        <w:t>Schluss</w:t>
      </w:r>
      <w:r w:rsidRPr="00510CF7">
        <w:t xml:space="preserve"> </w:t>
      </w:r>
    </w:p>
    <w:p w14:paraId="31461B58" w14:textId="77777777" w:rsidR="00510CF7" w:rsidRPr="00510CF7" w:rsidRDefault="00F52A44" w:rsidP="00510CF7">
      <w:r>
        <w:rPr>
          <w:noProof/>
        </w:rPr>
      </w:r>
      <w:r>
        <w:pict w14:anchorId="3E8AA80A">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93C673" w14:textId="77777777" w:rsidR="00510CF7" w:rsidRPr="00510CF7" w:rsidRDefault="00510CF7" w:rsidP="00510CF7">
      <w:r w:rsidRPr="00510CF7">
        <w:t>Mit freundlichen kollegialen Grüßen</w:t>
      </w:r>
    </w:p>
    <w:p w14:paraId="65310E8E" w14:textId="77777777" w:rsidR="00510CF7" w:rsidRPr="00510CF7" w:rsidRDefault="00510CF7" w:rsidP="00510CF7">
      <w:r w:rsidRPr="00510CF7">
        <w:t> </w:t>
      </w:r>
    </w:p>
    <w:p w14:paraId="26084331" w14:textId="77777777" w:rsidR="00510CF7" w:rsidRPr="00510CF7" w:rsidRDefault="00510CF7" w:rsidP="00510CF7">
      <w:r w:rsidRPr="00510CF7">
        <w:t> </w:t>
      </w:r>
    </w:p>
    <w:p w14:paraId="26066DF8" w14:textId="77777777" w:rsidR="00510CF7" w:rsidRPr="00510CF7" w:rsidRDefault="00510CF7" w:rsidP="00510CF7">
      <w:r w:rsidRPr="00510CF7">
        <w:t> </w:t>
      </w:r>
    </w:p>
    <w:p w14:paraId="5FB57B4A" w14:textId="77777777" w:rsidR="00510CF7" w:rsidRPr="00510CF7" w:rsidRDefault="00510CF7" w:rsidP="00510CF7">
      <w:r w:rsidRPr="00510CF7">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510CF7" w:rsidRPr="00510CF7" w14:paraId="3303DA24" w14:textId="77777777" w:rsidTr="00510CF7">
        <w:tc>
          <w:tcPr>
            <w:tcW w:w="1700" w:type="pct"/>
            <w:hideMark/>
          </w:tcPr>
          <w:p w14:paraId="5047A890" w14:textId="77777777" w:rsidR="00510CF7" w:rsidRPr="00510CF7" w:rsidRDefault="00510CF7" w:rsidP="00510CF7">
            <w:r w:rsidRPr="00510CF7">
              <w:t>Dr. med. Daniela Bohr</w:t>
            </w:r>
          </w:p>
        </w:tc>
        <w:tc>
          <w:tcPr>
            <w:tcW w:w="1650" w:type="pct"/>
            <w:hideMark/>
          </w:tcPr>
          <w:p w14:paraId="681A7E9E" w14:textId="77777777" w:rsidR="00510CF7" w:rsidRPr="00510CF7" w:rsidRDefault="00510CF7" w:rsidP="00510CF7">
            <w:r w:rsidRPr="00510CF7">
              <w:t> </w:t>
            </w:r>
          </w:p>
        </w:tc>
        <w:tc>
          <w:tcPr>
            <w:tcW w:w="1650" w:type="pct"/>
            <w:hideMark/>
          </w:tcPr>
          <w:p w14:paraId="5B78593A" w14:textId="77777777" w:rsidR="00510CF7" w:rsidRPr="00510CF7" w:rsidRDefault="00510CF7" w:rsidP="00510CF7">
            <w:r w:rsidRPr="00510CF7">
              <w:t> </w:t>
            </w:r>
          </w:p>
        </w:tc>
      </w:tr>
      <w:tr w:rsidR="00510CF7" w:rsidRPr="00510CF7" w14:paraId="20D41383" w14:textId="77777777" w:rsidTr="00510CF7">
        <w:tc>
          <w:tcPr>
            <w:tcW w:w="1700" w:type="pct"/>
            <w:hideMark/>
          </w:tcPr>
          <w:p w14:paraId="35D46947" w14:textId="77777777" w:rsidR="00510CF7" w:rsidRPr="00510CF7" w:rsidRDefault="00510CF7" w:rsidP="00510CF7">
            <w:r w:rsidRPr="00510CF7">
              <w:t>Oberärztin der Klinik</w:t>
            </w:r>
          </w:p>
        </w:tc>
        <w:tc>
          <w:tcPr>
            <w:tcW w:w="1650" w:type="pct"/>
            <w:hideMark/>
          </w:tcPr>
          <w:p w14:paraId="30D7863C" w14:textId="77777777" w:rsidR="00510CF7" w:rsidRPr="00510CF7" w:rsidRDefault="00510CF7" w:rsidP="00510CF7">
            <w:r w:rsidRPr="00510CF7">
              <w:t> </w:t>
            </w:r>
          </w:p>
        </w:tc>
        <w:tc>
          <w:tcPr>
            <w:tcW w:w="1650" w:type="pct"/>
            <w:hideMark/>
          </w:tcPr>
          <w:p w14:paraId="57458389" w14:textId="77777777" w:rsidR="00510CF7" w:rsidRPr="00510CF7" w:rsidRDefault="00510CF7" w:rsidP="00510CF7">
            <w:r w:rsidRPr="00510CF7">
              <w:t> </w:t>
            </w:r>
          </w:p>
        </w:tc>
      </w:tr>
    </w:tbl>
    <w:p w14:paraId="4FBB0580" w14:textId="77777777" w:rsidR="00510CF7" w:rsidRDefault="00510CF7"/>
    <w:sectPr w:rsidR="00510C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522A90"/>
    <w:multiLevelType w:val="multilevel"/>
    <w:tmpl w:val="207C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D62320"/>
    <w:multiLevelType w:val="multilevel"/>
    <w:tmpl w:val="78E0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85554">
    <w:abstractNumId w:val="1"/>
  </w:num>
  <w:num w:numId="2" w16cid:durableId="1424105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F7"/>
    <w:rsid w:val="00192ADC"/>
    <w:rsid w:val="00510CF7"/>
    <w:rsid w:val="0092470E"/>
    <w:rsid w:val="00B761FA"/>
    <w:rsid w:val="00D93C9C"/>
    <w:rsid w:val="00F52A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E50A500"/>
  <w15:chartTrackingRefBased/>
  <w15:docId w15:val="{68C2E495-779C-4EA1-99EB-5053962F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10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10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10CF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10CF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10CF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10CF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10CF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10CF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10CF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0CF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10CF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10CF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10CF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10CF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10CF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10CF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10CF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10CF7"/>
    <w:rPr>
      <w:rFonts w:eastAsiaTheme="majorEastAsia" w:cstheme="majorBidi"/>
      <w:color w:val="272727" w:themeColor="text1" w:themeTint="D8"/>
    </w:rPr>
  </w:style>
  <w:style w:type="paragraph" w:styleId="Titel">
    <w:name w:val="Title"/>
    <w:basedOn w:val="Standard"/>
    <w:next w:val="Standard"/>
    <w:link w:val="TitelZchn"/>
    <w:uiPriority w:val="10"/>
    <w:qFormat/>
    <w:rsid w:val="00510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0C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10CF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10C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10C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10CF7"/>
    <w:rPr>
      <w:i/>
      <w:iCs/>
      <w:color w:val="404040" w:themeColor="text1" w:themeTint="BF"/>
    </w:rPr>
  </w:style>
  <w:style w:type="paragraph" w:styleId="Listenabsatz">
    <w:name w:val="List Paragraph"/>
    <w:basedOn w:val="Standard"/>
    <w:uiPriority w:val="34"/>
    <w:qFormat/>
    <w:rsid w:val="00510CF7"/>
    <w:pPr>
      <w:ind w:left="720"/>
      <w:contextualSpacing/>
    </w:pPr>
  </w:style>
  <w:style w:type="character" w:styleId="IntensiveHervorhebung">
    <w:name w:val="Intense Emphasis"/>
    <w:basedOn w:val="Absatz-Standardschriftart"/>
    <w:uiPriority w:val="21"/>
    <w:qFormat/>
    <w:rsid w:val="00510CF7"/>
    <w:rPr>
      <w:i/>
      <w:iCs/>
      <w:color w:val="0F4761" w:themeColor="accent1" w:themeShade="BF"/>
    </w:rPr>
  </w:style>
  <w:style w:type="paragraph" w:styleId="IntensivesZitat">
    <w:name w:val="Intense Quote"/>
    <w:basedOn w:val="Standard"/>
    <w:next w:val="Standard"/>
    <w:link w:val="IntensivesZitatZchn"/>
    <w:uiPriority w:val="30"/>
    <w:qFormat/>
    <w:rsid w:val="00510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10CF7"/>
    <w:rPr>
      <w:i/>
      <w:iCs/>
      <w:color w:val="0F4761" w:themeColor="accent1" w:themeShade="BF"/>
    </w:rPr>
  </w:style>
  <w:style w:type="character" w:styleId="IntensiverVerweis">
    <w:name w:val="Intense Reference"/>
    <w:basedOn w:val="Absatz-Standardschriftart"/>
    <w:uiPriority w:val="32"/>
    <w:qFormat/>
    <w:rsid w:val="00510C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3206840">
      <w:bodyDiv w:val="1"/>
      <w:marLeft w:val="0"/>
      <w:marRight w:val="0"/>
      <w:marTop w:val="0"/>
      <w:marBottom w:val="0"/>
      <w:divBdr>
        <w:top w:val="none" w:sz="0" w:space="0" w:color="auto"/>
        <w:left w:val="none" w:sz="0" w:space="0" w:color="auto"/>
        <w:bottom w:val="none" w:sz="0" w:space="0" w:color="auto"/>
        <w:right w:val="none" w:sz="0" w:space="0" w:color="auto"/>
      </w:divBdr>
      <w:divsChild>
        <w:div w:id="1637833957">
          <w:marLeft w:val="0"/>
          <w:marRight w:val="0"/>
          <w:marTop w:val="0"/>
          <w:marBottom w:val="0"/>
          <w:divBdr>
            <w:top w:val="none" w:sz="0" w:space="0" w:color="auto"/>
            <w:left w:val="none" w:sz="0" w:space="0" w:color="auto"/>
            <w:bottom w:val="none" w:sz="0" w:space="0" w:color="auto"/>
            <w:right w:val="none" w:sz="0" w:space="0" w:color="auto"/>
          </w:divBdr>
        </w:div>
      </w:divsChild>
    </w:div>
    <w:div w:id="1827087859">
      <w:bodyDiv w:val="1"/>
      <w:marLeft w:val="0"/>
      <w:marRight w:val="0"/>
      <w:marTop w:val="0"/>
      <w:marBottom w:val="0"/>
      <w:divBdr>
        <w:top w:val="none" w:sz="0" w:space="0" w:color="auto"/>
        <w:left w:val="none" w:sz="0" w:space="0" w:color="auto"/>
        <w:bottom w:val="none" w:sz="0" w:space="0" w:color="auto"/>
        <w:right w:val="none" w:sz="0" w:space="0" w:color="auto"/>
      </w:divBdr>
      <w:divsChild>
        <w:div w:id="847410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929</Words>
  <Characters>5855</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2026-09-24T17:32:00Z</dcterms:created>
  <dcterms:modified xsi:type="dcterms:W3CDTF">2026-09-25T22:36:00Z</dcterms:modified>
</cp:coreProperties>
</file>