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77001F" w14:textId="77777777" w:rsidR="00E34FE6" w:rsidRPr="00E34FE6" w:rsidRDefault="00E34FE6" w:rsidP="00E34FE6">
      <w:r w:rsidRPr="00E34FE6">
        <w:rPr>
          <w:b/>
          <w:bCs/>
        </w:rPr>
        <w:t>Kürzel</w:t>
      </w:r>
      <w:r w:rsidRPr="00E34FE6">
        <w:t xml:space="preserve"> </w:t>
      </w:r>
    </w:p>
    <w:p w14:paraId="7E4CA3D0" w14:textId="77777777" w:rsidR="00E34FE6" w:rsidRPr="00E34FE6" w:rsidRDefault="00A854B4" w:rsidP="00E34FE6">
      <w:r>
        <w:rPr>
          <w:noProof/>
        </w:rPr>
      </w:r>
      <w:r>
        <w:pict w14:anchorId="759AA254">
          <v:rect id="Horizontal Line 1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5D355ABF" w14:textId="77777777" w:rsidR="00E34FE6" w:rsidRPr="00E34FE6" w:rsidRDefault="00E34FE6" w:rsidP="00E34FE6">
      <w:r w:rsidRPr="00E34FE6">
        <w:t>schett/rei</w:t>
      </w:r>
      <w:r w:rsidRPr="00E34FE6">
        <w:br/>
      </w:r>
      <w:r w:rsidRPr="00E34FE6">
        <w:br/>
      </w:r>
      <w:r w:rsidRPr="00E34FE6">
        <w:rPr>
          <w:b/>
          <w:bCs/>
        </w:rPr>
        <w:t>Anrede</w:t>
      </w:r>
      <w:r w:rsidRPr="00E34FE6">
        <w:t xml:space="preserve"> </w:t>
      </w:r>
    </w:p>
    <w:p w14:paraId="62E738B6" w14:textId="77777777" w:rsidR="00E34FE6" w:rsidRPr="00E34FE6" w:rsidRDefault="00A854B4" w:rsidP="00E34FE6">
      <w:r>
        <w:rPr>
          <w:noProof/>
        </w:rPr>
      </w:r>
      <w:r>
        <w:pict w14:anchorId="2BE155C5">
          <v:rect id="Horizontal Line 2" o:spid="_x0000_s102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5B778A76" w14:textId="77777777" w:rsidR="00E34FE6" w:rsidRPr="00E34FE6" w:rsidRDefault="00E34FE6" w:rsidP="00E34FE6">
      <w:r w:rsidRPr="00E34FE6">
        <w:t xml:space="preserve">Sehr geehrte Frau Kollegin, sehr geehrter Herr Kollege, </w:t>
      </w:r>
    </w:p>
    <w:p w14:paraId="1407C3BC" w14:textId="77777777" w:rsidR="00E34FE6" w:rsidRPr="00E34FE6" w:rsidRDefault="00E34FE6" w:rsidP="00E34FE6">
      <w:r w:rsidRPr="00E34FE6">
        <w:t> </w:t>
      </w:r>
    </w:p>
    <w:p w14:paraId="08ECC83C" w14:textId="2C55EB4A" w:rsidR="00E34FE6" w:rsidRPr="00E34FE6" w:rsidRDefault="00E34FE6" w:rsidP="00E34FE6">
      <w:r w:rsidRPr="00E34FE6">
        <w:t xml:space="preserve">wir berichten über unsere gemeinsame Patientin, </w:t>
      </w:r>
      <w:r w:rsidR="00A5416A">
        <w:t xml:space="preserve">22, </w:t>
      </w:r>
      <w:r w:rsidRPr="00E34FE6">
        <w:t>die sich am 31.10./ 14.12.2023 sowie 22.1.2024 ambulant vorstellte.</w:t>
      </w:r>
    </w:p>
    <w:p w14:paraId="7ECA5D77" w14:textId="77777777" w:rsidR="00E34FE6" w:rsidRPr="00E34FE6" w:rsidRDefault="00E34FE6" w:rsidP="00E34FE6">
      <w:r w:rsidRPr="00E34FE6">
        <w:t> </w:t>
      </w:r>
    </w:p>
    <w:p w14:paraId="34709CDC" w14:textId="77777777" w:rsidR="00E34FE6" w:rsidRPr="00E34FE6" w:rsidRDefault="00E34FE6" w:rsidP="00E34FE6">
      <w:r w:rsidRPr="00E34FE6">
        <w:t xml:space="preserve">Bei Frau Canovic besteht eine therapierefraktäre rheumatoide Arthritis (RA). Bei Vorstellung sechs geschwollene und vier druckschmerzhafte Gelenke. </w:t>
      </w:r>
    </w:p>
    <w:p w14:paraId="5F3E7CDC" w14:textId="77777777" w:rsidR="00E34FE6" w:rsidRPr="00E34FE6" w:rsidRDefault="00E34FE6" w:rsidP="00E34FE6">
      <w:r w:rsidRPr="00E34FE6">
        <w:t> </w:t>
      </w:r>
    </w:p>
    <w:p w14:paraId="7B48F50F" w14:textId="77777777" w:rsidR="00E34FE6" w:rsidRPr="00E34FE6" w:rsidRDefault="00E34FE6" w:rsidP="00E34FE6">
      <w:r w:rsidRPr="00E34FE6">
        <w:t>Laufend  Orencia-Therapie, welches seit 11 Wochen eingenommen wird, des Weiteren 20mg MTX/Wo., sowie Folsan und Dekristol.</w:t>
      </w:r>
    </w:p>
    <w:p w14:paraId="38EE4B4B" w14:textId="77777777" w:rsidR="00E34FE6" w:rsidRPr="00E34FE6" w:rsidRDefault="00E34FE6" w:rsidP="00E34FE6">
      <w:r w:rsidRPr="00E34FE6">
        <w:t> </w:t>
      </w:r>
    </w:p>
    <w:p w14:paraId="28CB460D" w14:textId="77777777" w:rsidR="00E34FE6" w:rsidRPr="00E34FE6" w:rsidRDefault="00E34FE6" w:rsidP="00E34FE6">
      <w:r w:rsidRPr="00E34FE6">
        <w:t>Laborchemisch zeigt sich eine Anämie bei einem Hb von 10,3 g/dl. Leber-/Nierenfunktion normal. BZ, Harnsäure, Triglyceride, Cholesterin unauffällig. In der immunologischen Diagnostik normale Immunglobuline, ein erhöhtes CRP bei 11,5 mg/l. RF pos., CCP-Ak negativ.</w:t>
      </w:r>
    </w:p>
    <w:p w14:paraId="194B3758" w14:textId="77777777" w:rsidR="00E34FE6" w:rsidRPr="00E34FE6" w:rsidRDefault="00E34FE6" w:rsidP="00E34FE6">
      <w:r w:rsidRPr="00E34FE6">
        <w:t> </w:t>
      </w:r>
    </w:p>
    <w:p w14:paraId="7596DD8B" w14:textId="77777777" w:rsidR="00E34FE6" w:rsidRPr="00E34FE6" w:rsidRDefault="00E34FE6" w:rsidP="00E34FE6">
      <w:r w:rsidRPr="00E34FE6">
        <w:t>Zusammenfassend mäßiggradige Krankheitsaktivität bei therapierefraktärer RA, bei Status post. Blinatumomab-Therapie, und derzeit Therapie mit MTX und Orencia. Diese Therapie sollte vorerst fortgeführt werden.</w:t>
      </w:r>
    </w:p>
    <w:p w14:paraId="37BE0EA3" w14:textId="77777777" w:rsidR="00E34FE6" w:rsidRPr="00E34FE6" w:rsidRDefault="00E34FE6" w:rsidP="00E34FE6">
      <w:r w:rsidRPr="00E34FE6">
        <w:br/>
      </w:r>
      <w:r w:rsidRPr="00E34FE6">
        <w:br/>
      </w:r>
      <w:r w:rsidRPr="00E34FE6">
        <w:rPr>
          <w:b/>
          <w:bCs/>
        </w:rPr>
        <w:t>Laborwerte</w:t>
      </w:r>
      <w:r w:rsidRPr="00E34FE6">
        <w:t xml:space="preserve"> </w:t>
      </w:r>
    </w:p>
    <w:p w14:paraId="114467D9" w14:textId="77777777" w:rsidR="00E34FE6" w:rsidRPr="00E34FE6" w:rsidRDefault="00A854B4" w:rsidP="00E34FE6">
      <w:r>
        <w:rPr>
          <w:noProof/>
        </w:rPr>
      </w:r>
      <w:r>
        <w:pict w14:anchorId="48D0F430">
          <v:rect id="Horizontal Line 3" o:spid="_x0000_s102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0850A123" w14:textId="77777777" w:rsidR="00E34FE6" w:rsidRPr="00E34FE6" w:rsidRDefault="00E34FE6" w:rsidP="00E34FE6">
      <w:r w:rsidRPr="00E34FE6">
        <w:rPr>
          <w:b/>
          <w:bCs/>
          <w:u w:val="single"/>
        </w:rPr>
        <w:t>Kleines BB</w:t>
      </w:r>
      <w:r w:rsidRPr="00E34FE6">
        <w:t xml:space="preserve">: </w:t>
      </w:r>
      <w:r w:rsidRPr="00E34FE6">
        <w:rPr>
          <w:b/>
          <w:bCs/>
        </w:rPr>
        <w:t>Hämoglobin 10,3 g/dl</w:t>
      </w:r>
      <w:r w:rsidRPr="00E34FE6">
        <w:t xml:space="preserve"> (11,8 - 15,5 g/dl), </w:t>
      </w:r>
      <w:r w:rsidRPr="00E34FE6">
        <w:rPr>
          <w:b/>
          <w:bCs/>
        </w:rPr>
        <w:t>Hämatokrit 32,7 %</w:t>
      </w:r>
      <w:r w:rsidRPr="00E34FE6">
        <w:t xml:space="preserve"> (35 - 46 %), Erythrozyten 4,47 x 10</w:t>
      </w:r>
      <w:r w:rsidRPr="00E34FE6">
        <w:rPr>
          <w:vertAlign w:val="superscript"/>
        </w:rPr>
        <w:t>6</w:t>
      </w:r>
      <w:r w:rsidRPr="00E34FE6">
        <w:t>/µl (3,9 - 5,2 x 10</w:t>
      </w:r>
      <w:r w:rsidRPr="00E34FE6">
        <w:rPr>
          <w:vertAlign w:val="superscript"/>
        </w:rPr>
        <w:t>6</w:t>
      </w:r>
      <w:r w:rsidRPr="00E34FE6">
        <w:t>/µl), Leukozyten 9,66 x 10</w:t>
      </w:r>
      <w:r w:rsidRPr="00E34FE6">
        <w:rPr>
          <w:vertAlign w:val="superscript"/>
        </w:rPr>
        <w:t>3</w:t>
      </w:r>
      <w:r w:rsidRPr="00E34FE6">
        <w:t>/µl (4 - 11 x 10</w:t>
      </w:r>
      <w:r w:rsidRPr="00E34FE6">
        <w:rPr>
          <w:vertAlign w:val="superscript"/>
        </w:rPr>
        <w:t>3</w:t>
      </w:r>
      <w:r w:rsidRPr="00E34FE6">
        <w:t xml:space="preserve">/µl), </w:t>
      </w:r>
      <w:r w:rsidRPr="00E34FE6">
        <w:rPr>
          <w:b/>
          <w:bCs/>
        </w:rPr>
        <w:t>Thrombozyten 417 x 10</w:t>
      </w:r>
      <w:r w:rsidRPr="00E34FE6">
        <w:rPr>
          <w:b/>
          <w:bCs/>
          <w:vertAlign w:val="superscript"/>
        </w:rPr>
        <w:t>3</w:t>
      </w:r>
      <w:r w:rsidRPr="00E34FE6">
        <w:rPr>
          <w:b/>
          <w:bCs/>
        </w:rPr>
        <w:t>/µl</w:t>
      </w:r>
      <w:r w:rsidRPr="00E34FE6">
        <w:t xml:space="preserve"> (160 - 400 x 10</w:t>
      </w:r>
      <w:r w:rsidRPr="00E34FE6">
        <w:rPr>
          <w:vertAlign w:val="superscript"/>
        </w:rPr>
        <w:t>3</w:t>
      </w:r>
      <w:r w:rsidRPr="00E34FE6">
        <w:t xml:space="preserve">/µl), </w:t>
      </w:r>
      <w:r w:rsidRPr="00E34FE6">
        <w:rPr>
          <w:b/>
          <w:bCs/>
        </w:rPr>
        <w:t>MCH 23,0 pg</w:t>
      </w:r>
      <w:r w:rsidRPr="00E34FE6">
        <w:t xml:space="preserve"> (26 - 33 pg), </w:t>
      </w:r>
      <w:r w:rsidRPr="00E34FE6">
        <w:rPr>
          <w:b/>
          <w:bCs/>
        </w:rPr>
        <w:t>MCHC 31,5 g Hb/dl</w:t>
      </w:r>
      <w:r w:rsidRPr="00E34FE6">
        <w:t xml:space="preserve"> (32 - 36 g Hb/dl), </w:t>
      </w:r>
      <w:r w:rsidRPr="00E34FE6">
        <w:rPr>
          <w:b/>
          <w:bCs/>
        </w:rPr>
        <w:t>MCV 73,1 fl</w:t>
      </w:r>
      <w:r w:rsidRPr="00E34FE6">
        <w:t xml:space="preserve"> (81 - 98 fl), MPV 8,6 fl (7,8 - 11 fl), </w:t>
      </w:r>
      <w:r w:rsidRPr="00E34FE6">
        <w:rPr>
          <w:b/>
          <w:bCs/>
        </w:rPr>
        <w:t>RDW 20,3 %</w:t>
      </w:r>
      <w:r w:rsidRPr="00E34FE6">
        <w:t xml:space="preserve"> (11,6 - 16,2 %). </w:t>
      </w:r>
    </w:p>
    <w:p w14:paraId="18428320" w14:textId="77777777" w:rsidR="00E34FE6" w:rsidRPr="00E34FE6" w:rsidRDefault="00E34FE6" w:rsidP="00E34FE6">
      <w:r w:rsidRPr="00E34FE6">
        <w:rPr>
          <w:b/>
          <w:bCs/>
          <w:u w:val="single"/>
        </w:rPr>
        <w:lastRenderedPageBreak/>
        <w:t>Diff. BB</w:t>
      </w:r>
      <w:r w:rsidRPr="00E34FE6">
        <w:t xml:space="preserve">: Leukozyten 9,66 * 1000/µl, Lymphozyten 685,86 /µl. Neutrophile (maschinell) 85,7 %, Eosinophile (maschinell) 2,1 %, Basophile (maschinell) 0,9 %, Lymphozyten (maschinell) 7,1 %, Monozyten (maschinell) 4,2 %, </w:t>
      </w:r>
      <w:r w:rsidRPr="00E34FE6">
        <w:rPr>
          <w:b/>
          <w:bCs/>
        </w:rPr>
        <w:t>Neutrophile (maschinell) Absolut 8,3 x 10</w:t>
      </w:r>
      <w:r w:rsidRPr="00E34FE6">
        <w:rPr>
          <w:b/>
          <w:bCs/>
          <w:vertAlign w:val="superscript"/>
        </w:rPr>
        <w:t>3</w:t>
      </w:r>
      <w:r w:rsidRPr="00E34FE6">
        <w:rPr>
          <w:b/>
          <w:bCs/>
        </w:rPr>
        <w:t>/µl</w:t>
      </w:r>
      <w:r w:rsidRPr="00E34FE6">
        <w:t xml:space="preserve"> (1,6 - 7,8 x 10</w:t>
      </w:r>
      <w:r w:rsidRPr="00E34FE6">
        <w:rPr>
          <w:vertAlign w:val="superscript"/>
        </w:rPr>
        <w:t>3</w:t>
      </w:r>
      <w:r w:rsidRPr="00E34FE6">
        <w:t>/µl), Eosinophile (maschinell) Absolut 0,2 x 10</w:t>
      </w:r>
      <w:r w:rsidRPr="00E34FE6">
        <w:rPr>
          <w:vertAlign w:val="superscript"/>
        </w:rPr>
        <w:t>3</w:t>
      </w:r>
      <w:r w:rsidRPr="00E34FE6">
        <w:t>/µl (0 - 0,5 x 10</w:t>
      </w:r>
      <w:r w:rsidRPr="00E34FE6">
        <w:rPr>
          <w:vertAlign w:val="superscript"/>
        </w:rPr>
        <w:t>3</w:t>
      </w:r>
      <w:r w:rsidRPr="00E34FE6">
        <w:t>/µl), Basophile (maschinell) Absolut 0,1 x 10</w:t>
      </w:r>
      <w:r w:rsidRPr="00E34FE6">
        <w:rPr>
          <w:vertAlign w:val="superscript"/>
        </w:rPr>
        <w:t>3</w:t>
      </w:r>
      <w:r w:rsidRPr="00E34FE6">
        <w:t>/µl (0 - 0,1 x 10</w:t>
      </w:r>
      <w:r w:rsidRPr="00E34FE6">
        <w:rPr>
          <w:vertAlign w:val="superscript"/>
        </w:rPr>
        <w:t>3</w:t>
      </w:r>
      <w:r w:rsidRPr="00E34FE6">
        <w:t xml:space="preserve">/µl), </w:t>
      </w:r>
      <w:r w:rsidRPr="00E34FE6">
        <w:rPr>
          <w:b/>
          <w:bCs/>
        </w:rPr>
        <w:t>Lymphozyten (maschinell) Absolut 0,7 x 10</w:t>
      </w:r>
      <w:r w:rsidRPr="00E34FE6">
        <w:rPr>
          <w:b/>
          <w:bCs/>
          <w:vertAlign w:val="superscript"/>
        </w:rPr>
        <w:t>3</w:t>
      </w:r>
      <w:r w:rsidRPr="00E34FE6">
        <w:rPr>
          <w:b/>
          <w:bCs/>
        </w:rPr>
        <w:t>/µl</w:t>
      </w:r>
      <w:r w:rsidRPr="00E34FE6">
        <w:t xml:space="preserve"> (1 - 3,5 x 10</w:t>
      </w:r>
      <w:r w:rsidRPr="00E34FE6">
        <w:rPr>
          <w:vertAlign w:val="superscript"/>
        </w:rPr>
        <w:t>3</w:t>
      </w:r>
      <w:r w:rsidRPr="00E34FE6">
        <w:t>/µl), Monozyten (maschinell) Absolut 0,4 x 10</w:t>
      </w:r>
      <w:r w:rsidRPr="00E34FE6">
        <w:rPr>
          <w:vertAlign w:val="superscript"/>
        </w:rPr>
        <w:t>3</w:t>
      </w:r>
      <w:r w:rsidRPr="00E34FE6">
        <w:t>/µl (0,1 - 0,9 x 10</w:t>
      </w:r>
      <w:r w:rsidRPr="00E34FE6">
        <w:rPr>
          <w:vertAlign w:val="superscript"/>
        </w:rPr>
        <w:t>3</w:t>
      </w:r>
      <w:r w:rsidRPr="00E34FE6">
        <w:t xml:space="preserve">/µl), </w:t>
      </w:r>
    </w:p>
    <w:p w14:paraId="4AAD1A12" w14:textId="77777777" w:rsidR="00E34FE6" w:rsidRPr="00E34FE6" w:rsidRDefault="00E34FE6" w:rsidP="00E34FE6">
      <w:r w:rsidRPr="00E34FE6">
        <w:rPr>
          <w:b/>
          <w:bCs/>
          <w:u w:val="single"/>
        </w:rPr>
        <w:t>Serumchemie</w:t>
      </w:r>
      <w:r w:rsidRPr="00E34FE6">
        <w:t xml:space="preserve">: Kalium 4,5 mmol/l (3,6 - 5,1 mmol/l), Natrium 141 mmol/l (135 - 145 mmol/l), Calcium 2,44 mmol/l (2,20 - 2,65 mmol/l), Chlorid 104 mmol/l (98 - 108 mmol/l), </w:t>
      </w:r>
      <w:r w:rsidRPr="00E34FE6">
        <w:rPr>
          <w:b/>
          <w:bCs/>
        </w:rPr>
        <w:t>Kreatinin 0,48 mg/dl</w:t>
      </w:r>
      <w:r w:rsidRPr="00E34FE6">
        <w:t xml:space="preserve"> (0,51 - 0,95 mg/dl), eGFR (Berechnung nach CKD-EPI) 113 ml/min/1,73m², Harnsäure 4,6 mg/dl (2,4 - 5,7 mg/dl), Anorg. Phosphat 3,6 mg/dl (2,5 - 4,5 mg/dl), Bilirubin gesamt 0,49 mg/dl (&lt; 1,10 mg/dl), </w:t>
      </w:r>
      <w:r w:rsidRPr="00E34FE6">
        <w:rPr>
          <w:b/>
          <w:bCs/>
        </w:rPr>
        <w:t>alk. Phosphatase 110 U/l</w:t>
      </w:r>
      <w:r w:rsidRPr="00E34FE6">
        <w:t xml:space="preserve"> (35 - 105 U/l), AST / GOT 31 U/l (&lt; 35 U/l), </w:t>
      </w:r>
      <w:r w:rsidRPr="00E34FE6">
        <w:rPr>
          <w:b/>
          <w:bCs/>
        </w:rPr>
        <w:t>ALT / GPT 37 U/l</w:t>
      </w:r>
      <w:r w:rsidRPr="00E34FE6">
        <w:t xml:space="preserve"> (&lt; 35 U/l), Gamma-GT 34 U/l (&lt; 40 U/l), Gesamt-Eiweiß 77,5 g/l (66 - 83 g/l), Albumin (Serum) 45,3 g/l (35 - 55 g/l), </w:t>
      </w:r>
      <w:r w:rsidRPr="00E34FE6">
        <w:rPr>
          <w:b/>
          <w:bCs/>
        </w:rPr>
        <w:t>LDH 255 U/l</w:t>
      </w:r>
      <w:r w:rsidRPr="00E34FE6">
        <w:t xml:space="preserve"> (&lt; 250 U/l). </w:t>
      </w:r>
    </w:p>
    <w:p w14:paraId="6DCE0E43" w14:textId="77777777" w:rsidR="00E34FE6" w:rsidRPr="00E34FE6" w:rsidRDefault="00E34FE6" w:rsidP="00E34FE6">
      <w:r w:rsidRPr="00E34FE6">
        <w:rPr>
          <w:b/>
          <w:bCs/>
          <w:u w:val="single"/>
        </w:rPr>
        <w:t>Sonstige Serumchemie</w:t>
      </w:r>
      <w:r w:rsidRPr="00E34FE6">
        <w:t xml:space="preserve">: alpha-Amylase 57 U/l (&lt; 110 U/l), alpha-HBDH 183 U/l (75 - 195 U/l), Anorganisches Phosphat 1,16 mmol/l (0,81 - 1,45 mmol/l), Calcium-Phosphat-Produkt 2,83 mmol²/l² (&lt; 4,40 mmol²/l²), Cholesterin 185 mg/dl (Cholesterin &gt; 200 mg/dl prognostisch ungünstig), Cholinesterase 9,54 kU/l (3,93 - 11,5 kU/l), Creatin-Kinase (MB) i. P. nicht möglich, Creatin-Kinase 35 U/l (&lt; 170 U/l), </w:t>
      </w:r>
      <w:r w:rsidRPr="00E34FE6">
        <w:rPr>
          <w:b/>
          <w:bCs/>
        </w:rPr>
        <w:t>Eisen 22 ug/dl</w:t>
      </w:r>
      <w:r w:rsidRPr="00E34FE6">
        <w:t xml:space="preserve"> (35 - 145 ug/dl), Harnstoff 18 mg/dl (17 - 43 mg/dl), LDL-Cholesterin 128 mg/dl (LDL-Chol. zwischen 100 und 130 mg/dl für Pat. mit zus. Risikofaktoren), HDL-Cholesterin 44 mg/dl (HDL-Chol. &lt; 45 mg/dl prognostisch ungünstig), Magnesium 0,8 mmol/l (0,7 - 1,1 mmol/l), Triglyceride 140 mg/dl (50 - 200 mg/dl). Gesamt-Eiweiß 77,5 g/l (66 - 83 g/l), ConA-Bewertung Proliferation, PWM-Bwertung Proliferation, PHA-Bewertung Proliferation, eGFR (Berechnung nach CKD-EPI) 113 ml/min/1,73m², </w:t>
      </w:r>
    </w:p>
    <w:p w14:paraId="1506057F" w14:textId="77777777" w:rsidR="00E34FE6" w:rsidRPr="00E34FE6" w:rsidRDefault="00E34FE6" w:rsidP="00E34FE6">
      <w:r w:rsidRPr="00E34FE6">
        <w:rPr>
          <w:b/>
          <w:bCs/>
          <w:u w:val="single"/>
        </w:rPr>
        <w:t>Gerinnung</w:t>
      </w:r>
      <w:r w:rsidRPr="00E34FE6">
        <w:t xml:space="preserve">: Thromboplastinzeit als INR 1,00 (0,85 - 1,15), Thromboplastinzeit als Quickwert 99 % (&gt; 70 %), aPTT 37,1 s (28,9 - 38,1 s), </w:t>
      </w:r>
      <w:r w:rsidRPr="00E34FE6">
        <w:rPr>
          <w:b/>
          <w:bCs/>
        </w:rPr>
        <w:t>Fibrinogen (nach Clauss), Fbg 409 mg/dl</w:t>
      </w:r>
      <w:r w:rsidRPr="00E34FE6">
        <w:t xml:space="preserve"> (200 - 400 mg/dl). </w:t>
      </w:r>
    </w:p>
    <w:p w14:paraId="230D9502" w14:textId="77777777" w:rsidR="00E34FE6" w:rsidRPr="00E34FE6" w:rsidRDefault="00E34FE6" w:rsidP="00E34FE6">
      <w:r w:rsidRPr="00E34FE6">
        <w:rPr>
          <w:b/>
          <w:bCs/>
          <w:u w:val="single"/>
        </w:rPr>
        <w:t>Immunologie</w:t>
      </w:r>
      <w:r w:rsidRPr="00E34FE6">
        <w:t xml:space="preserve">: </w:t>
      </w:r>
      <w:r w:rsidRPr="00E34FE6">
        <w:rPr>
          <w:b/>
          <w:bCs/>
        </w:rPr>
        <w:t>Rheumafaktor IgG 102,76 IE/ml</w:t>
      </w:r>
      <w:r w:rsidRPr="00E34FE6">
        <w:t xml:space="preserve"> (0 - &lt;15 IE/ml), CCP AK 0,92 RE/ml (&lt; 5 RE/ml), </w:t>
      </w:r>
      <w:r w:rsidRPr="00E34FE6">
        <w:rPr>
          <w:b/>
          <w:bCs/>
        </w:rPr>
        <w:t>Anti-MCV 32,1 U/ml</w:t>
      </w:r>
      <w:r w:rsidRPr="00E34FE6">
        <w:t xml:space="preserve"> (&lt; 20 U/ml), ConA 1,9, </w:t>
      </w:r>
      <w:r w:rsidRPr="00E34FE6">
        <w:rPr>
          <w:b/>
          <w:bCs/>
        </w:rPr>
        <w:t>C-reaktives Protein 11,5 mg/l</w:t>
      </w:r>
      <w:r w:rsidRPr="00E34FE6">
        <w:t xml:space="preserve"> (-&lt;5,2 mg/l), IgA 296,5 mg/dl (84,5 - 499 mg/dl), IgG 1186,2 mg/dl (610 - 1616 mg/dl), IgG2 339 mg/dl (115 - 570 mg/dl), IgG3 100,1 mg/dl (24 - 125 mg/dl), IgG4 41,3 mg/dl (5,2 - 125 mg/dl), IgG1 741 mg/dl (280 - 800 mg/dl), IgM 77,9 mg/dl (35 - 242 mg/dl), </w:t>
      </w:r>
    </w:p>
    <w:p w14:paraId="5B1A2639" w14:textId="77777777" w:rsidR="00E34FE6" w:rsidRPr="00E34FE6" w:rsidRDefault="00E34FE6" w:rsidP="00E34FE6">
      <w:r w:rsidRPr="00E34FE6">
        <w:rPr>
          <w:b/>
          <w:bCs/>
          <w:u w:val="single"/>
        </w:rPr>
        <w:t>Immunzytologie</w:t>
      </w:r>
      <w:r w:rsidRPr="00E34FE6">
        <w:t xml:space="preserve">: CD3 + reife T-Zellen % 67 % (60 - 80 %), </w:t>
      </w:r>
      <w:r w:rsidRPr="00E34FE6">
        <w:rPr>
          <w:b/>
          <w:bCs/>
        </w:rPr>
        <w:t>CD3 + reife T-Zellen 460 Zellen/µl</w:t>
      </w:r>
      <w:r w:rsidRPr="00E34FE6">
        <w:t xml:space="preserve"> (600 - 2000 Zellen/µl), CD4 + T-Helferzellen % 50 % (35 - 55 %), </w:t>
      </w:r>
      <w:r w:rsidRPr="00E34FE6">
        <w:rPr>
          <w:b/>
          <w:bCs/>
        </w:rPr>
        <w:t>CD4 + T-Helferzellen 343 Zellen/µl</w:t>
      </w:r>
      <w:r w:rsidRPr="00E34FE6">
        <w:t xml:space="preserve"> (430 - 1400 Zellen/µl), CD8 + T-Zellen % 18 % (15 - 35 %), </w:t>
      </w:r>
      <w:r w:rsidRPr="00E34FE6">
        <w:rPr>
          <w:b/>
          <w:bCs/>
        </w:rPr>
        <w:t>CD8 + T-Zellen 123 Zellen/µl</w:t>
      </w:r>
      <w:r w:rsidRPr="00E34FE6">
        <w:t xml:space="preserve"> (200 - 700 Zellen/µl), CD4/CD8-Verhältnis 2,8 (1,2 - 3,2), </w:t>
      </w:r>
      <w:r w:rsidRPr="00E34FE6">
        <w:rPr>
          <w:b/>
          <w:bCs/>
        </w:rPr>
        <w:t>CD19 + B-Zellen % 3 %</w:t>
      </w:r>
      <w:r w:rsidRPr="00E34FE6">
        <w:t xml:space="preserve"> (5 - 15 %), </w:t>
      </w:r>
      <w:r w:rsidRPr="00E34FE6">
        <w:rPr>
          <w:b/>
          <w:bCs/>
        </w:rPr>
        <w:t>CD19 + B-Zellen 21 Zellen/µl</w:t>
      </w:r>
      <w:r w:rsidRPr="00E34FE6">
        <w:t xml:space="preserve"> (60 - </w:t>
      </w:r>
      <w:r w:rsidRPr="00E34FE6">
        <w:lastRenderedPageBreak/>
        <w:t xml:space="preserve">300 Zellen/µl), </w:t>
      </w:r>
      <w:r w:rsidRPr="00E34FE6">
        <w:rPr>
          <w:b/>
          <w:bCs/>
        </w:rPr>
        <w:t>CD56+ NK-Zellen % 28 %</w:t>
      </w:r>
      <w:r w:rsidRPr="00E34FE6">
        <w:t xml:space="preserve"> (7 - 20 %), CD56+ NK-Zellen 192 Zellen/µl (120 - 350 Zellen/µl), </w:t>
      </w:r>
      <w:r w:rsidRPr="00E34FE6">
        <w:rPr>
          <w:b/>
          <w:bCs/>
        </w:rPr>
        <w:t>CD16 + NK-Zellen % 21 %</w:t>
      </w:r>
      <w:r w:rsidRPr="00E34FE6">
        <w:t xml:space="preserve"> (7 - 20 %), CD16 + NK-Zellen 144 Zellen/µl (120 - 350 Zellen/µl), Gamma-Delta-T-Zellen % 2 % (1 - 4 %), Gamma-Delta-T-Zellen 14 Zellen/µl. </w:t>
      </w:r>
    </w:p>
    <w:p w14:paraId="153930E7" w14:textId="77777777" w:rsidR="00E34FE6" w:rsidRPr="00E34FE6" w:rsidRDefault="00E34FE6" w:rsidP="00E34FE6">
      <w:r w:rsidRPr="00E34FE6">
        <w:rPr>
          <w:b/>
          <w:bCs/>
          <w:u w:val="single"/>
        </w:rPr>
        <w:t>Sonstiges und alt</w:t>
      </w:r>
      <w:r w:rsidRPr="00E34FE6">
        <w:t xml:space="preserve">: PHA 2,6, PWM 2,1. </w:t>
      </w:r>
    </w:p>
    <w:p w14:paraId="4E15B960" w14:textId="77777777" w:rsidR="00E34FE6" w:rsidRPr="00E34FE6" w:rsidRDefault="00E34FE6" w:rsidP="00E34FE6">
      <w:r w:rsidRPr="00E34FE6">
        <w:br/>
      </w:r>
      <w:r w:rsidRPr="00E34FE6">
        <w:br/>
      </w:r>
      <w:r w:rsidRPr="00E34FE6">
        <w:rPr>
          <w:b/>
          <w:bCs/>
        </w:rPr>
        <w:t>Schluss</w:t>
      </w:r>
      <w:r w:rsidRPr="00E34FE6">
        <w:t xml:space="preserve"> </w:t>
      </w:r>
    </w:p>
    <w:p w14:paraId="32757F34" w14:textId="77777777" w:rsidR="00E34FE6" w:rsidRPr="00E34FE6" w:rsidRDefault="00A854B4" w:rsidP="00E34FE6">
      <w:r>
        <w:rPr>
          <w:noProof/>
        </w:rPr>
      </w:r>
      <w:r>
        <w:pict w14:anchorId="55F17247">
          <v:rect id="Horizontal Line 4" o:spid="_x0000_s102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609DB3DF" w14:textId="77777777" w:rsidR="00E34FE6" w:rsidRPr="00E34FE6" w:rsidRDefault="00E34FE6" w:rsidP="00E34FE6">
      <w:r w:rsidRPr="00E34FE6">
        <w:t>Mit freundlichen kollegialen Grüßen</w:t>
      </w:r>
    </w:p>
    <w:p w14:paraId="1D0A64E1" w14:textId="77777777" w:rsidR="00E34FE6" w:rsidRPr="00E34FE6" w:rsidRDefault="00E34FE6" w:rsidP="00E34FE6">
      <w:r w:rsidRPr="00E34FE6">
        <w:t> </w:t>
      </w:r>
    </w:p>
    <w:p w14:paraId="32CCD0AC" w14:textId="77777777" w:rsidR="00E34FE6" w:rsidRPr="00E34FE6" w:rsidRDefault="00E34FE6" w:rsidP="00E34FE6">
      <w:r w:rsidRPr="00E34FE6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4"/>
        <w:gridCol w:w="2994"/>
        <w:gridCol w:w="2994"/>
      </w:tblGrid>
      <w:tr w:rsidR="00E34FE6" w:rsidRPr="00E34FE6" w14:paraId="2D355065" w14:textId="77777777" w:rsidTr="00E34FE6">
        <w:tc>
          <w:tcPr>
            <w:tcW w:w="1700" w:type="pct"/>
            <w:hideMark/>
          </w:tcPr>
          <w:p w14:paraId="766E3484" w14:textId="77777777" w:rsidR="00E34FE6" w:rsidRPr="00E34FE6" w:rsidRDefault="00E34FE6" w:rsidP="00E34FE6">
            <w:r w:rsidRPr="00E34FE6">
              <w:t>Prof. Dr. med. univ. G. Schett</w:t>
            </w:r>
          </w:p>
        </w:tc>
        <w:tc>
          <w:tcPr>
            <w:tcW w:w="1650" w:type="pct"/>
            <w:hideMark/>
          </w:tcPr>
          <w:p w14:paraId="7CE1AA94" w14:textId="77777777" w:rsidR="00E34FE6" w:rsidRPr="00E34FE6" w:rsidRDefault="00E34FE6" w:rsidP="00E34FE6">
            <w:r w:rsidRPr="00E34FE6">
              <w:t> </w:t>
            </w:r>
          </w:p>
        </w:tc>
        <w:tc>
          <w:tcPr>
            <w:tcW w:w="1650" w:type="pct"/>
            <w:hideMark/>
          </w:tcPr>
          <w:p w14:paraId="7859EF11" w14:textId="77777777" w:rsidR="00E34FE6" w:rsidRPr="00E34FE6" w:rsidRDefault="00E34FE6" w:rsidP="00E34FE6">
            <w:r w:rsidRPr="00E34FE6">
              <w:t> </w:t>
            </w:r>
          </w:p>
        </w:tc>
      </w:tr>
      <w:tr w:rsidR="00E34FE6" w:rsidRPr="00E34FE6" w14:paraId="0C91020A" w14:textId="77777777" w:rsidTr="00E34FE6">
        <w:tc>
          <w:tcPr>
            <w:tcW w:w="1700" w:type="pct"/>
            <w:hideMark/>
          </w:tcPr>
          <w:p w14:paraId="7159F7D9" w14:textId="77777777" w:rsidR="00E34FE6" w:rsidRPr="00E34FE6" w:rsidRDefault="00E34FE6" w:rsidP="00E34FE6">
            <w:r w:rsidRPr="00E34FE6">
              <w:t>Direktor der Klinik</w:t>
            </w:r>
          </w:p>
        </w:tc>
        <w:tc>
          <w:tcPr>
            <w:tcW w:w="1650" w:type="pct"/>
            <w:hideMark/>
          </w:tcPr>
          <w:p w14:paraId="238632C6" w14:textId="77777777" w:rsidR="00E34FE6" w:rsidRPr="00E34FE6" w:rsidRDefault="00E34FE6" w:rsidP="00E34FE6">
            <w:r w:rsidRPr="00E34FE6">
              <w:t> </w:t>
            </w:r>
          </w:p>
        </w:tc>
        <w:tc>
          <w:tcPr>
            <w:tcW w:w="1650" w:type="pct"/>
            <w:hideMark/>
          </w:tcPr>
          <w:p w14:paraId="6E56A1FB" w14:textId="77777777" w:rsidR="00E34FE6" w:rsidRPr="00E34FE6" w:rsidRDefault="00E34FE6" w:rsidP="00E34FE6">
            <w:r w:rsidRPr="00E34FE6">
              <w:t> </w:t>
            </w:r>
          </w:p>
        </w:tc>
      </w:tr>
    </w:tbl>
    <w:p w14:paraId="4CBDA97E" w14:textId="3207E3D2" w:rsidR="00453D1E" w:rsidRDefault="00E34FE6">
      <w:r w:rsidRPr="00E34FE6">
        <w:br/>
      </w:r>
      <w:r w:rsidRPr="00E34FE6">
        <w:br/>
      </w:r>
    </w:p>
    <w:sectPr w:rsidR="00453D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FE6"/>
    <w:rsid w:val="00453D1E"/>
    <w:rsid w:val="006852C5"/>
    <w:rsid w:val="0092470E"/>
    <w:rsid w:val="00A5416A"/>
    <w:rsid w:val="00A854B4"/>
    <w:rsid w:val="00B761FA"/>
    <w:rsid w:val="00D93C9C"/>
    <w:rsid w:val="00E3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9A1E295"/>
  <w15:chartTrackingRefBased/>
  <w15:docId w15:val="{BF9F5B5A-8536-4F15-9780-14A7652F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4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4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4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4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4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4FE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4FE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4FE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4FE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4FE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4F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4FE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4FE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4FE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4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4FE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4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57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681</Words>
  <Characters>4291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Atzinger, Armin</dc:creator>
  <cp:keywords/>
  <dc:description/>
  <cp:lastModifiedBy>Gutsche, Robin</cp:lastModifiedBy>
  <cp:revision>2</cp:revision>
  <dcterms:created xsi:type="dcterms:W3CDTF">2026-09-24T17:55:00Z</dcterms:created>
  <dcterms:modified xsi:type="dcterms:W3CDTF">2026-09-25T22:39:00Z</dcterms:modified>
</cp:coreProperties>
</file>