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19F27" w14:textId="77777777" w:rsidR="008C55C6" w:rsidRPr="008C55C6" w:rsidRDefault="008C55C6" w:rsidP="008C55C6">
      <w:r w:rsidRPr="008C55C6">
        <w:rPr>
          <w:b/>
          <w:bCs/>
        </w:rPr>
        <w:t>Anrede</w:t>
      </w:r>
      <w:r w:rsidRPr="008C55C6">
        <w:t xml:space="preserve"> </w:t>
      </w:r>
    </w:p>
    <w:p w14:paraId="7EC3856A" w14:textId="77777777" w:rsidR="008C55C6" w:rsidRPr="008C55C6" w:rsidRDefault="00A15EFC" w:rsidP="008C55C6">
      <w:r>
        <w:rPr>
          <w:noProof/>
        </w:rPr>
      </w:r>
      <w:r>
        <w:pict w14:anchorId="66085818">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E22314" w14:textId="77777777" w:rsidR="008C55C6" w:rsidRPr="008C55C6" w:rsidRDefault="008C55C6" w:rsidP="008C55C6">
      <w:r w:rsidRPr="008C55C6">
        <w:t xml:space="preserve">Sehr geehrter Herr Kollege, </w:t>
      </w:r>
    </w:p>
    <w:p w14:paraId="57687B93" w14:textId="77777777" w:rsidR="008C55C6" w:rsidRPr="008C55C6" w:rsidRDefault="008C55C6" w:rsidP="008C55C6">
      <w:r w:rsidRPr="008C55C6">
        <w:t> </w:t>
      </w:r>
    </w:p>
    <w:p w14:paraId="5E5990EA" w14:textId="5BCBA2C2" w:rsidR="008C55C6" w:rsidRPr="008C55C6" w:rsidRDefault="008C55C6" w:rsidP="008C55C6">
      <w:r w:rsidRPr="008C55C6">
        <w:t xml:space="preserve">wir berichten über unseren gemeinsamen Patienten, </w:t>
      </w:r>
      <w:r w:rsidR="00521F70">
        <w:t>25</w:t>
      </w:r>
      <w:r w:rsidRPr="008C55C6">
        <w:t>, der sich am 11.11.2022 ambulant vorstellte.</w:t>
      </w:r>
    </w:p>
    <w:p w14:paraId="2D194B08" w14:textId="77777777" w:rsidR="008C55C6" w:rsidRPr="008C55C6" w:rsidRDefault="008C55C6" w:rsidP="008C55C6">
      <w:r w:rsidRPr="008C55C6">
        <w:br/>
      </w:r>
      <w:r w:rsidRPr="008C55C6">
        <w:br/>
      </w:r>
      <w:r w:rsidRPr="008C55C6">
        <w:rPr>
          <w:b/>
          <w:bCs/>
        </w:rPr>
        <w:t>Diagnosen</w:t>
      </w:r>
      <w:r w:rsidRPr="008C55C6">
        <w:t xml:space="preserve"> </w:t>
      </w:r>
    </w:p>
    <w:p w14:paraId="3E604C92" w14:textId="77777777" w:rsidR="008C55C6" w:rsidRPr="008C55C6" w:rsidRDefault="00A15EFC" w:rsidP="008C55C6">
      <w:r>
        <w:rPr>
          <w:noProof/>
        </w:rPr>
      </w:r>
      <w:r>
        <w:pict w14:anchorId="4724FF29">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664EA4" w14:textId="77777777" w:rsidR="008C55C6" w:rsidRPr="008C55C6" w:rsidRDefault="008C55C6" w:rsidP="008C55C6">
      <w:r w:rsidRPr="008C55C6">
        <w:t>Rheumatoide Arthritis (CCP pos) EM 11/2021 ED 5/2022</w:t>
      </w:r>
    </w:p>
    <w:p w14:paraId="62E395A2" w14:textId="77777777" w:rsidR="008C55C6" w:rsidRPr="008C55C6" w:rsidRDefault="008C55C6" w:rsidP="008C55C6">
      <w:r w:rsidRPr="008C55C6">
        <w:t>aktuell Methotrexat 25mg/Woche + Prednisolon (5/2022) aktuell 3,5 mg</w:t>
      </w:r>
    </w:p>
    <w:p w14:paraId="4FF0608F" w14:textId="77777777" w:rsidR="008C55C6" w:rsidRPr="008C55C6" w:rsidRDefault="008C55C6" w:rsidP="008C55C6">
      <w:r w:rsidRPr="008C55C6">
        <w:t>bisherige Therapie: Ibuprofen</w:t>
      </w:r>
    </w:p>
    <w:p w14:paraId="53B53FB1" w14:textId="77777777" w:rsidR="008C55C6" w:rsidRPr="008C55C6" w:rsidRDefault="008C55C6" w:rsidP="008C55C6">
      <w:r w:rsidRPr="008C55C6">
        <w:t> </w:t>
      </w:r>
    </w:p>
    <w:p w14:paraId="6B5938CC" w14:textId="77777777" w:rsidR="008C55C6" w:rsidRPr="008C55C6" w:rsidRDefault="008C55C6" w:rsidP="008C55C6">
      <w:r w:rsidRPr="008C55C6">
        <w:t>Prostatahyperplasie</w:t>
      </w:r>
    </w:p>
    <w:p w14:paraId="58E4DF99" w14:textId="77777777" w:rsidR="008C55C6" w:rsidRPr="008C55C6" w:rsidRDefault="008C55C6" w:rsidP="008C55C6">
      <w:r w:rsidRPr="008C55C6">
        <w:t>Nierensteine (anamnestisch)</w:t>
      </w:r>
    </w:p>
    <w:p w14:paraId="5F62C33A" w14:textId="77777777" w:rsidR="008C55C6" w:rsidRPr="008C55C6" w:rsidRDefault="008C55C6" w:rsidP="008C55C6">
      <w:r w:rsidRPr="008C55C6">
        <w:br/>
      </w:r>
      <w:r w:rsidRPr="008C55C6">
        <w:br/>
      </w:r>
      <w:r w:rsidRPr="008C55C6">
        <w:rPr>
          <w:b/>
          <w:bCs/>
        </w:rPr>
        <w:t>Therapiehistorie</w:t>
      </w:r>
      <w:r w:rsidRPr="008C55C6">
        <w:t xml:space="preserve"> </w:t>
      </w:r>
    </w:p>
    <w:p w14:paraId="6AE86F52" w14:textId="77777777" w:rsidR="008C55C6" w:rsidRPr="008C55C6" w:rsidRDefault="00A15EFC" w:rsidP="008C55C6">
      <w:r>
        <w:rPr>
          <w:noProof/>
        </w:rPr>
      </w:r>
      <w:r>
        <w:pict w14:anchorId="0B2D8CBF">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203822A" w14:textId="77777777" w:rsidR="008C55C6" w:rsidRPr="008C55C6" w:rsidRDefault="008C55C6" w:rsidP="008C55C6">
      <w:r w:rsidRPr="008C55C6">
        <w:rPr>
          <w:u w:val="single"/>
        </w:rPr>
        <w:t>Dauermedikation:</w:t>
      </w:r>
    </w:p>
    <w:p w14:paraId="0BA57C53" w14:textId="77777777" w:rsidR="008C55C6" w:rsidRPr="008C55C6" w:rsidRDefault="008C55C6" w:rsidP="008C55C6">
      <w:r w:rsidRPr="008C55C6">
        <w:t>MTX 25mg/Wo</w:t>
      </w:r>
    </w:p>
    <w:p w14:paraId="669F2164" w14:textId="77777777" w:rsidR="008C55C6" w:rsidRPr="008C55C6" w:rsidRDefault="008C55C6" w:rsidP="008C55C6">
      <w:r w:rsidRPr="008C55C6">
        <w:t>Folsäure 5mg/Wo</w:t>
      </w:r>
    </w:p>
    <w:p w14:paraId="01D0DDBC" w14:textId="77777777" w:rsidR="008C55C6" w:rsidRPr="008C55C6" w:rsidRDefault="008C55C6" w:rsidP="008C55C6">
      <w:r w:rsidRPr="008C55C6">
        <w:t>Prednisolon 3.5mg 1-0-0</w:t>
      </w:r>
    </w:p>
    <w:p w14:paraId="44D7380F" w14:textId="77777777" w:rsidR="008C55C6" w:rsidRPr="008C55C6" w:rsidRDefault="008C55C6" w:rsidP="008C55C6">
      <w:r w:rsidRPr="008C55C6">
        <w:br/>
      </w:r>
      <w:r w:rsidRPr="008C55C6">
        <w:br/>
      </w:r>
      <w:r w:rsidRPr="008C55C6">
        <w:rPr>
          <w:b/>
          <w:bCs/>
        </w:rPr>
        <w:t>Anamnese</w:t>
      </w:r>
      <w:r w:rsidRPr="008C55C6">
        <w:t xml:space="preserve"> </w:t>
      </w:r>
    </w:p>
    <w:p w14:paraId="0F8E6B3A" w14:textId="77777777" w:rsidR="008C55C6" w:rsidRPr="008C55C6" w:rsidRDefault="00A15EFC" w:rsidP="008C55C6">
      <w:r>
        <w:rPr>
          <w:noProof/>
        </w:rPr>
      </w:r>
      <w:r>
        <w:pict w14:anchorId="1231FB70">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B43708" w14:textId="77777777" w:rsidR="008C55C6" w:rsidRPr="008C55C6" w:rsidRDefault="008C55C6" w:rsidP="008C55C6">
      <w:r w:rsidRPr="008C55C6">
        <w:t xml:space="preserve">Herr Raulf stellt sich zur Verlaufskontrolle bei bek rheumatoider Arthritis unter der Therapie mit MTX 25mg/Wo und Prednisolon 3,5 mg vor. Die Therapie wurde bisher gut vertragen. Der Patientin berichtet von Wohlbefinden. Aktuell bestehen keine </w:t>
      </w:r>
      <w:r w:rsidRPr="008C55C6">
        <w:lastRenderedPageBreak/>
        <w:t>Gelenkbeschwerden, Morgensteifigkeit max 10 Minuten. Kein Schub, Laborkontrollen durchgeführt ohne größere Auffälligkeiten</w:t>
      </w:r>
    </w:p>
    <w:p w14:paraId="4DB01921" w14:textId="77777777" w:rsidR="008C55C6" w:rsidRPr="008C55C6" w:rsidRDefault="008C55C6" w:rsidP="008C55C6">
      <w:r w:rsidRPr="008C55C6">
        <w:rPr>
          <w:b/>
          <w:bCs/>
        </w:rPr>
        <w:t xml:space="preserve">Vegetative Anamnese:  </w:t>
      </w:r>
    </w:p>
    <w:p w14:paraId="77C0DE0D" w14:textId="77777777" w:rsidR="008C55C6" w:rsidRPr="008C55C6" w:rsidRDefault="008C55C6" w:rsidP="008C55C6">
      <w:r w:rsidRPr="008C55C6">
        <w:t>Gewicht konstant, keine Temperatur, kein Nachtschweiß, Stuhlgang/Miktion unauffällig, Appetit normal, normales Durstgefühl, keine Nykturie, Alkohol und Nikotin werden verneint.</w:t>
      </w:r>
    </w:p>
    <w:p w14:paraId="3D139B79" w14:textId="77777777" w:rsidR="008C55C6" w:rsidRPr="008C55C6" w:rsidRDefault="008C55C6" w:rsidP="008C55C6">
      <w:r w:rsidRPr="008C55C6">
        <w:br/>
      </w:r>
      <w:r w:rsidRPr="008C55C6">
        <w:br/>
      </w:r>
      <w:r w:rsidRPr="008C55C6">
        <w:rPr>
          <w:b/>
          <w:bCs/>
        </w:rPr>
        <w:t>Untersuchungsbefund</w:t>
      </w:r>
      <w:r w:rsidRPr="008C55C6">
        <w:t xml:space="preserve"> </w:t>
      </w:r>
    </w:p>
    <w:p w14:paraId="34404973" w14:textId="77777777" w:rsidR="008C55C6" w:rsidRPr="008C55C6" w:rsidRDefault="00A15EFC" w:rsidP="008C55C6">
      <w:r>
        <w:rPr>
          <w:noProof/>
        </w:rPr>
      </w:r>
      <w:r>
        <w:pict w14:anchorId="213D49DA">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14E881C" w14:textId="77777777" w:rsidR="008C55C6" w:rsidRPr="008C55C6" w:rsidRDefault="008C55C6" w:rsidP="008C55C6">
      <w:r w:rsidRPr="008C55C6">
        <w:rPr>
          <w:u w:val="single"/>
        </w:rPr>
        <w:t>Haut</w:t>
      </w:r>
      <w:r w:rsidRPr="008C55C6">
        <w:t>: unauffällig</w:t>
      </w:r>
    </w:p>
    <w:p w14:paraId="5CC87103" w14:textId="77777777" w:rsidR="008C55C6" w:rsidRPr="008C55C6" w:rsidRDefault="008C55C6" w:rsidP="008C55C6">
      <w:r w:rsidRPr="008C55C6">
        <w:rPr>
          <w:u w:val="single"/>
        </w:rPr>
        <w:t>Gelenkstatus</w:t>
      </w:r>
      <w:r w:rsidRPr="008C55C6">
        <w:t>: keine druckschmerzhafte oder geschwollene Gelenke</w:t>
      </w:r>
    </w:p>
    <w:p w14:paraId="10A46DF0" w14:textId="77777777" w:rsidR="008C55C6" w:rsidRPr="008C55C6" w:rsidRDefault="008C55C6" w:rsidP="008C55C6">
      <w:r w:rsidRPr="008C55C6">
        <w:br/>
      </w:r>
      <w:r w:rsidRPr="008C55C6">
        <w:br/>
      </w:r>
      <w:r w:rsidRPr="008C55C6">
        <w:rPr>
          <w:b/>
          <w:bCs/>
        </w:rPr>
        <w:t>Laborwerte</w:t>
      </w:r>
      <w:r w:rsidRPr="008C55C6">
        <w:t xml:space="preserve"> </w:t>
      </w:r>
    </w:p>
    <w:p w14:paraId="0F1A4E9B" w14:textId="77777777" w:rsidR="008C55C6" w:rsidRPr="008C55C6" w:rsidRDefault="00A15EFC" w:rsidP="008C55C6">
      <w:r>
        <w:rPr>
          <w:noProof/>
        </w:rPr>
      </w:r>
      <w:r>
        <w:pict w14:anchorId="1559DDBE">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464F8B" w14:textId="77777777" w:rsidR="008C55C6" w:rsidRPr="008C55C6" w:rsidRDefault="008C55C6" w:rsidP="008C55C6">
      <w:r w:rsidRPr="008C55C6">
        <w:rPr>
          <w:b/>
          <w:bCs/>
          <w:i/>
          <w:iCs/>
        </w:rPr>
        <w:t>Laborwerte vom 11.11.2022:</w:t>
      </w:r>
      <w:r w:rsidRPr="008C55C6">
        <w:t> </w:t>
      </w:r>
    </w:p>
    <w:p w14:paraId="47669363" w14:textId="77777777" w:rsidR="008C55C6" w:rsidRPr="008C55C6" w:rsidRDefault="008C55C6" w:rsidP="008C55C6">
      <w:r w:rsidRPr="008C55C6">
        <w:rPr>
          <w:b/>
          <w:bCs/>
          <w:u w:val="single"/>
        </w:rPr>
        <w:t>Kleines BB</w:t>
      </w:r>
      <w:r w:rsidRPr="008C55C6">
        <w:t>: Hämoglobin 16,0 g/dl (13,5 - 17,5 g/dl), Hämatokrit 47,9 % (39 - 51 %), Erythrozyten 5,30 x 10</w:t>
      </w:r>
      <w:r w:rsidRPr="008C55C6">
        <w:rPr>
          <w:vertAlign w:val="superscript"/>
        </w:rPr>
        <w:t>6</w:t>
      </w:r>
      <w:r w:rsidRPr="008C55C6">
        <w:t>/µl (4,4 - 5,8 x 10</w:t>
      </w:r>
      <w:r w:rsidRPr="008C55C6">
        <w:rPr>
          <w:vertAlign w:val="superscript"/>
        </w:rPr>
        <w:t>6</w:t>
      </w:r>
      <w:r w:rsidRPr="008C55C6">
        <w:t>/µl), Leukozyten 9,02 x 10</w:t>
      </w:r>
      <w:r w:rsidRPr="008C55C6">
        <w:rPr>
          <w:vertAlign w:val="superscript"/>
        </w:rPr>
        <w:t>3</w:t>
      </w:r>
      <w:r w:rsidRPr="008C55C6">
        <w:t>/µl (4 - 10 x 10</w:t>
      </w:r>
      <w:r w:rsidRPr="008C55C6">
        <w:rPr>
          <w:vertAlign w:val="superscript"/>
        </w:rPr>
        <w:t>3</w:t>
      </w:r>
      <w:r w:rsidRPr="008C55C6">
        <w:t xml:space="preserve">/µl), </w:t>
      </w:r>
      <w:r w:rsidRPr="008C55C6">
        <w:rPr>
          <w:b/>
          <w:bCs/>
        </w:rPr>
        <w:t>Thrombozyten 366 x 10</w:t>
      </w:r>
      <w:r w:rsidRPr="008C55C6">
        <w:rPr>
          <w:b/>
          <w:bCs/>
          <w:vertAlign w:val="superscript"/>
        </w:rPr>
        <w:t>3</w:t>
      </w:r>
      <w:r w:rsidRPr="008C55C6">
        <w:rPr>
          <w:b/>
          <w:bCs/>
        </w:rPr>
        <w:t>/µl</w:t>
      </w:r>
      <w:r w:rsidRPr="008C55C6">
        <w:t xml:space="preserve"> (140 - 350 x 10</w:t>
      </w:r>
      <w:r w:rsidRPr="008C55C6">
        <w:rPr>
          <w:vertAlign w:val="superscript"/>
        </w:rPr>
        <w:t>3</w:t>
      </w:r>
      <w:r w:rsidRPr="008C55C6">
        <w:t xml:space="preserve">/µl), MCH 30,2 pg (27 - 33 pg), MCHC 33,4 g Hb/dl (32 - 36 g Hb/dl), MCV 90,4 fl (81 - 98 fl), MPV 10,7 fl (7,8 - 11 fl), </w:t>
      </w:r>
      <w:r w:rsidRPr="008C55C6">
        <w:rPr>
          <w:b/>
          <w:bCs/>
        </w:rPr>
        <w:t>RDW 16,3 %</w:t>
      </w:r>
      <w:r w:rsidRPr="008C55C6">
        <w:t xml:space="preserve"> (11,6 - 16,2 %). </w:t>
      </w:r>
    </w:p>
    <w:p w14:paraId="45311B99" w14:textId="77777777" w:rsidR="008C55C6" w:rsidRPr="008C55C6" w:rsidRDefault="008C55C6" w:rsidP="008C55C6">
      <w:r w:rsidRPr="008C55C6">
        <w:rPr>
          <w:b/>
          <w:bCs/>
          <w:u w:val="single"/>
        </w:rPr>
        <w:t>Diff. BB</w:t>
      </w:r>
      <w:r w:rsidRPr="008C55C6">
        <w:t>: Neutrophile (maschinell) 77,7 %, Eosinophile (maschinell) 2,7 %, Basophile (maschinell) 0,7 %, Lymphozyten (maschinell) 13,0 %, Monozyten (maschinell) 5,9 %, Neutrophile (maschinell) Absolut 7,0 x 10</w:t>
      </w:r>
      <w:r w:rsidRPr="008C55C6">
        <w:rPr>
          <w:vertAlign w:val="superscript"/>
        </w:rPr>
        <w:t>3</w:t>
      </w:r>
      <w:r w:rsidRPr="008C55C6">
        <w:t>/µl (1,6 - 7,8 x 10</w:t>
      </w:r>
      <w:r w:rsidRPr="008C55C6">
        <w:rPr>
          <w:vertAlign w:val="superscript"/>
        </w:rPr>
        <w:t>3</w:t>
      </w:r>
      <w:r w:rsidRPr="008C55C6">
        <w:t>/µl), Eosinophile (maschinell) Absolut 0,2 x 10</w:t>
      </w:r>
      <w:r w:rsidRPr="008C55C6">
        <w:rPr>
          <w:vertAlign w:val="superscript"/>
        </w:rPr>
        <w:t>3</w:t>
      </w:r>
      <w:r w:rsidRPr="008C55C6">
        <w:t>/µl (0 - 0,5 x 10</w:t>
      </w:r>
      <w:r w:rsidRPr="008C55C6">
        <w:rPr>
          <w:vertAlign w:val="superscript"/>
        </w:rPr>
        <w:t>3</w:t>
      </w:r>
      <w:r w:rsidRPr="008C55C6">
        <w:t>/µl), Basophile (maschinell) Absolut 0,1 x 10</w:t>
      </w:r>
      <w:r w:rsidRPr="008C55C6">
        <w:rPr>
          <w:vertAlign w:val="superscript"/>
        </w:rPr>
        <w:t>3</w:t>
      </w:r>
      <w:r w:rsidRPr="008C55C6">
        <w:t>/µl (0 - 0,1 x 10</w:t>
      </w:r>
      <w:r w:rsidRPr="008C55C6">
        <w:rPr>
          <w:vertAlign w:val="superscript"/>
        </w:rPr>
        <w:t>3</w:t>
      </w:r>
      <w:r w:rsidRPr="008C55C6">
        <w:t>/µl), Lymphozyten (maschinell) Absolut 1,2 x 10</w:t>
      </w:r>
      <w:r w:rsidRPr="008C55C6">
        <w:rPr>
          <w:vertAlign w:val="superscript"/>
        </w:rPr>
        <w:t>3</w:t>
      </w:r>
      <w:r w:rsidRPr="008C55C6">
        <w:t>/µl (1 - 3,5 x 10</w:t>
      </w:r>
      <w:r w:rsidRPr="008C55C6">
        <w:rPr>
          <w:vertAlign w:val="superscript"/>
        </w:rPr>
        <w:t>3</w:t>
      </w:r>
      <w:r w:rsidRPr="008C55C6">
        <w:t>/µl), Monozyten (maschinell) Absolut 0,5 x 10</w:t>
      </w:r>
      <w:r w:rsidRPr="008C55C6">
        <w:rPr>
          <w:vertAlign w:val="superscript"/>
        </w:rPr>
        <w:t>3</w:t>
      </w:r>
      <w:r w:rsidRPr="008C55C6">
        <w:t>/µl (0,1 - 0,9 x 10</w:t>
      </w:r>
      <w:r w:rsidRPr="008C55C6">
        <w:rPr>
          <w:vertAlign w:val="superscript"/>
        </w:rPr>
        <w:t>3</w:t>
      </w:r>
      <w:r w:rsidRPr="008C55C6">
        <w:t xml:space="preserve">/µl), </w:t>
      </w:r>
    </w:p>
    <w:p w14:paraId="07FCA63C" w14:textId="77777777" w:rsidR="008C55C6" w:rsidRPr="008C55C6" w:rsidRDefault="008C55C6" w:rsidP="008C55C6">
      <w:r w:rsidRPr="008C55C6">
        <w:rPr>
          <w:b/>
          <w:bCs/>
          <w:u w:val="single"/>
        </w:rPr>
        <w:t>Serumchemie</w:t>
      </w:r>
      <w:r w:rsidRPr="008C55C6">
        <w:t xml:space="preserve">: Natrium 140 mmol/l (135 - 145 mmol/l), Kreatinin 0,97 mg/dl (0,67 - 1,17 mg/dl), eGFR (Berechnung nach CKD-EPI) 79 ml/min/1,73m², Harnsäure 5,0 mg/dl (3,4 - 7,0 mg/dl), alk. Phosphatase 96 U/l (40 - 130 U/l), AST / GOT 31 U/l (&lt; 50 U/l), ALT / GPT 27 U/l (&lt; 50 U/l), Gamma-GT 28 U/l (&lt; 60 U/l), </w:t>
      </w:r>
      <w:r w:rsidRPr="008C55C6">
        <w:rPr>
          <w:b/>
          <w:bCs/>
        </w:rPr>
        <w:t>LDH 301 U/l</w:t>
      </w:r>
      <w:r w:rsidRPr="008C55C6">
        <w:t xml:space="preserve"> (&lt; 250 U/l). </w:t>
      </w:r>
    </w:p>
    <w:p w14:paraId="0282039F" w14:textId="77777777" w:rsidR="008C55C6" w:rsidRPr="008C55C6" w:rsidRDefault="008C55C6" w:rsidP="008C55C6">
      <w:r w:rsidRPr="008C55C6">
        <w:rPr>
          <w:b/>
          <w:bCs/>
          <w:u w:val="single"/>
        </w:rPr>
        <w:t>Sonstige Serumchemie</w:t>
      </w:r>
      <w:r w:rsidRPr="008C55C6">
        <w:t xml:space="preserve">: Auftragskommentar Bayat, </w:t>
      </w:r>
    </w:p>
    <w:p w14:paraId="50D1AA9A" w14:textId="77777777" w:rsidR="008C55C6" w:rsidRPr="008C55C6" w:rsidRDefault="008C55C6" w:rsidP="008C55C6">
      <w:r w:rsidRPr="008C55C6">
        <w:rPr>
          <w:b/>
          <w:bCs/>
          <w:u w:val="single"/>
        </w:rPr>
        <w:lastRenderedPageBreak/>
        <w:t>Immunologie</w:t>
      </w:r>
      <w:r w:rsidRPr="008C55C6">
        <w:t xml:space="preserve">: </w:t>
      </w:r>
      <w:r w:rsidRPr="008C55C6">
        <w:rPr>
          <w:b/>
          <w:bCs/>
        </w:rPr>
        <w:t>Rheumafaktor IgG 211,61 IE/ml</w:t>
      </w:r>
      <w:r w:rsidRPr="008C55C6">
        <w:t xml:space="preserve"> (0 - &lt;15 IE/ml), </w:t>
      </w:r>
      <w:r w:rsidRPr="008C55C6">
        <w:rPr>
          <w:b/>
          <w:bCs/>
        </w:rPr>
        <w:t>CCP zykl. zitrul. Peptide 136,14 RE/ml</w:t>
      </w:r>
      <w:r w:rsidRPr="008C55C6">
        <w:t xml:space="preserve"> (&lt; 5 RE/ml), </w:t>
      </w:r>
      <w:r w:rsidRPr="008C55C6">
        <w:rPr>
          <w:b/>
          <w:bCs/>
        </w:rPr>
        <w:t>Anti-MCV 208,3 U/ml</w:t>
      </w:r>
      <w:r w:rsidRPr="008C55C6">
        <w:t xml:space="preserve"> (&lt; 20 U/ml), </w:t>
      </w:r>
      <w:r w:rsidRPr="008C55C6">
        <w:rPr>
          <w:b/>
          <w:bCs/>
        </w:rPr>
        <w:t>C-reaktives Protein 13,9 mg/l</w:t>
      </w:r>
      <w:r w:rsidRPr="008C55C6">
        <w:t xml:space="preserve"> (-&lt;5,2 mg/l), </w:t>
      </w:r>
    </w:p>
    <w:p w14:paraId="168AA680" w14:textId="77777777" w:rsidR="008C55C6" w:rsidRPr="008C55C6" w:rsidRDefault="008C55C6" w:rsidP="008C55C6">
      <w:r w:rsidRPr="008C55C6">
        <w:br/>
      </w:r>
      <w:r w:rsidRPr="008C55C6">
        <w:br/>
      </w:r>
      <w:r w:rsidRPr="008C55C6">
        <w:rPr>
          <w:b/>
          <w:bCs/>
        </w:rPr>
        <w:t>Befunde</w:t>
      </w:r>
      <w:r w:rsidRPr="008C55C6">
        <w:t xml:space="preserve"> </w:t>
      </w:r>
    </w:p>
    <w:p w14:paraId="60222ABB" w14:textId="77777777" w:rsidR="008C55C6" w:rsidRPr="008C55C6" w:rsidRDefault="00A15EFC" w:rsidP="008C55C6">
      <w:r>
        <w:rPr>
          <w:noProof/>
        </w:rPr>
      </w:r>
      <w:r>
        <w:pict w14:anchorId="77B4D7EA">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9CE248C" w14:textId="77777777" w:rsidR="008C55C6" w:rsidRPr="008C55C6" w:rsidRDefault="008C55C6" w:rsidP="008C55C6">
      <w:r w:rsidRPr="008C55C6">
        <w:rPr>
          <w:b/>
          <w:bCs/>
          <w:u w:val="single"/>
        </w:rPr>
        <w:t>FAPI PET/CT mit CT low dose vom 11.11.2022:</w:t>
      </w:r>
      <w:r w:rsidRPr="008C55C6">
        <w:t> </w:t>
      </w:r>
    </w:p>
    <w:p w14:paraId="145CD5D2" w14:textId="77777777" w:rsidR="008C55C6" w:rsidRPr="008C55C6" w:rsidRDefault="008C55C6" w:rsidP="008C55C6">
      <w:r w:rsidRPr="008C55C6">
        <w:t xml:space="preserve">Befund: Zum Vergleich FAPI-PET/ CT vom 30.05.22. Handaufnahmen: Im Vergleich zur Voruntersuchung in Anzahl und Intensität deutlich rückläufige Nuklidanreicherung in den Handwurzelknochen sowie in den MCPs und PIPs beidseits, lediglich noch nachweisbare Nuklidanreicherung im MCP Dig 5 beidseits (rechts Bild 202, SUVmax 3,1), Dig 2 beidseits (links mehr als rechts Bild 239, SUVmax 4,7) sowie im Daumengrundgelenk beidseits (Bild 186, SUVmax 1,8) und flau in den PIPs Dig 1 und 2 beidseits (z.B. Bild 332 links, SUVmax 2,1). Zudem ebenfalls deutlich regrediente Nuklidspeicherung in beiden Handgelenken bei noch verbleibender Anreicherung im proximalen Handgelenk ulnarseitig mit Punctum maximum rechts (Bild 54, SUVmax 8,1). Ansonsten keine auffälligen Nuklidanreicherungen in beiden Händen. Sämtliche Gelenk-assoziierte Nuklid-Mehrspeicherungen weiterhin ohne entsprechende größere CT-grafische Destruktionen. Fußaufnahmen: Im Vergleich zur Voruntersuchung visuell ebenfalls rückläufige fokale Nuklidspeicherungen in beiden Füßen. Vereinzelt noch kleine fokale flau nuklidspeichernde Foci, z.B. im dorsalen OSG beidseits (rechts Bild 29, SUVmax 2,9). Geringe Nuklidanreicherung in wenigen MTPs, z.B. Dig 5 links (Bild 46, SUVmax 3,2) und Dig 1 beidseits z.B. rechts (Bild 42, SUVmax 1,9). Weitere Nuklidspeicherung am distalen Phalanx von Digitus 4 rechts (Bild 42, SUVmax 3,6). Sämtliche Gelenk-assoziierte Nuklid-Mehrspeicherungen weiterhin ohne entsprechende größere CT-grafische Destruktionen. </w:t>
      </w:r>
    </w:p>
    <w:p w14:paraId="48838D4A" w14:textId="77777777" w:rsidR="008C55C6" w:rsidRPr="008C55C6" w:rsidRDefault="008C55C6" w:rsidP="008C55C6">
      <w:r w:rsidRPr="008C55C6">
        <w:t>Beurteilung: Im Vergleich zur Voruntersuchung von 05/22 in Anzahl und Intensität deutlich rückläufige Nuklidanreicherung in den Gelenken der Hände und Füße, im Sinne eines Therapieansprechens bei rheumatoider Arthritis. Lediglich noch vereinzelt flau nuklidspeichernde Foci in oben genannten Lokalisationen mit punctum maximum im rechten ulnarseitigen distalen Handgelenk. Keine größeren CT-grafischen Osteodestruktionen erkennbar.</w:t>
      </w:r>
    </w:p>
    <w:p w14:paraId="79D02BF7" w14:textId="77777777" w:rsidR="008C55C6" w:rsidRPr="008C55C6" w:rsidRDefault="008C55C6" w:rsidP="008C55C6"/>
    <w:p w14:paraId="4233AC00" w14:textId="77777777" w:rsidR="008C55C6" w:rsidRPr="008C55C6" w:rsidRDefault="008C55C6" w:rsidP="008C55C6">
      <w:r w:rsidRPr="008C55C6">
        <w:t>DAS28 ESR: 0.49</w:t>
      </w:r>
    </w:p>
    <w:p w14:paraId="535A4CD9" w14:textId="77777777" w:rsidR="008C55C6" w:rsidRPr="008C55C6" w:rsidRDefault="008C55C6" w:rsidP="008C55C6">
      <w:r w:rsidRPr="008C55C6">
        <w:br/>
      </w:r>
      <w:r w:rsidRPr="008C55C6">
        <w:br/>
      </w:r>
      <w:r w:rsidRPr="008C55C6">
        <w:rPr>
          <w:b/>
          <w:bCs/>
        </w:rPr>
        <w:t>Weitere Befunde</w:t>
      </w:r>
      <w:r w:rsidRPr="008C55C6">
        <w:t xml:space="preserve"> </w:t>
      </w:r>
    </w:p>
    <w:p w14:paraId="4A42FA4C" w14:textId="77777777" w:rsidR="008C55C6" w:rsidRPr="008C55C6" w:rsidRDefault="00A15EFC" w:rsidP="008C55C6">
      <w:r>
        <w:rPr>
          <w:noProof/>
        </w:rPr>
      </w:r>
      <w:r>
        <w:pict w14:anchorId="653AC037">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6890ACF" w14:textId="77777777" w:rsidR="008C55C6" w:rsidRPr="008C55C6" w:rsidRDefault="008C55C6" w:rsidP="008C55C6">
      <w:r w:rsidRPr="008C55C6">
        <w:t xml:space="preserve">Klinisch zeigte sich keine druckschmerzhafte oder geschwollene Gelenke. Serologisch lassen sich erhöhte Entzündungsparameter, ohne klinische Korrelat. Eine Nachkontrolle ist zu empfehlen. Es erfolgte ein FAPI PET CT zur Verlaufskontrolle, hier fanden sich eine rückläufige entzündliche Aktivität, im Sinne eines Therapieansprechens bei rheumatoider Arthritis. </w:t>
      </w:r>
    </w:p>
    <w:p w14:paraId="52704877" w14:textId="77777777" w:rsidR="008C55C6" w:rsidRPr="008C55C6" w:rsidRDefault="008C55C6" w:rsidP="008C55C6">
      <w:r w:rsidRPr="008C55C6">
        <w:t xml:space="preserve">Die Erkrankung hat sich erfreulicherweise sehr gut eingestellt und befindet sich in klinischer Remission. Wir empfehlen deshalb die Fortsetzung der Therapie mit Methotrexat 25mg/Woche und eine Reduktion von Prednisolon um 0,5 mg alle 7 Tage. Eine WV ist in drei Monaten geplant.  </w:t>
      </w:r>
    </w:p>
    <w:p w14:paraId="3898EFF2" w14:textId="77777777" w:rsidR="008C55C6" w:rsidRPr="008C55C6" w:rsidRDefault="008C55C6" w:rsidP="008C55C6">
      <w:r w:rsidRPr="008C55C6">
        <w:br/>
      </w:r>
      <w:r w:rsidRPr="008C55C6">
        <w:br/>
      </w:r>
      <w:r w:rsidRPr="008C55C6">
        <w:rPr>
          <w:b/>
          <w:bCs/>
        </w:rPr>
        <w:t>Therapieempfehlung</w:t>
      </w:r>
      <w:r w:rsidRPr="008C55C6">
        <w:t xml:space="preserve"> </w:t>
      </w:r>
    </w:p>
    <w:p w14:paraId="5E39F446" w14:textId="77777777" w:rsidR="008C55C6" w:rsidRPr="008C55C6" w:rsidRDefault="00A15EFC" w:rsidP="008C55C6">
      <w:r>
        <w:rPr>
          <w:noProof/>
        </w:rPr>
      </w:r>
      <w:r>
        <w:pict w14:anchorId="0F51F669">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5D07B4" w14:textId="77777777" w:rsidR="008C55C6" w:rsidRPr="008C55C6" w:rsidRDefault="008C55C6" w:rsidP="008C55C6">
      <w:r w:rsidRPr="008C55C6">
        <w:t>1. FS Methotrexat 25mg/Woche </w:t>
      </w:r>
    </w:p>
    <w:p w14:paraId="3BFD8245" w14:textId="77777777" w:rsidR="008C55C6" w:rsidRPr="008C55C6" w:rsidRDefault="008C55C6" w:rsidP="008C55C6">
      <w:r w:rsidRPr="008C55C6">
        <w:t>2. Reduktion Prednisolon um 0,5 mg alle 7 Tage</w:t>
      </w:r>
    </w:p>
    <w:p w14:paraId="077B70E7" w14:textId="77777777" w:rsidR="008C55C6" w:rsidRPr="008C55C6" w:rsidRDefault="008C55C6" w:rsidP="008C55C6">
      <w:r w:rsidRPr="008C55C6">
        <w:br/>
      </w:r>
      <w:r w:rsidRPr="008C55C6">
        <w:br/>
      </w:r>
      <w:r w:rsidRPr="008C55C6">
        <w:rPr>
          <w:b/>
          <w:bCs/>
        </w:rPr>
        <w:t>Schluss</w:t>
      </w:r>
      <w:r w:rsidRPr="008C55C6">
        <w:t xml:space="preserve"> </w:t>
      </w:r>
    </w:p>
    <w:p w14:paraId="25A70D9C" w14:textId="77777777" w:rsidR="008C55C6" w:rsidRPr="008C55C6" w:rsidRDefault="00A15EFC" w:rsidP="008C55C6">
      <w:r>
        <w:rPr>
          <w:noProof/>
        </w:rPr>
      </w:r>
      <w:r>
        <w:pict w14:anchorId="7B5D33CB">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4C1DC49" w14:textId="77777777" w:rsidR="008C55C6" w:rsidRPr="008C55C6" w:rsidRDefault="008C55C6" w:rsidP="008C55C6">
      <w:r w:rsidRPr="008C55C6">
        <w:t>Mit freundlichen kollegialen Grüßen</w:t>
      </w:r>
    </w:p>
    <w:p w14:paraId="6C2CA25A" w14:textId="77777777" w:rsidR="008C55C6" w:rsidRPr="008C55C6" w:rsidRDefault="008C55C6" w:rsidP="008C55C6">
      <w:r w:rsidRPr="008C55C6">
        <w:t> </w:t>
      </w:r>
    </w:p>
    <w:p w14:paraId="075D3BA1" w14:textId="77777777" w:rsidR="008C55C6" w:rsidRPr="008C55C6" w:rsidRDefault="008C55C6" w:rsidP="008C55C6">
      <w:r w:rsidRPr="008C55C6">
        <w:t> </w:t>
      </w:r>
    </w:p>
    <w:p w14:paraId="1EC53661" w14:textId="77777777" w:rsidR="008C55C6" w:rsidRPr="008C55C6" w:rsidRDefault="008C55C6" w:rsidP="008C55C6">
      <w:r w:rsidRPr="008C55C6">
        <w:t> </w:t>
      </w:r>
    </w:p>
    <w:p w14:paraId="0EC3E522" w14:textId="77777777" w:rsidR="008C55C6" w:rsidRPr="008C55C6" w:rsidRDefault="008C55C6" w:rsidP="008C55C6">
      <w:r w:rsidRPr="008C55C6">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8C55C6" w:rsidRPr="008C55C6" w14:paraId="6EEE6F63" w14:textId="77777777" w:rsidTr="008C55C6">
        <w:tc>
          <w:tcPr>
            <w:tcW w:w="1700" w:type="pct"/>
            <w:hideMark/>
          </w:tcPr>
          <w:p w14:paraId="0C39FE2E" w14:textId="77777777" w:rsidR="008C55C6" w:rsidRPr="008C55C6" w:rsidRDefault="008C55C6" w:rsidP="008C55C6">
            <w:r w:rsidRPr="008C55C6">
              <w:t>Dr. med. A. Kleyer</w:t>
            </w:r>
          </w:p>
        </w:tc>
        <w:tc>
          <w:tcPr>
            <w:tcW w:w="1650" w:type="pct"/>
            <w:hideMark/>
          </w:tcPr>
          <w:p w14:paraId="27D8E05D" w14:textId="77777777" w:rsidR="008C55C6" w:rsidRPr="008C55C6" w:rsidRDefault="008C55C6" w:rsidP="008C55C6">
            <w:r w:rsidRPr="008C55C6">
              <w:t> </w:t>
            </w:r>
          </w:p>
        </w:tc>
        <w:tc>
          <w:tcPr>
            <w:tcW w:w="1650" w:type="pct"/>
            <w:hideMark/>
          </w:tcPr>
          <w:p w14:paraId="4624055C" w14:textId="77777777" w:rsidR="008C55C6" w:rsidRPr="008C55C6" w:rsidRDefault="008C55C6" w:rsidP="008C55C6">
            <w:r w:rsidRPr="008C55C6">
              <w:t>S. Bayat</w:t>
            </w:r>
          </w:p>
        </w:tc>
      </w:tr>
      <w:tr w:rsidR="008C55C6" w:rsidRPr="008C55C6" w14:paraId="5317E94D" w14:textId="77777777" w:rsidTr="008C55C6">
        <w:tc>
          <w:tcPr>
            <w:tcW w:w="1700" w:type="pct"/>
            <w:hideMark/>
          </w:tcPr>
          <w:p w14:paraId="4C34286B" w14:textId="77777777" w:rsidR="008C55C6" w:rsidRPr="008C55C6" w:rsidRDefault="008C55C6" w:rsidP="008C55C6">
            <w:r w:rsidRPr="008C55C6">
              <w:t>Oberarzt der Klinik</w:t>
            </w:r>
          </w:p>
        </w:tc>
        <w:tc>
          <w:tcPr>
            <w:tcW w:w="1650" w:type="pct"/>
            <w:hideMark/>
          </w:tcPr>
          <w:p w14:paraId="07FF69AA" w14:textId="77777777" w:rsidR="008C55C6" w:rsidRPr="008C55C6" w:rsidRDefault="008C55C6" w:rsidP="008C55C6">
            <w:r w:rsidRPr="008C55C6">
              <w:t> </w:t>
            </w:r>
          </w:p>
        </w:tc>
        <w:tc>
          <w:tcPr>
            <w:tcW w:w="1650" w:type="pct"/>
            <w:hideMark/>
          </w:tcPr>
          <w:p w14:paraId="6C855B99" w14:textId="77777777" w:rsidR="008C55C6" w:rsidRPr="008C55C6" w:rsidRDefault="008C55C6" w:rsidP="008C55C6">
            <w:r w:rsidRPr="008C55C6">
              <w:t>Assistenzärztin</w:t>
            </w:r>
          </w:p>
        </w:tc>
      </w:tr>
    </w:tbl>
    <w:p w14:paraId="62F314BF"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C6"/>
    <w:rsid w:val="00453D1E"/>
    <w:rsid w:val="00521F70"/>
    <w:rsid w:val="006852C5"/>
    <w:rsid w:val="008C55C6"/>
    <w:rsid w:val="0092470E"/>
    <w:rsid w:val="00A15EFC"/>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792ACB7"/>
  <w15:chartTrackingRefBased/>
  <w15:docId w15:val="{B112CFDE-1794-44B7-94B7-0D6ED552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5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5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55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55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55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55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55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55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55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55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55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55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55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55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55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55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55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55C6"/>
    <w:rPr>
      <w:rFonts w:eastAsiaTheme="majorEastAsia" w:cstheme="majorBidi"/>
      <w:color w:val="272727" w:themeColor="text1" w:themeTint="D8"/>
    </w:rPr>
  </w:style>
  <w:style w:type="paragraph" w:styleId="Titel">
    <w:name w:val="Title"/>
    <w:basedOn w:val="Standard"/>
    <w:next w:val="Standard"/>
    <w:link w:val="TitelZchn"/>
    <w:uiPriority w:val="10"/>
    <w:qFormat/>
    <w:rsid w:val="008C5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55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55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55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55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55C6"/>
    <w:rPr>
      <w:i/>
      <w:iCs/>
      <w:color w:val="404040" w:themeColor="text1" w:themeTint="BF"/>
    </w:rPr>
  </w:style>
  <w:style w:type="paragraph" w:styleId="Listenabsatz">
    <w:name w:val="List Paragraph"/>
    <w:basedOn w:val="Standard"/>
    <w:uiPriority w:val="34"/>
    <w:qFormat/>
    <w:rsid w:val="008C55C6"/>
    <w:pPr>
      <w:ind w:left="720"/>
      <w:contextualSpacing/>
    </w:pPr>
  </w:style>
  <w:style w:type="character" w:styleId="IntensiveHervorhebung">
    <w:name w:val="Intense Emphasis"/>
    <w:basedOn w:val="Absatz-Standardschriftart"/>
    <w:uiPriority w:val="21"/>
    <w:qFormat/>
    <w:rsid w:val="008C55C6"/>
    <w:rPr>
      <w:i/>
      <w:iCs/>
      <w:color w:val="0F4761" w:themeColor="accent1" w:themeShade="BF"/>
    </w:rPr>
  </w:style>
  <w:style w:type="paragraph" w:styleId="IntensivesZitat">
    <w:name w:val="Intense Quote"/>
    <w:basedOn w:val="Standard"/>
    <w:next w:val="Standard"/>
    <w:link w:val="IntensivesZitatZchn"/>
    <w:uiPriority w:val="30"/>
    <w:qFormat/>
    <w:rsid w:val="008C5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55C6"/>
    <w:rPr>
      <w:i/>
      <w:iCs/>
      <w:color w:val="0F4761" w:themeColor="accent1" w:themeShade="BF"/>
    </w:rPr>
  </w:style>
  <w:style w:type="character" w:styleId="IntensiverVerweis">
    <w:name w:val="Intense Reference"/>
    <w:basedOn w:val="Absatz-Standardschriftart"/>
    <w:uiPriority w:val="32"/>
    <w:qFormat/>
    <w:rsid w:val="008C5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3521931">
      <w:bodyDiv w:val="1"/>
      <w:marLeft w:val="0"/>
      <w:marRight w:val="0"/>
      <w:marTop w:val="0"/>
      <w:marBottom w:val="0"/>
      <w:divBdr>
        <w:top w:val="none" w:sz="0" w:space="0" w:color="auto"/>
        <w:left w:val="none" w:sz="0" w:space="0" w:color="auto"/>
        <w:bottom w:val="none" w:sz="0" w:space="0" w:color="auto"/>
        <w:right w:val="none" w:sz="0" w:space="0" w:color="auto"/>
      </w:divBdr>
      <w:divsChild>
        <w:div w:id="855077681">
          <w:marLeft w:val="0"/>
          <w:marRight w:val="0"/>
          <w:marTop w:val="0"/>
          <w:marBottom w:val="0"/>
          <w:divBdr>
            <w:top w:val="none" w:sz="0" w:space="0" w:color="auto"/>
            <w:left w:val="none" w:sz="0" w:space="0" w:color="auto"/>
            <w:bottom w:val="none" w:sz="0" w:space="0" w:color="auto"/>
            <w:right w:val="none" w:sz="0" w:space="0" w:color="auto"/>
          </w:divBdr>
        </w:div>
      </w:divsChild>
    </w:div>
    <w:div w:id="1750272305">
      <w:bodyDiv w:val="1"/>
      <w:marLeft w:val="0"/>
      <w:marRight w:val="0"/>
      <w:marTop w:val="0"/>
      <w:marBottom w:val="0"/>
      <w:divBdr>
        <w:top w:val="none" w:sz="0" w:space="0" w:color="auto"/>
        <w:left w:val="none" w:sz="0" w:space="0" w:color="auto"/>
        <w:bottom w:val="none" w:sz="0" w:space="0" w:color="auto"/>
        <w:right w:val="none" w:sz="0" w:space="0" w:color="auto"/>
      </w:divBdr>
      <w:divsChild>
        <w:div w:id="1829206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793</Words>
  <Characters>4998</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2026-09-24T18:11:00Z</dcterms:created>
  <dcterms:modified xsi:type="dcterms:W3CDTF">2026-09-25T22:41:00Z</dcterms:modified>
</cp:coreProperties>
</file>