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584FC4" w14:textId="77777777" w:rsidR="00DB095C" w:rsidRPr="00DB095C" w:rsidRDefault="00DB095C" w:rsidP="00DB095C">
      <w:r w:rsidRPr="00DB095C">
        <w:rPr>
          <w:b/>
          <w:bCs/>
        </w:rPr>
        <w:t>Anrede</w:t>
      </w:r>
      <w:r w:rsidRPr="00DB095C">
        <w:t xml:space="preserve"> </w:t>
      </w:r>
    </w:p>
    <w:p w14:paraId="53F8E466" w14:textId="77777777" w:rsidR="00DB095C" w:rsidRPr="00DB095C" w:rsidRDefault="002A2BD4" w:rsidP="00DB095C">
      <w:r>
        <w:rPr>
          <w:noProof/>
        </w:rPr>
      </w:r>
      <w:r>
        <w:pict w14:anchorId="0A6ABF66">
          <v:rect id="Horizontal Line 1"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E5F00DD" w14:textId="77777777" w:rsidR="00DB095C" w:rsidRPr="00DB095C" w:rsidRDefault="00DB095C" w:rsidP="00DB095C">
      <w:r w:rsidRPr="00DB095C">
        <w:t xml:space="preserve">Sehr geehrter Herr Kollege, </w:t>
      </w:r>
    </w:p>
    <w:p w14:paraId="6DB0CFA9" w14:textId="77777777" w:rsidR="00DB095C" w:rsidRPr="00DB095C" w:rsidRDefault="00DB095C" w:rsidP="00DB095C">
      <w:r w:rsidRPr="00DB095C">
        <w:t> </w:t>
      </w:r>
    </w:p>
    <w:p w14:paraId="331B7B22" w14:textId="3B91A674" w:rsidR="00DB095C" w:rsidRPr="00DB095C" w:rsidRDefault="00DB095C" w:rsidP="00DB095C">
      <w:r w:rsidRPr="00DB095C">
        <w:t xml:space="preserve">wir berichten über unsere gemeinsame Patientin, </w:t>
      </w:r>
      <w:r w:rsidR="009717D5">
        <w:t>28,</w:t>
      </w:r>
      <w:r w:rsidRPr="00DB095C">
        <w:t xml:space="preserve"> die sich am 19.07.2021 ambulant vorstellte.</w:t>
      </w:r>
    </w:p>
    <w:p w14:paraId="404FA131" w14:textId="77777777" w:rsidR="00DB095C" w:rsidRPr="00DB095C" w:rsidRDefault="00DB095C" w:rsidP="00DB095C">
      <w:r w:rsidRPr="00DB095C">
        <w:br/>
      </w:r>
      <w:r w:rsidRPr="00DB095C">
        <w:br/>
      </w:r>
      <w:r w:rsidRPr="00DB095C">
        <w:rPr>
          <w:b/>
          <w:bCs/>
        </w:rPr>
        <w:t>Diagnosen</w:t>
      </w:r>
      <w:r w:rsidRPr="00DB095C">
        <w:t xml:space="preserve"> </w:t>
      </w:r>
    </w:p>
    <w:p w14:paraId="49E7A679" w14:textId="77777777" w:rsidR="00DB095C" w:rsidRPr="00DB095C" w:rsidRDefault="002A2BD4" w:rsidP="00DB095C">
      <w:r>
        <w:rPr>
          <w:noProof/>
        </w:rPr>
      </w:r>
      <w:r>
        <w:pict w14:anchorId="2C3C4CD7">
          <v:rect id="Horizontal Line 2"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6EA4958" w14:textId="77777777" w:rsidR="00DB095C" w:rsidRPr="00DB095C" w:rsidRDefault="00DB095C" w:rsidP="00DB095C">
      <w:r w:rsidRPr="00DB095C">
        <w:t xml:space="preserve">Seropositive Rheumatoide Arthritis, ACPA hoch-positiv, RF+, anti-MCV+ </w:t>
      </w:r>
    </w:p>
    <w:p w14:paraId="750CA98E" w14:textId="77777777" w:rsidR="00DB095C" w:rsidRPr="00DB095C" w:rsidRDefault="00DB095C" w:rsidP="00DB095C">
      <w:r w:rsidRPr="00DB095C">
        <w:t>ED 2020, erosiv</w:t>
      </w:r>
    </w:p>
    <w:p w14:paraId="01D19EB5" w14:textId="77777777" w:rsidR="00DB095C" w:rsidRPr="00DB095C" w:rsidRDefault="00DB095C" w:rsidP="00DB095C">
      <w:r w:rsidRPr="00DB095C">
        <w:t>aktuelle Therapie:</w:t>
      </w:r>
    </w:p>
    <w:p w14:paraId="61C22B71" w14:textId="77777777" w:rsidR="00DB095C" w:rsidRPr="00DB095C" w:rsidRDefault="00DB095C" w:rsidP="00DB095C">
      <w:r w:rsidRPr="00DB095C">
        <w:t xml:space="preserve">Methotrexat seit 1/2021, </w:t>
      </w:r>
    </w:p>
    <w:p w14:paraId="710975E7" w14:textId="77777777" w:rsidR="00DB095C" w:rsidRPr="00DB095C" w:rsidRDefault="00DB095C" w:rsidP="00DB095C">
      <w:r w:rsidRPr="00DB095C">
        <w:t>Baricitinib 4mg ( seit 8/2021)</w:t>
      </w:r>
    </w:p>
    <w:p w14:paraId="12FD0652" w14:textId="77777777" w:rsidR="00DB095C" w:rsidRPr="00DB095C" w:rsidRDefault="00DB095C" w:rsidP="00DB095C">
      <w:r w:rsidRPr="00DB095C">
        <w:t> </w:t>
      </w:r>
    </w:p>
    <w:p w14:paraId="0FE844BE" w14:textId="77777777" w:rsidR="00DB095C" w:rsidRPr="00DB095C" w:rsidRDefault="00DB095C" w:rsidP="00DB095C">
      <w:r w:rsidRPr="00DB095C">
        <w:t xml:space="preserve">Osteochondrose, deutl. Spinalkanalstenose L5/S1, leichte Spinalkanalstenose L4/5 </w:t>
      </w:r>
    </w:p>
    <w:p w14:paraId="5CA1F567" w14:textId="77777777" w:rsidR="00DB095C" w:rsidRPr="00DB095C" w:rsidRDefault="00DB095C" w:rsidP="00DB095C">
      <w:r w:rsidRPr="00DB095C">
        <w:br/>
      </w:r>
      <w:r w:rsidRPr="00DB095C">
        <w:br/>
      </w:r>
      <w:r w:rsidRPr="00DB095C">
        <w:rPr>
          <w:b/>
          <w:bCs/>
        </w:rPr>
        <w:t>Therapiehistorie</w:t>
      </w:r>
      <w:r w:rsidRPr="00DB095C">
        <w:t xml:space="preserve"> </w:t>
      </w:r>
    </w:p>
    <w:p w14:paraId="4C505C17" w14:textId="77777777" w:rsidR="00DB095C" w:rsidRPr="00DB095C" w:rsidRDefault="002A2BD4" w:rsidP="00DB095C">
      <w:r>
        <w:rPr>
          <w:noProof/>
        </w:rPr>
      </w:r>
      <w:r>
        <w:pict w14:anchorId="26867182">
          <v:rect id="Horizontal Line 3"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1E9B8DE" w14:textId="77777777" w:rsidR="00DB095C" w:rsidRPr="00DB095C" w:rsidRDefault="00DB095C" w:rsidP="00DB095C">
      <w:r w:rsidRPr="00DB095C">
        <w:br/>
      </w:r>
      <w:r w:rsidRPr="00DB095C">
        <w:br/>
      </w:r>
      <w:r w:rsidRPr="00DB095C">
        <w:rPr>
          <w:b/>
          <w:bCs/>
        </w:rPr>
        <w:t>Anamnese</w:t>
      </w:r>
      <w:r w:rsidRPr="00DB095C">
        <w:t xml:space="preserve"> </w:t>
      </w:r>
    </w:p>
    <w:p w14:paraId="3E6606AC" w14:textId="77777777" w:rsidR="00DB095C" w:rsidRPr="00DB095C" w:rsidRDefault="002A2BD4" w:rsidP="00DB095C">
      <w:r>
        <w:rPr>
          <w:noProof/>
        </w:rPr>
      </w:r>
      <w:r>
        <w:pict w14:anchorId="5132B0D2">
          <v:rect id="Horizontal Line 4"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B1ACF25" w14:textId="77777777" w:rsidR="00DB095C" w:rsidRPr="00DB095C" w:rsidRDefault="00DB095C" w:rsidP="00DB095C">
      <w:r w:rsidRPr="00DB095C">
        <w:t xml:space="preserve">Frau Reul ist aufgrund ihrer rheumatoiden Arthritis in unserer regelmäßigen Behandlung. Methotrexat mit 15mg/Woche rglm eingenommen und gut vertragen.  </w:t>
      </w:r>
    </w:p>
    <w:p w14:paraId="7E89B666" w14:textId="77777777" w:rsidR="00DB095C" w:rsidRPr="00DB095C" w:rsidRDefault="00DB095C" w:rsidP="00DB095C">
      <w:r w:rsidRPr="00DB095C">
        <w:t>Morgensteifigkeit ca 45 MIn Weiterhin geschwollene Gelenke</w:t>
      </w:r>
    </w:p>
    <w:p w14:paraId="04275FEB" w14:textId="77777777" w:rsidR="00DB095C" w:rsidRPr="00DB095C" w:rsidRDefault="00DB095C" w:rsidP="00DB095C">
      <w:r w:rsidRPr="00DB095C">
        <w:br/>
      </w:r>
      <w:r w:rsidRPr="00DB095C">
        <w:br/>
      </w:r>
      <w:r w:rsidRPr="00DB095C">
        <w:rPr>
          <w:b/>
          <w:bCs/>
        </w:rPr>
        <w:t>Untersuchungsbefund</w:t>
      </w:r>
      <w:r w:rsidRPr="00DB095C">
        <w:t xml:space="preserve"> </w:t>
      </w:r>
    </w:p>
    <w:p w14:paraId="75976D65" w14:textId="77777777" w:rsidR="00DB095C" w:rsidRPr="00DB095C" w:rsidRDefault="002A2BD4" w:rsidP="00DB095C">
      <w:r>
        <w:rPr>
          <w:noProof/>
        </w:rPr>
      </w:r>
      <w:r>
        <w:pict w14:anchorId="4C611693">
          <v:rect id="Horizontal Line 5"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D4CB048" w14:textId="77777777" w:rsidR="00DB095C" w:rsidRPr="00DB095C" w:rsidRDefault="00DB095C" w:rsidP="00DB095C">
      <w:r w:rsidRPr="00DB095C">
        <w:lastRenderedPageBreak/>
        <w:t>guter AEZ</w:t>
      </w:r>
    </w:p>
    <w:p w14:paraId="121385E9" w14:textId="77777777" w:rsidR="00DB095C" w:rsidRPr="00DB095C" w:rsidRDefault="00DB095C" w:rsidP="00DB095C">
      <w:r w:rsidRPr="00DB095C">
        <w:t>Gelenkstatus: 5 geschwollene und druckschmerzhafte Gelenke</w:t>
      </w:r>
    </w:p>
    <w:p w14:paraId="120507A0" w14:textId="77777777" w:rsidR="00DB095C" w:rsidRPr="00DB095C" w:rsidRDefault="00DB095C" w:rsidP="00DB095C">
      <w:r w:rsidRPr="00DB095C">
        <w:br/>
      </w:r>
      <w:r w:rsidRPr="00DB095C">
        <w:br/>
      </w:r>
      <w:r w:rsidRPr="00DB095C">
        <w:rPr>
          <w:b/>
          <w:bCs/>
        </w:rPr>
        <w:t>Laborwerte</w:t>
      </w:r>
      <w:r w:rsidRPr="00DB095C">
        <w:t xml:space="preserve"> </w:t>
      </w:r>
    </w:p>
    <w:p w14:paraId="66023FA4" w14:textId="77777777" w:rsidR="00DB095C" w:rsidRPr="00DB095C" w:rsidRDefault="002A2BD4" w:rsidP="00DB095C">
      <w:r>
        <w:rPr>
          <w:noProof/>
        </w:rPr>
      </w:r>
      <w:r>
        <w:pict w14:anchorId="2DB94E2B">
          <v:rect id="Horizontal Line 6"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F507175" w14:textId="77777777" w:rsidR="00DB095C" w:rsidRPr="00DB095C" w:rsidRDefault="00DB095C" w:rsidP="00DB095C">
      <w:r w:rsidRPr="00DB095C">
        <w:rPr>
          <w:b/>
          <w:bCs/>
          <w:i/>
          <w:iCs/>
        </w:rPr>
        <w:t>Laborwerte vom 19.07.2021:</w:t>
      </w:r>
      <w:r w:rsidRPr="00DB095C">
        <w:t> </w:t>
      </w:r>
    </w:p>
    <w:p w14:paraId="4C1D9183" w14:textId="77777777" w:rsidR="00DB095C" w:rsidRPr="00DB095C" w:rsidRDefault="00DB095C" w:rsidP="00DB095C">
      <w:r w:rsidRPr="00DB095C">
        <w:rPr>
          <w:b/>
          <w:bCs/>
          <w:u w:val="single"/>
        </w:rPr>
        <w:t>Kleines BB</w:t>
      </w:r>
      <w:r w:rsidRPr="00DB095C">
        <w:t>: Hämoglobin 12,1 g/dl (11,8 - 15,5 g/dl), Hämatokrit 37,8 % (35 - 46 %), Erythrozyten 4,41 x 10</w:t>
      </w:r>
      <w:r w:rsidRPr="00DB095C">
        <w:rPr>
          <w:vertAlign w:val="superscript"/>
        </w:rPr>
        <w:t>6</w:t>
      </w:r>
      <w:r w:rsidRPr="00DB095C">
        <w:t>/µl (3,9 - 5,2 x 10</w:t>
      </w:r>
      <w:r w:rsidRPr="00DB095C">
        <w:rPr>
          <w:vertAlign w:val="superscript"/>
        </w:rPr>
        <w:t>6</w:t>
      </w:r>
      <w:r w:rsidRPr="00DB095C">
        <w:t>/µl), Leukozyten 9,88 x 10</w:t>
      </w:r>
      <w:r w:rsidRPr="00DB095C">
        <w:rPr>
          <w:vertAlign w:val="superscript"/>
        </w:rPr>
        <w:t>3</w:t>
      </w:r>
      <w:r w:rsidRPr="00DB095C">
        <w:t>/µl (4 - 11 x 10</w:t>
      </w:r>
      <w:r w:rsidRPr="00DB095C">
        <w:rPr>
          <w:vertAlign w:val="superscript"/>
        </w:rPr>
        <w:t>3</w:t>
      </w:r>
      <w:r w:rsidRPr="00DB095C">
        <w:t xml:space="preserve">/µl), </w:t>
      </w:r>
      <w:r w:rsidRPr="00DB095C">
        <w:rPr>
          <w:b/>
          <w:bCs/>
        </w:rPr>
        <w:t>Thrombozyten 414 x 10</w:t>
      </w:r>
      <w:r w:rsidRPr="00DB095C">
        <w:rPr>
          <w:b/>
          <w:bCs/>
          <w:vertAlign w:val="superscript"/>
        </w:rPr>
        <w:t>3</w:t>
      </w:r>
      <w:r w:rsidRPr="00DB095C">
        <w:rPr>
          <w:b/>
          <w:bCs/>
        </w:rPr>
        <w:t>/µl</w:t>
      </w:r>
      <w:r w:rsidRPr="00DB095C">
        <w:t xml:space="preserve"> (160 - 400 x 10</w:t>
      </w:r>
      <w:r w:rsidRPr="00DB095C">
        <w:rPr>
          <w:vertAlign w:val="superscript"/>
        </w:rPr>
        <w:t>3</w:t>
      </w:r>
      <w:r w:rsidRPr="00DB095C">
        <w:t xml:space="preserve">/µl), MCH 27,4 pg (26 - 33 pg), MCHC 32,0 g Hb/dl (32 - 36 g Hb/dl), MCV 85,7 fl (81 - 98 fl), MPV 10,7 fl (7,8 - 11 fl), RDW 15,1 % (11,6 - 16,2 %). </w:t>
      </w:r>
    </w:p>
    <w:p w14:paraId="256419BF" w14:textId="77777777" w:rsidR="00DB095C" w:rsidRPr="00DB095C" w:rsidRDefault="00DB095C" w:rsidP="00DB095C">
      <w:r w:rsidRPr="00DB095C">
        <w:rPr>
          <w:b/>
          <w:bCs/>
          <w:u w:val="single"/>
        </w:rPr>
        <w:t>Diff. BB</w:t>
      </w:r>
      <w:r w:rsidRPr="00DB095C">
        <w:t>: Neutrophile (maschinell) 59,4 %, Eosinophile (maschinell) 5,3 %, Basophile (maschinell) 0,9 %, Lymphozyten (maschinell) 27,6 %, Monozyten (maschinell) 6,8 %, Neutrophile (maschinell) Absolut 5,9 x 10</w:t>
      </w:r>
      <w:r w:rsidRPr="00DB095C">
        <w:rPr>
          <w:vertAlign w:val="superscript"/>
        </w:rPr>
        <w:t>3</w:t>
      </w:r>
      <w:r w:rsidRPr="00DB095C">
        <w:t>/µl (1,6 - 7,8 x 10</w:t>
      </w:r>
      <w:r w:rsidRPr="00DB095C">
        <w:rPr>
          <w:vertAlign w:val="superscript"/>
        </w:rPr>
        <w:t>3</w:t>
      </w:r>
      <w:r w:rsidRPr="00DB095C">
        <w:t>/µl), Eosinophile (maschinell) Absolut 0,5 x 10</w:t>
      </w:r>
      <w:r w:rsidRPr="00DB095C">
        <w:rPr>
          <w:vertAlign w:val="superscript"/>
        </w:rPr>
        <w:t>3</w:t>
      </w:r>
      <w:r w:rsidRPr="00DB095C">
        <w:t>/µl (0 - 0,5 x 10</w:t>
      </w:r>
      <w:r w:rsidRPr="00DB095C">
        <w:rPr>
          <w:vertAlign w:val="superscript"/>
        </w:rPr>
        <w:t>3</w:t>
      </w:r>
      <w:r w:rsidRPr="00DB095C">
        <w:t>/µl), Basophile (maschinell) Absolut 0,1 x 10</w:t>
      </w:r>
      <w:r w:rsidRPr="00DB095C">
        <w:rPr>
          <w:vertAlign w:val="superscript"/>
        </w:rPr>
        <w:t>3</w:t>
      </w:r>
      <w:r w:rsidRPr="00DB095C">
        <w:t>/µl (0 - 0,1 x 10</w:t>
      </w:r>
      <w:r w:rsidRPr="00DB095C">
        <w:rPr>
          <w:vertAlign w:val="superscript"/>
        </w:rPr>
        <w:t>3</w:t>
      </w:r>
      <w:r w:rsidRPr="00DB095C">
        <w:t>/µl), Lymphozyten (maschinell) Absolut 2,7 x 10</w:t>
      </w:r>
      <w:r w:rsidRPr="00DB095C">
        <w:rPr>
          <w:vertAlign w:val="superscript"/>
        </w:rPr>
        <w:t>3</w:t>
      </w:r>
      <w:r w:rsidRPr="00DB095C">
        <w:t>/µl (1 - 3,5 x 10</w:t>
      </w:r>
      <w:r w:rsidRPr="00DB095C">
        <w:rPr>
          <w:vertAlign w:val="superscript"/>
        </w:rPr>
        <w:t>3</w:t>
      </w:r>
      <w:r w:rsidRPr="00DB095C">
        <w:t>/µl), Monozyten (maschinell) Absolut 0,7 x 10</w:t>
      </w:r>
      <w:r w:rsidRPr="00DB095C">
        <w:rPr>
          <w:vertAlign w:val="superscript"/>
        </w:rPr>
        <w:t>3</w:t>
      </w:r>
      <w:r w:rsidRPr="00DB095C">
        <w:t>/µl (0,1 - 0,9 x 10</w:t>
      </w:r>
      <w:r w:rsidRPr="00DB095C">
        <w:rPr>
          <w:vertAlign w:val="superscript"/>
        </w:rPr>
        <w:t>3</w:t>
      </w:r>
      <w:r w:rsidRPr="00DB095C">
        <w:t xml:space="preserve">/µl), </w:t>
      </w:r>
    </w:p>
    <w:p w14:paraId="0C3C6EFC" w14:textId="77777777" w:rsidR="00DB095C" w:rsidRPr="00DB095C" w:rsidRDefault="00DB095C" w:rsidP="00DB095C">
      <w:r w:rsidRPr="00DB095C">
        <w:rPr>
          <w:b/>
          <w:bCs/>
          <w:u w:val="single"/>
        </w:rPr>
        <w:t>Serumchemie</w:t>
      </w:r>
      <w:r w:rsidRPr="00DB095C">
        <w:t xml:space="preserve">: Kalium 4,8 mmol/l (3,6 - 4,8 mmol/l), Natrium 138 mmol/l (135 - 145 mmol/l), Kreatinin 0,66 mg/dl (0,51 - 0,95 mg/dl), eGFR (Berechnung nach CKD-EPI) 95 ml/min/1,73m², Harnsäure 5,1 mg/dl (2,4 - 5,7 mg/dl), </w:t>
      </w:r>
      <w:r w:rsidRPr="00DB095C">
        <w:rPr>
          <w:b/>
          <w:bCs/>
        </w:rPr>
        <w:t>alk. Phosphatase 111 U/l</w:t>
      </w:r>
      <w:r w:rsidRPr="00DB095C">
        <w:t xml:space="preserve"> (35 - 105 U/l), ALT / GPT 21 U/l (&lt; 35 U/l), Gamma-GT 17 U/l (&lt; 40 U/l), LDH 249 U/l (&lt; 250 U/l). </w:t>
      </w:r>
    </w:p>
    <w:p w14:paraId="057A6EAD" w14:textId="77777777" w:rsidR="00DB095C" w:rsidRPr="00DB095C" w:rsidRDefault="00DB095C" w:rsidP="00DB095C">
      <w:r w:rsidRPr="00DB095C">
        <w:rPr>
          <w:b/>
          <w:bCs/>
          <w:u w:val="single"/>
        </w:rPr>
        <w:t>Immunologie</w:t>
      </w:r>
      <w:r w:rsidRPr="00DB095C">
        <w:t xml:space="preserve">: </w:t>
      </w:r>
      <w:r w:rsidRPr="00DB095C">
        <w:rPr>
          <w:b/>
          <w:bCs/>
        </w:rPr>
        <w:t>C-reaktives Protein 5,7 mg/l</w:t>
      </w:r>
      <w:r w:rsidRPr="00DB095C">
        <w:t xml:space="preserve"> (-&lt;5,2 mg/l), Hoch sensitives CRP 3,95 mg/l (&lt; 5 mg/l), </w:t>
      </w:r>
    </w:p>
    <w:p w14:paraId="44F48E02" w14:textId="77777777" w:rsidR="00DB095C" w:rsidRPr="00DB095C" w:rsidRDefault="00DB095C" w:rsidP="00DB095C">
      <w:r w:rsidRPr="00DB095C">
        <w:t> </w:t>
      </w:r>
    </w:p>
    <w:p w14:paraId="74F8AE2D" w14:textId="77777777" w:rsidR="00DB095C" w:rsidRPr="00DB095C" w:rsidRDefault="00DB095C" w:rsidP="00DB095C">
      <w:r w:rsidRPr="00DB095C">
        <w:rPr>
          <w:b/>
          <w:bCs/>
          <w:i/>
          <w:iCs/>
        </w:rPr>
        <w:t>Laborwerte vom 09.08.2021:</w:t>
      </w:r>
      <w:r w:rsidRPr="00DB095C">
        <w:t> </w:t>
      </w:r>
    </w:p>
    <w:p w14:paraId="033EF12F" w14:textId="77777777" w:rsidR="00DB095C" w:rsidRPr="00DB095C" w:rsidRDefault="00DB095C" w:rsidP="00DB095C">
      <w:r w:rsidRPr="00DB095C">
        <w:rPr>
          <w:b/>
          <w:bCs/>
          <w:u w:val="single"/>
        </w:rPr>
        <w:t>Kleines BB</w:t>
      </w:r>
      <w:r w:rsidRPr="00DB095C">
        <w:t>: Hämoglobin 12,6 g/dl (11,8 - 15,5 g/dl), Hämatokrit 39,2 % (35 - 46 %), Erythrozyten 4,56 x 10</w:t>
      </w:r>
      <w:r w:rsidRPr="00DB095C">
        <w:rPr>
          <w:vertAlign w:val="superscript"/>
        </w:rPr>
        <w:t>6</w:t>
      </w:r>
      <w:r w:rsidRPr="00DB095C">
        <w:t>/µl (3,9 - 5,2 x 10</w:t>
      </w:r>
      <w:r w:rsidRPr="00DB095C">
        <w:rPr>
          <w:vertAlign w:val="superscript"/>
        </w:rPr>
        <w:t>6</w:t>
      </w:r>
      <w:r w:rsidRPr="00DB095C">
        <w:t xml:space="preserve">/µl), </w:t>
      </w:r>
      <w:r w:rsidRPr="00DB095C">
        <w:rPr>
          <w:b/>
          <w:bCs/>
        </w:rPr>
        <w:t>Leukozyten 11,88 x 10</w:t>
      </w:r>
      <w:r w:rsidRPr="00DB095C">
        <w:rPr>
          <w:b/>
          <w:bCs/>
          <w:vertAlign w:val="superscript"/>
        </w:rPr>
        <w:t>3</w:t>
      </w:r>
      <w:r w:rsidRPr="00DB095C">
        <w:rPr>
          <w:b/>
          <w:bCs/>
        </w:rPr>
        <w:t>/µl</w:t>
      </w:r>
      <w:r w:rsidRPr="00DB095C">
        <w:t xml:space="preserve"> (4 - 11 x 10</w:t>
      </w:r>
      <w:r w:rsidRPr="00DB095C">
        <w:rPr>
          <w:vertAlign w:val="superscript"/>
        </w:rPr>
        <w:t>3</w:t>
      </w:r>
      <w:r w:rsidRPr="00DB095C">
        <w:t xml:space="preserve">/µl), </w:t>
      </w:r>
      <w:r w:rsidRPr="00DB095C">
        <w:rPr>
          <w:b/>
          <w:bCs/>
        </w:rPr>
        <w:t>Thrombozyten 466 x 10</w:t>
      </w:r>
      <w:r w:rsidRPr="00DB095C">
        <w:rPr>
          <w:b/>
          <w:bCs/>
          <w:vertAlign w:val="superscript"/>
        </w:rPr>
        <w:t>3</w:t>
      </w:r>
      <w:r w:rsidRPr="00DB095C">
        <w:rPr>
          <w:b/>
          <w:bCs/>
        </w:rPr>
        <w:t>/µl</w:t>
      </w:r>
      <w:r w:rsidRPr="00DB095C">
        <w:t xml:space="preserve"> (160 - 400 x 10</w:t>
      </w:r>
      <w:r w:rsidRPr="00DB095C">
        <w:rPr>
          <w:vertAlign w:val="superscript"/>
        </w:rPr>
        <w:t>3</w:t>
      </w:r>
      <w:r w:rsidRPr="00DB095C">
        <w:t xml:space="preserve">/µl), MCH 27,6 pg (26 - 33 pg), MCHC 32,1 g Hb/dl (32 - 36 g Hb/dl), MCV 86,0 fl (81 - 98 fl), MPV 10,8 fl (7,8 - 11 fl), RDW 15,3 % (11,6 - 16,2 %). </w:t>
      </w:r>
    </w:p>
    <w:p w14:paraId="20B73CDE" w14:textId="77777777" w:rsidR="00DB095C" w:rsidRPr="00DB095C" w:rsidRDefault="00DB095C" w:rsidP="00DB095C">
      <w:r w:rsidRPr="00DB095C">
        <w:rPr>
          <w:b/>
          <w:bCs/>
          <w:u w:val="single"/>
        </w:rPr>
        <w:t>Diff. BB</w:t>
      </w:r>
      <w:r w:rsidRPr="00DB095C">
        <w:t xml:space="preserve">: Neutrophile (maschinell) 78,8 %, Eosinophile (maschinell) 1,9 %, Basophile (maschinell) 0,7 %, Lymphozyten (maschinell) 14,3 %, Monozyten (maschinell) 4,3 %, </w:t>
      </w:r>
      <w:r w:rsidRPr="00DB095C">
        <w:rPr>
          <w:b/>
          <w:bCs/>
        </w:rPr>
        <w:t>Neutrophile (maschinell) Absolut 9,4 x 10</w:t>
      </w:r>
      <w:r w:rsidRPr="00DB095C">
        <w:rPr>
          <w:b/>
          <w:bCs/>
          <w:vertAlign w:val="superscript"/>
        </w:rPr>
        <w:t>3</w:t>
      </w:r>
      <w:r w:rsidRPr="00DB095C">
        <w:rPr>
          <w:b/>
          <w:bCs/>
        </w:rPr>
        <w:t>/µl</w:t>
      </w:r>
      <w:r w:rsidRPr="00DB095C">
        <w:t xml:space="preserve"> (1,6 - 7,8 x 10</w:t>
      </w:r>
      <w:r w:rsidRPr="00DB095C">
        <w:rPr>
          <w:vertAlign w:val="superscript"/>
        </w:rPr>
        <w:t>3</w:t>
      </w:r>
      <w:r w:rsidRPr="00DB095C">
        <w:t>/µl), Eosinophile (maschinell) Absolut 0,2 x 10</w:t>
      </w:r>
      <w:r w:rsidRPr="00DB095C">
        <w:rPr>
          <w:vertAlign w:val="superscript"/>
        </w:rPr>
        <w:t>3</w:t>
      </w:r>
      <w:r w:rsidRPr="00DB095C">
        <w:t>/µl (0 - 0,5 x 10</w:t>
      </w:r>
      <w:r w:rsidRPr="00DB095C">
        <w:rPr>
          <w:vertAlign w:val="superscript"/>
        </w:rPr>
        <w:t>3</w:t>
      </w:r>
      <w:r w:rsidRPr="00DB095C">
        <w:t xml:space="preserve">/µl), Basophile (maschinell) Absolut 0,1 x </w:t>
      </w:r>
      <w:r w:rsidRPr="00DB095C">
        <w:lastRenderedPageBreak/>
        <w:t>10</w:t>
      </w:r>
      <w:r w:rsidRPr="00DB095C">
        <w:rPr>
          <w:vertAlign w:val="superscript"/>
        </w:rPr>
        <w:t>3</w:t>
      </w:r>
      <w:r w:rsidRPr="00DB095C">
        <w:t>/µl (0 - 0,1 x 10</w:t>
      </w:r>
      <w:r w:rsidRPr="00DB095C">
        <w:rPr>
          <w:vertAlign w:val="superscript"/>
        </w:rPr>
        <w:t>3</w:t>
      </w:r>
      <w:r w:rsidRPr="00DB095C">
        <w:t>/µl), Lymphozyten (maschinell) Absolut 1,7 x 10</w:t>
      </w:r>
      <w:r w:rsidRPr="00DB095C">
        <w:rPr>
          <w:vertAlign w:val="superscript"/>
        </w:rPr>
        <w:t>3</w:t>
      </w:r>
      <w:r w:rsidRPr="00DB095C">
        <w:t>/µl (1 - 3,5 x 10</w:t>
      </w:r>
      <w:r w:rsidRPr="00DB095C">
        <w:rPr>
          <w:vertAlign w:val="superscript"/>
        </w:rPr>
        <w:t>3</w:t>
      </w:r>
      <w:r w:rsidRPr="00DB095C">
        <w:t>/µl), Monozyten (maschinell) Absolut 0,5 x 10</w:t>
      </w:r>
      <w:r w:rsidRPr="00DB095C">
        <w:rPr>
          <w:vertAlign w:val="superscript"/>
        </w:rPr>
        <w:t>3</w:t>
      </w:r>
      <w:r w:rsidRPr="00DB095C">
        <w:t>/µl (0,1 - 0,9 x 10</w:t>
      </w:r>
      <w:r w:rsidRPr="00DB095C">
        <w:rPr>
          <w:vertAlign w:val="superscript"/>
        </w:rPr>
        <w:t>3</w:t>
      </w:r>
      <w:r w:rsidRPr="00DB095C">
        <w:t xml:space="preserve">/µl), </w:t>
      </w:r>
    </w:p>
    <w:p w14:paraId="30A6CB3F" w14:textId="77777777" w:rsidR="00DB095C" w:rsidRPr="00DB095C" w:rsidRDefault="00DB095C" w:rsidP="00DB095C">
      <w:r w:rsidRPr="00DB095C">
        <w:rPr>
          <w:b/>
          <w:bCs/>
          <w:u w:val="single"/>
        </w:rPr>
        <w:t>Serumchemie</w:t>
      </w:r>
      <w:r w:rsidRPr="00DB095C">
        <w:t xml:space="preserve">: Kalium 4,5 mmol/l (3,6 - 4,8 mmol/l), Natrium 141 mmol/l (135 - 145 mmol/l), Kreatinin 0,70 mg/dl (0,51 - 0,95 mg/dl), eGFR (Berechnung nach CKD-EPI) 93 ml/min/1,73m², Harnsäure 5,3 mg/dl (2,4 - 5,7 mg/dl), </w:t>
      </w:r>
      <w:r w:rsidRPr="00DB095C">
        <w:rPr>
          <w:b/>
          <w:bCs/>
        </w:rPr>
        <w:t>alk. Phosphatase 115 U/l</w:t>
      </w:r>
      <w:r w:rsidRPr="00DB095C">
        <w:t xml:space="preserve"> (35 - 105 U/l), ALT / GPT 15 U/l (&lt; 35 U/l), Gamma-GT 18 U/l (&lt; 40 U/l), </w:t>
      </w:r>
      <w:r w:rsidRPr="00DB095C">
        <w:rPr>
          <w:b/>
          <w:bCs/>
        </w:rPr>
        <w:t>LDH 291 U/l</w:t>
      </w:r>
      <w:r w:rsidRPr="00DB095C">
        <w:t xml:space="preserve"> (&lt; 250 U/l). </w:t>
      </w:r>
    </w:p>
    <w:p w14:paraId="09CFFC04" w14:textId="77777777" w:rsidR="00DB095C" w:rsidRPr="00DB095C" w:rsidRDefault="00DB095C" w:rsidP="00DB095C">
      <w:r w:rsidRPr="00DB095C">
        <w:rPr>
          <w:b/>
          <w:bCs/>
          <w:u w:val="single"/>
        </w:rPr>
        <w:t>Immunologie</w:t>
      </w:r>
      <w:r w:rsidRPr="00DB095C">
        <w:t xml:space="preserve">: Rheumafaktor IgG 14,27 IE/ml (0 - &lt;15 IE/ml), </w:t>
      </w:r>
      <w:r w:rsidRPr="00DB095C">
        <w:rPr>
          <w:b/>
          <w:bCs/>
        </w:rPr>
        <w:t>C-reaktives Protein 9,4 mg/l</w:t>
      </w:r>
      <w:r w:rsidRPr="00DB095C">
        <w:t xml:space="preserve"> (-&lt;5,2 mg/l), </w:t>
      </w:r>
    </w:p>
    <w:p w14:paraId="0B03EDEA" w14:textId="77777777" w:rsidR="00DB095C" w:rsidRPr="00DB095C" w:rsidRDefault="00DB095C" w:rsidP="00DB095C">
      <w:r w:rsidRPr="00DB095C">
        <w:br/>
      </w:r>
      <w:r w:rsidRPr="00DB095C">
        <w:br/>
      </w:r>
      <w:r w:rsidRPr="00DB095C">
        <w:rPr>
          <w:b/>
          <w:bCs/>
        </w:rPr>
        <w:t>Befunde</w:t>
      </w:r>
      <w:r w:rsidRPr="00DB095C">
        <w:t xml:space="preserve"> </w:t>
      </w:r>
    </w:p>
    <w:p w14:paraId="30CACFEC" w14:textId="77777777" w:rsidR="00DB095C" w:rsidRPr="00DB095C" w:rsidRDefault="002A2BD4" w:rsidP="00DB095C">
      <w:r>
        <w:rPr>
          <w:noProof/>
        </w:rPr>
      </w:r>
      <w:r>
        <w:pict w14:anchorId="1604162E">
          <v:rect id="Horizontal Line 7"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F976720" w14:textId="77777777" w:rsidR="00DB095C" w:rsidRPr="00DB095C" w:rsidRDefault="00DB095C" w:rsidP="00DB095C">
      <w:r w:rsidRPr="00DB095C">
        <w:rPr>
          <w:b/>
          <w:bCs/>
          <w:u w:val="single"/>
        </w:rPr>
        <w:t>Arthrosonographie vom 19.07.2021:</w:t>
      </w:r>
      <w:r w:rsidRPr="00DB095C">
        <w:t> </w:t>
      </w:r>
    </w:p>
    <w:p w14:paraId="1E5C2107" w14:textId="77777777" w:rsidR="00DB095C" w:rsidRPr="00DB095C" w:rsidRDefault="00DB095C" w:rsidP="00DB095C">
      <w:r w:rsidRPr="00DB095C">
        <w:rPr>
          <w:u w:val="single"/>
        </w:rPr>
        <w:t>Befund:</w:t>
      </w:r>
      <w:r w:rsidRPr="00DB095C">
        <w:t> </w:t>
      </w:r>
    </w:p>
    <w:p w14:paraId="4F6BBA52" w14:textId="77777777" w:rsidR="00DB095C" w:rsidRPr="00DB095C" w:rsidRDefault="00DB095C" w:rsidP="00DB095C">
      <w:r w:rsidRPr="00DB095C">
        <w:t>Handgelenk bds: B-Bild und PD Grad 2-3</w:t>
      </w:r>
    </w:p>
    <w:p w14:paraId="72D7BF24" w14:textId="77777777" w:rsidR="00DB095C" w:rsidRPr="00DB095C" w:rsidRDefault="00DB095C" w:rsidP="00DB095C">
      <w:r w:rsidRPr="00DB095C">
        <w:t>MCP 2/3 links: B-Bild und PD Synovitis Grad 3</w:t>
      </w:r>
    </w:p>
    <w:p w14:paraId="59CCC2BC" w14:textId="77777777" w:rsidR="00DB095C" w:rsidRPr="00DB095C" w:rsidRDefault="00DB095C" w:rsidP="00DB095C">
      <w:r w:rsidRPr="00DB095C">
        <w:t>Peroneus und tib posteriore Sehnen OSG links: B-Bild und PD Synovitis Grad 3</w:t>
      </w:r>
    </w:p>
    <w:p w14:paraId="1F578D7A" w14:textId="77777777" w:rsidR="00DB095C" w:rsidRPr="00DB095C" w:rsidRDefault="00DB095C" w:rsidP="00DB095C">
      <w:r w:rsidRPr="00DB095C">
        <w:t>OSG links: Erguß/B-Bild Synovitis Grad 1</w:t>
      </w:r>
    </w:p>
    <w:p w14:paraId="7CDB395D" w14:textId="77777777" w:rsidR="00DB095C" w:rsidRPr="00DB095C" w:rsidRDefault="00DB095C" w:rsidP="00DB095C">
      <w:r w:rsidRPr="00DB095C">
        <w:rPr>
          <w:u w:val="single"/>
        </w:rPr>
        <w:t>Beurteilung:</w:t>
      </w:r>
      <w:r w:rsidRPr="00DB095C">
        <w:t> </w:t>
      </w:r>
    </w:p>
    <w:p w14:paraId="01349FE6" w14:textId="77777777" w:rsidR="00DB095C" w:rsidRPr="00DB095C" w:rsidRDefault="00DB095C" w:rsidP="00DB095C">
      <w:r w:rsidRPr="00DB095C">
        <w:t>deutliche Aktivität der Erkrankung</w:t>
      </w:r>
    </w:p>
    <w:p w14:paraId="5AE6D873" w14:textId="77777777" w:rsidR="00DB095C" w:rsidRPr="00DB095C" w:rsidRDefault="00DB095C" w:rsidP="00DB095C">
      <w:r w:rsidRPr="00DB095C">
        <w:rPr>
          <w:b/>
          <w:bCs/>
          <w:u w:val="single"/>
        </w:rPr>
        <w:t>FAPI PET/CT mit CT low dose vom 19.07.2021:</w:t>
      </w:r>
      <w:r w:rsidRPr="00DB095C">
        <w:t> </w:t>
      </w:r>
    </w:p>
    <w:p w14:paraId="650A9FD3" w14:textId="77777777" w:rsidR="00DB095C" w:rsidRPr="00DB095C" w:rsidRDefault="00DB095C" w:rsidP="00DB095C">
      <w:r w:rsidRPr="00DB095C">
        <w:t xml:space="preserve">Befund: Letzte FAPI PET/CT vom 08.02.2021 zum Vergleich vorliegend. Halsweichteile: Unveränderte Asymmetrie in der Tonsillenloge zugunsten links ohne Nuklid Mehrbelegung. Ansonsten seitensymmetrische Darstellung der zervikalen Weichteile. Keine pathologisch vergrößerten oder Tracer positiven Lymphknoten beidseits zervikal. Unauffällige Darstellung der Schilddrüse. Thorax: Keine pathologisch vergrößerten oder Nuklid mehr speichernden Lymphknoten beidseits axillär, periklavikulär, mediastinal oder hilär. Cor normgroß, kein Perikarderguss. Kein Pleuraerguss. Vereinzelte Emphysembullae. Keine suspekten intrapulmonalen Rundherde, keine Konsolidierungen. Abdomen: Leber normal groß und homogen nuklidspeichernd (SUVmean 0,9). In nativer Untersuchungstechnik unauffällige Darstellung von Milz, Gallenblase und Pankreas. Nebennieren nicht sicher abgrenzbar. Nieren beidseits nicht gestaut. Kein Hinweis auf freie intraabdominelle Luft oder Flüssigkeit. Keine pathologisch vergrößerten oder Nuklid mehr speichernden Lymphknoten beidseits </w:t>
      </w:r>
      <w:r w:rsidRPr="00DB095C">
        <w:lastRenderedPageBreak/>
        <w:t xml:space="preserve">inguinal, iliakal, paraaortal oder im mesenterialen Fettgewebe. Muskuloskelettales System: Concha bullosa media links. Miterfassten Nasennebenhöhlen Mastoidzellen regelrecht pneumatisiert. Uncovertebral und Facettengelenksarthrosen beidseits zervikal. Osteochondrose und Spondylosis deformans HWK 5-7. Osteochondrose mit Vakuumphänomen LWK 5/SWK 1. Facettengelenksarthrosen lumbosakral, dabei leicht erhöhter Nuklid Uptake bilateral auf Höhe LWK 5/SWK 1. Unveränderte Nuklid Uptake in Projektion auf den subakromialen Raum rechts (SUVmax 2,7, Serie 6, Ima 29; VU: 2,9) sowie auf das linke Sternoklavikulargelenk (SUVmax 3,6, Serie 6, Ima 33; VU: 3,4). Der vormals aufgefallenen mäßigen Nuklid Uptake lateral des linken Humeruskopfes ist aktuell nicht mehr sicher abgrenzbar. Diskrete Radiopharmakons Mehrbelegung in Projektion auf den Ansatz der pertrochantären Muskulatur rechts (SUVmax 2,7, Serie 6, Ima 132; VU: 2,6) sowie auf den Ansatz des Tractus iliotibialis rechts (SUVmax 3,1, Serie 6, Ima 132; VU: 3,1). Nur noch schwache Radiopharmakon Mehrspeicherung in Projektion auf das Ligamentum kollaterale laterale am linken Kniegelenk (SUVmax 0,9, Serie 6, Ima 208, VU: 2,3). Linker Fuß: Weiterhin intensiv gesteigerte Nuklid Mehrbelegung um das linke OSG bei unveränderter periartikulärer Weichteilschwellung (SUV max 7,4). Mehrsklerosierung der Gelenkflächen tibio-talar mit bis ans Gelenk reichender osteolytischer Aufklockerung in der medialen Tibiaepiphyse mit korrespondierendem Tracer Uptake, z.B. wie bei aspetischer Osteonekrose. Darüber hinaus intensive Nuklid Mehrspeicherung im verschmälerten und vermehrt sklerosiertem Gelenk zwischen Os naviculare und Os cuneiforme mediale bzw. Os cuneiforme intermedium. Kräftige Tracer Mehrspeicherung auch in sämtlichen Tarsometatarsalgelenken (exemplarischer SUV max DV 4,7), wobei hier der Gelenkspalt nahezu vollständig aufgebraucht ist. Intensiver Nuklid Uptake auch in den Metatarsophalangealgelenken DIII-V (expemlarischer SUV max D3 4,7). Rechter Fuß: Kräftiger Nuklid Uptake im deformierten Großzehengrundgelenk (SUV max 5,6) sowie im Metatarsophalankgealgelenk DII (SUV max 3,9) und in Projektion auf das PIP D IV. Hände bds.: Multiple gelenknahe Erosionen im proximalen Radius bds, in sämtlichen Handwurzelknochen und den Basen der Metaphalangen. Intensive Nuklid Mehrbelegung um sämtliche Handwurzelknochen bds., exemplarisch rechte Hand (SUVmax 9,2 vs 6,5 in der VA). Kräftige Radiopharmakon Mehrspeicherung auch in MCP D II und III links mit Hypersklerosierung der kommunizierenden Gelenkflächen und Osteolysen (SUVmax 7,2). </w:t>
      </w:r>
    </w:p>
    <w:p w14:paraId="63A2441B" w14:textId="77777777" w:rsidR="00DB095C" w:rsidRPr="00DB095C" w:rsidRDefault="00DB095C" w:rsidP="00DB095C">
      <w:r w:rsidRPr="00DB095C">
        <w:t>Beurteilung: Bei vorbekannter rheumatoider Arthritis ergibt sich keine Befundänderung zur letzten Vor-CT Untersuchung vom 08.02.2021 mit unverändert intensiv erhöhter mesenchymaler Aktivität in beiden Händen und Füßen (links &gt; rechts) mit entsprechenden arthritischen morphologischen Veränderungen. Unveränderte FAPI Mehranreicherungen z.B. an der rechten Hamstring-Muskulatur, rechts subacromial, im linken Sternoclavikulargelenk oder in den Facettengelenken lumbosacral im Sinne einer multifokalen Enthesitis.</w:t>
      </w:r>
    </w:p>
    <w:p w14:paraId="631BB392" w14:textId="77777777" w:rsidR="00DB095C" w:rsidRPr="00DB095C" w:rsidRDefault="00DB095C" w:rsidP="00DB095C">
      <w:r w:rsidRPr="00DB095C">
        <w:lastRenderedPageBreak/>
        <w:br/>
      </w:r>
      <w:r w:rsidRPr="00DB095C">
        <w:br/>
      </w:r>
      <w:r w:rsidRPr="00DB095C">
        <w:rPr>
          <w:b/>
          <w:bCs/>
        </w:rPr>
        <w:t>Therapieempfehlung</w:t>
      </w:r>
      <w:r w:rsidRPr="00DB095C">
        <w:t xml:space="preserve"> </w:t>
      </w:r>
    </w:p>
    <w:p w14:paraId="38C4DA3B" w14:textId="77777777" w:rsidR="00DB095C" w:rsidRPr="00DB095C" w:rsidRDefault="002A2BD4" w:rsidP="00DB095C">
      <w:r>
        <w:rPr>
          <w:noProof/>
        </w:rPr>
      </w:r>
      <w:r>
        <w:pict w14:anchorId="1DE2080E">
          <v:rect id="Horizontal Line 8"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2F4DC60" w14:textId="77777777" w:rsidR="00DB095C" w:rsidRPr="00DB095C" w:rsidRDefault="00DB095C" w:rsidP="00DB095C">
      <w:r w:rsidRPr="00DB095C">
        <w:t xml:space="preserve">Erkrankung ist klinisch und sonographisch aktiv. Auch in der PET Untersuchung weiterhin deutliche Gewebsaktivierung. </w:t>
      </w:r>
    </w:p>
    <w:p w14:paraId="36B75200" w14:textId="77777777" w:rsidR="00DB095C" w:rsidRPr="00DB095C" w:rsidRDefault="00DB095C" w:rsidP="00DB095C">
      <w:r w:rsidRPr="00DB095C">
        <w:t>Wir empfehlen: Das MTX auf 25mg/Woche steigern</w:t>
      </w:r>
    </w:p>
    <w:p w14:paraId="31D19F0B" w14:textId="77777777" w:rsidR="00DB095C" w:rsidRPr="00DB095C" w:rsidRDefault="00DB095C" w:rsidP="00DB095C">
      <w:r w:rsidRPr="00DB095C">
        <w:t>Beginn mit Baricitinib 4mg/Tag</w:t>
      </w:r>
    </w:p>
    <w:p w14:paraId="51CF490E" w14:textId="77777777" w:rsidR="00DB095C" w:rsidRPr="00DB095C" w:rsidRDefault="00DB095C" w:rsidP="00DB095C">
      <w:r w:rsidRPr="00DB095C">
        <w:t> </w:t>
      </w:r>
    </w:p>
    <w:p w14:paraId="183272AF" w14:textId="77777777" w:rsidR="00DB095C" w:rsidRPr="00DB095C" w:rsidRDefault="00DB095C" w:rsidP="00DB095C">
      <w:r w:rsidRPr="00DB095C">
        <w:t>Wir bitten um eine Blutbildkontrolle sowie Kontrolle der Leber und Nierenwerte in 14 Tagen beim Hausarzt</w:t>
      </w:r>
    </w:p>
    <w:p w14:paraId="626659D2" w14:textId="77777777" w:rsidR="00DB095C" w:rsidRPr="00DB095C" w:rsidRDefault="00DB095C" w:rsidP="00DB095C">
      <w:r w:rsidRPr="00DB095C">
        <w:t>ein Termin zur Kontrolle in 4 Wochen in unserer Ambulanz wurde vereinbart</w:t>
      </w:r>
    </w:p>
    <w:p w14:paraId="0B90BA9D" w14:textId="77777777" w:rsidR="00DB095C" w:rsidRPr="00DB095C" w:rsidRDefault="00DB095C" w:rsidP="00DB095C">
      <w:r w:rsidRPr="00DB095C">
        <w:t> </w:t>
      </w:r>
    </w:p>
    <w:p w14:paraId="4A53CD09" w14:textId="77777777" w:rsidR="00DB095C" w:rsidRPr="00DB095C" w:rsidRDefault="00DB095C" w:rsidP="00DB095C">
      <w:r w:rsidRPr="00DB095C">
        <w:t>Medikation:</w:t>
      </w:r>
    </w:p>
    <w:p w14:paraId="0BEDAE5C" w14:textId="77777777" w:rsidR="00DB095C" w:rsidRPr="00DB095C" w:rsidRDefault="00DB095C" w:rsidP="00DB095C">
      <w:r w:rsidRPr="00DB095C">
        <w:t>Baricitinib (Olumiant 4mg/Tag)</w:t>
      </w:r>
    </w:p>
    <w:p w14:paraId="3846BBF7" w14:textId="77777777" w:rsidR="00DB095C" w:rsidRPr="00DB095C" w:rsidRDefault="00DB095C" w:rsidP="00DB095C">
      <w:r w:rsidRPr="00DB095C">
        <w:t xml:space="preserve">Methotrexat 25mg/Woche </w:t>
      </w:r>
    </w:p>
    <w:p w14:paraId="0CA5C395" w14:textId="77777777" w:rsidR="00DB095C" w:rsidRPr="00DB095C" w:rsidRDefault="00DB095C" w:rsidP="00DB095C">
      <w:r w:rsidRPr="00DB095C">
        <w:t>Folsäure 5mg am Tag nach MTX</w:t>
      </w:r>
    </w:p>
    <w:p w14:paraId="4E4CDE3B" w14:textId="77777777" w:rsidR="00DB095C" w:rsidRPr="00DB095C" w:rsidRDefault="00DB095C" w:rsidP="00DB095C">
      <w:r w:rsidRPr="00DB095C">
        <w:t> </w:t>
      </w:r>
    </w:p>
    <w:p w14:paraId="75F652A0" w14:textId="77777777" w:rsidR="00DB095C" w:rsidRPr="00DB095C" w:rsidRDefault="00DB095C" w:rsidP="00DB095C">
      <w:r w:rsidRPr="00DB095C">
        <w:t>Wiedervorstellung in 4 Wochen</w:t>
      </w:r>
    </w:p>
    <w:p w14:paraId="05CCB220" w14:textId="77777777" w:rsidR="00DB095C" w:rsidRPr="00DB095C" w:rsidRDefault="00DB095C" w:rsidP="00DB095C">
      <w:r w:rsidRPr="00DB095C">
        <w:t> </w:t>
      </w:r>
    </w:p>
    <w:p w14:paraId="18DA1B9E" w14:textId="77777777" w:rsidR="00DB095C" w:rsidRPr="00DB095C" w:rsidRDefault="00DB095C" w:rsidP="00DB095C">
      <w:r w:rsidRPr="00DB095C">
        <w:br/>
      </w:r>
      <w:r w:rsidRPr="00DB095C">
        <w:br/>
      </w:r>
      <w:r w:rsidRPr="00DB095C">
        <w:rPr>
          <w:b/>
          <w:bCs/>
        </w:rPr>
        <w:t>Schluss</w:t>
      </w:r>
      <w:r w:rsidRPr="00DB095C">
        <w:t xml:space="preserve"> </w:t>
      </w:r>
    </w:p>
    <w:p w14:paraId="02623366" w14:textId="77777777" w:rsidR="00DB095C" w:rsidRPr="00DB095C" w:rsidRDefault="002A2BD4" w:rsidP="00DB095C">
      <w:r>
        <w:rPr>
          <w:noProof/>
        </w:rPr>
      </w:r>
      <w:r>
        <w:pict w14:anchorId="3B7200B5">
          <v:rect id="Horizontal Line 9"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C5A8FF9" w14:textId="77777777" w:rsidR="00DB095C" w:rsidRPr="00DB095C" w:rsidRDefault="00DB095C" w:rsidP="00DB095C">
      <w:r w:rsidRPr="00DB095C">
        <w:t>Mit freundlichen kollegialen Grüßen</w:t>
      </w:r>
    </w:p>
    <w:p w14:paraId="0951F49E" w14:textId="77777777" w:rsidR="00DB095C" w:rsidRPr="00DB095C" w:rsidRDefault="00DB095C" w:rsidP="00DB095C">
      <w:r w:rsidRPr="00DB095C">
        <w:t> </w:t>
      </w:r>
    </w:p>
    <w:p w14:paraId="2821FB80" w14:textId="77777777" w:rsidR="00DB095C" w:rsidRPr="00DB095C" w:rsidRDefault="00DB095C" w:rsidP="00DB095C">
      <w:r w:rsidRPr="00DB095C">
        <w:t> </w:t>
      </w:r>
    </w:p>
    <w:p w14:paraId="3ABA2B3B" w14:textId="77777777" w:rsidR="00DB095C" w:rsidRPr="00DB095C" w:rsidRDefault="00DB095C" w:rsidP="00DB095C">
      <w:r w:rsidRPr="00DB095C">
        <w:t> </w:t>
      </w:r>
    </w:p>
    <w:p w14:paraId="13193F31" w14:textId="77777777" w:rsidR="00DB095C" w:rsidRPr="00DB095C" w:rsidRDefault="00DB095C" w:rsidP="00DB095C">
      <w:r w:rsidRPr="00DB095C">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DB095C" w:rsidRPr="00DB095C" w14:paraId="3BCB31B7" w14:textId="77777777" w:rsidTr="00DB095C">
        <w:tc>
          <w:tcPr>
            <w:tcW w:w="1700" w:type="pct"/>
            <w:hideMark/>
          </w:tcPr>
          <w:p w14:paraId="4A99FC96" w14:textId="77777777" w:rsidR="00DB095C" w:rsidRPr="00DB095C" w:rsidRDefault="00DB095C" w:rsidP="00DB095C">
            <w:r w:rsidRPr="00DB095C">
              <w:t>Dr. med. A. Kleyer</w:t>
            </w:r>
          </w:p>
        </w:tc>
        <w:tc>
          <w:tcPr>
            <w:tcW w:w="1650" w:type="pct"/>
            <w:hideMark/>
          </w:tcPr>
          <w:p w14:paraId="107BF2C4" w14:textId="77777777" w:rsidR="00DB095C" w:rsidRPr="00DB095C" w:rsidRDefault="00DB095C" w:rsidP="00DB095C">
            <w:r w:rsidRPr="00DB095C">
              <w:t> </w:t>
            </w:r>
          </w:p>
        </w:tc>
        <w:tc>
          <w:tcPr>
            <w:tcW w:w="1650" w:type="pct"/>
            <w:hideMark/>
          </w:tcPr>
          <w:p w14:paraId="7E1D0EBC" w14:textId="77777777" w:rsidR="00DB095C" w:rsidRPr="00DB095C" w:rsidRDefault="00DB095C" w:rsidP="00DB095C">
            <w:r w:rsidRPr="00DB095C">
              <w:t xml:space="preserve">Dr. med. </w:t>
            </w:r>
          </w:p>
        </w:tc>
      </w:tr>
      <w:tr w:rsidR="00DB095C" w:rsidRPr="00DB095C" w14:paraId="7F9CB68F" w14:textId="77777777" w:rsidTr="00DB095C">
        <w:tc>
          <w:tcPr>
            <w:tcW w:w="1700" w:type="pct"/>
            <w:hideMark/>
          </w:tcPr>
          <w:p w14:paraId="7D3F1736" w14:textId="77777777" w:rsidR="00DB095C" w:rsidRPr="00DB095C" w:rsidRDefault="00DB095C" w:rsidP="00DB095C">
            <w:r w:rsidRPr="00DB095C">
              <w:lastRenderedPageBreak/>
              <w:t>Oberarzt der Klinik</w:t>
            </w:r>
          </w:p>
        </w:tc>
        <w:tc>
          <w:tcPr>
            <w:tcW w:w="0" w:type="auto"/>
            <w:vAlign w:val="center"/>
            <w:hideMark/>
          </w:tcPr>
          <w:p w14:paraId="786A7BBC" w14:textId="77777777" w:rsidR="00DB095C" w:rsidRPr="00DB095C" w:rsidRDefault="00DB095C" w:rsidP="00DB095C"/>
        </w:tc>
        <w:tc>
          <w:tcPr>
            <w:tcW w:w="0" w:type="auto"/>
            <w:vAlign w:val="center"/>
            <w:hideMark/>
          </w:tcPr>
          <w:p w14:paraId="2819C4B9" w14:textId="77777777" w:rsidR="00DB095C" w:rsidRPr="00DB095C" w:rsidRDefault="00DB095C" w:rsidP="00DB095C"/>
        </w:tc>
      </w:tr>
    </w:tbl>
    <w:p w14:paraId="7BBB4F00"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95C"/>
    <w:rsid w:val="002A2BD4"/>
    <w:rsid w:val="00453D1E"/>
    <w:rsid w:val="006852C5"/>
    <w:rsid w:val="0092470E"/>
    <w:rsid w:val="009717D5"/>
    <w:rsid w:val="00B761FA"/>
    <w:rsid w:val="00D93C9C"/>
    <w:rsid w:val="00DB095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887E89D"/>
  <w15:chartTrackingRefBased/>
  <w15:docId w15:val="{52D5A95F-F8DA-4B28-ACE7-8F2A8461E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B0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B0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B095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B095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B095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B095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B095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B095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B095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B095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B095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B095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B095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B095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B095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B095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B095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B095C"/>
    <w:rPr>
      <w:rFonts w:eastAsiaTheme="majorEastAsia" w:cstheme="majorBidi"/>
      <w:color w:val="272727" w:themeColor="text1" w:themeTint="D8"/>
    </w:rPr>
  </w:style>
  <w:style w:type="paragraph" w:styleId="Titel">
    <w:name w:val="Title"/>
    <w:basedOn w:val="Standard"/>
    <w:next w:val="Standard"/>
    <w:link w:val="TitelZchn"/>
    <w:uiPriority w:val="10"/>
    <w:qFormat/>
    <w:rsid w:val="00DB0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B095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B095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B095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B095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B095C"/>
    <w:rPr>
      <w:i/>
      <w:iCs/>
      <w:color w:val="404040" w:themeColor="text1" w:themeTint="BF"/>
    </w:rPr>
  </w:style>
  <w:style w:type="paragraph" w:styleId="Listenabsatz">
    <w:name w:val="List Paragraph"/>
    <w:basedOn w:val="Standard"/>
    <w:uiPriority w:val="34"/>
    <w:qFormat/>
    <w:rsid w:val="00DB095C"/>
    <w:pPr>
      <w:ind w:left="720"/>
      <w:contextualSpacing/>
    </w:pPr>
  </w:style>
  <w:style w:type="character" w:styleId="IntensiveHervorhebung">
    <w:name w:val="Intense Emphasis"/>
    <w:basedOn w:val="Absatz-Standardschriftart"/>
    <w:uiPriority w:val="21"/>
    <w:qFormat/>
    <w:rsid w:val="00DB095C"/>
    <w:rPr>
      <w:i/>
      <w:iCs/>
      <w:color w:val="0F4761" w:themeColor="accent1" w:themeShade="BF"/>
    </w:rPr>
  </w:style>
  <w:style w:type="paragraph" w:styleId="IntensivesZitat">
    <w:name w:val="Intense Quote"/>
    <w:basedOn w:val="Standard"/>
    <w:next w:val="Standard"/>
    <w:link w:val="IntensivesZitatZchn"/>
    <w:uiPriority w:val="30"/>
    <w:qFormat/>
    <w:rsid w:val="00DB0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B095C"/>
    <w:rPr>
      <w:i/>
      <w:iCs/>
      <w:color w:val="0F4761" w:themeColor="accent1" w:themeShade="BF"/>
    </w:rPr>
  </w:style>
  <w:style w:type="character" w:styleId="IntensiverVerweis">
    <w:name w:val="Intense Reference"/>
    <w:basedOn w:val="Absatz-Standardschriftart"/>
    <w:uiPriority w:val="32"/>
    <w:qFormat/>
    <w:rsid w:val="00DB09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82233902">
      <w:bodyDiv w:val="1"/>
      <w:marLeft w:val="0"/>
      <w:marRight w:val="0"/>
      <w:marTop w:val="0"/>
      <w:marBottom w:val="0"/>
      <w:divBdr>
        <w:top w:val="none" w:sz="0" w:space="0" w:color="auto"/>
        <w:left w:val="none" w:sz="0" w:space="0" w:color="auto"/>
        <w:bottom w:val="none" w:sz="0" w:space="0" w:color="auto"/>
        <w:right w:val="none" w:sz="0" w:space="0" w:color="auto"/>
      </w:divBdr>
      <w:divsChild>
        <w:div w:id="529219040">
          <w:marLeft w:val="0"/>
          <w:marRight w:val="0"/>
          <w:marTop w:val="0"/>
          <w:marBottom w:val="0"/>
          <w:divBdr>
            <w:top w:val="none" w:sz="0" w:space="0" w:color="auto"/>
            <w:left w:val="none" w:sz="0" w:space="0" w:color="auto"/>
            <w:bottom w:val="none" w:sz="0" w:space="0" w:color="auto"/>
            <w:right w:val="none" w:sz="0" w:space="0" w:color="auto"/>
          </w:divBdr>
        </w:div>
      </w:divsChild>
    </w:div>
    <w:div w:id="1530485898">
      <w:bodyDiv w:val="1"/>
      <w:marLeft w:val="0"/>
      <w:marRight w:val="0"/>
      <w:marTop w:val="0"/>
      <w:marBottom w:val="0"/>
      <w:divBdr>
        <w:top w:val="none" w:sz="0" w:space="0" w:color="auto"/>
        <w:left w:val="none" w:sz="0" w:space="0" w:color="auto"/>
        <w:bottom w:val="none" w:sz="0" w:space="0" w:color="auto"/>
        <w:right w:val="none" w:sz="0" w:space="0" w:color="auto"/>
      </w:divBdr>
      <w:divsChild>
        <w:div w:id="1644430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1209</Words>
  <Characters>7620</Characters>
  <Application>Microsoft Office Word</Application>
  <DocSecurity>0</DocSecurity>
  <Lines>63</Lines>
  <Paragraphs>17</Paragraphs>
  <ScaleCrop>false</ScaleCrop>
  <Company/>
  <LinksUpToDate>false</LinksUpToDate>
  <CharactersWithSpaces>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2026-09-24T18:25:00Z</dcterms:created>
  <dcterms:modified xsi:type="dcterms:W3CDTF">2026-09-25T22:43:00Z</dcterms:modified>
</cp:coreProperties>
</file>