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018432" w14:textId="77777777" w:rsidR="002B0C5E" w:rsidRPr="002B0C5E" w:rsidRDefault="002B0C5E" w:rsidP="002B0C5E">
      <w:r w:rsidRPr="002B0C5E">
        <w:rPr>
          <w:b/>
          <w:bCs/>
        </w:rPr>
        <w:t>Anrede</w:t>
      </w:r>
      <w:r w:rsidRPr="002B0C5E">
        <w:t xml:space="preserve"> </w:t>
      </w:r>
    </w:p>
    <w:p w14:paraId="7A39597D" w14:textId="77777777" w:rsidR="002B0C5E" w:rsidRPr="002B0C5E" w:rsidRDefault="00A02CBE" w:rsidP="002B0C5E">
      <w:r>
        <w:rPr>
          <w:noProof/>
        </w:rPr>
      </w:r>
      <w:r>
        <w:pict w14:anchorId="6EDDBC5C">
          <v:rect id="Horizontal Line 1"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52AFCC3" w14:textId="77777777" w:rsidR="002B0C5E" w:rsidRPr="002B0C5E" w:rsidRDefault="002B0C5E" w:rsidP="002B0C5E">
      <w:r w:rsidRPr="002B0C5E">
        <w:t xml:space="preserve">Sehr geehrter Herr Kollege, </w:t>
      </w:r>
    </w:p>
    <w:p w14:paraId="5D2F6B20" w14:textId="77777777" w:rsidR="002B0C5E" w:rsidRPr="002B0C5E" w:rsidRDefault="002B0C5E" w:rsidP="002B0C5E">
      <w:r w:rsidRPr="002B0C5E">
        <w:t> </w:t>
      </w:r>
    </w:p>
    <w:p w14:paraId="7F2DA3DB" w14:textId="1A267E03" w:rsidR="002B0C5E" w:rsidRPr="002B0C5E" w:rsidRDefault="002B0C5E" w:rsidP="002B0C5E">
      <w:r w:rsidRPr="002B0C5E">
        <w:t xml:space="preserve">wir berichten über unseren gemeinsamen Patienten, </w:t>
      </w:r>
      <w:r w:rsidR="00727B66">
        <w:t>31,</w:t>
      </w:r>
      <w:r w:rsidRPr="002B0C5E">
        <w:t>der sich am 27.09.2018, 1.10.2018 und 9.10.2018 ambulant vorstellte.</w:t>
      </w:r>
    </w:p>
    <w:p w14:paraId="14F404B8" w14:textId="77777777" w:rsidR="002B0C5E" w:rsidRPr="002B0C5E" w:rsidRDefault="002B0C5E" w:rsidP="002B0C5E">
      <w:r w:rsidRPr="002B0C5E">
        <w:br/>
      </w:r>
      <w:r w:rsidRPr="002B0C5E">
        <w:br/>
      </w:r>
      <w:r w:rsidRPr="002B0C5E">
        <w:rPr>
          <w:b/>
          <w:bCs/>
        </w:rPr>
        <w:t>Diagnosen</w:t>
      </w:r>
      <w:r w:rsidRPr="002B0C5E">
        <w:t xml:space="preserve"> </w:t>
      </w:r>
    </w:p>
    <w:p w14:paraId="7065B991" w14:textId="77777777" w:rsidR="002B0C5E" w:rsidRPr="002B0C5E" w:rsidRDefault="00A02CBE" w:rsidP="002B0C5E">
      <w:r>
        <w:rPr>
          <w:noProof/>
        </w:rPr>
      </w:r>
      <w:r>
        <w:pict w14:anchorId="399AD6B3">
          <v:rect id="Horizontal Line 2"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98CEEC2" w14:textId="77777777" w:rsidR="002B0C5E" w:rsidRPr="002B0C5E" w:rsidRDefault="002B0C5E" w:rsidP="002B0C5E">
      <w:pPr>
        <w:numPr>
          <w:ilvl w:val="0"/>
          <w:numId w:val="1"/>
        </w:numPr>
      </w:pPr>
      <w:r w:rsidRPr="002B0C5E">
        <w:t>Rheumatoide Arthritis, CCP-2 pos., anti-MCV pos., RF pos. ED 27.09.2018</w:t>
      </w:r>
      <w:r w:rsidRPr="002B0C5E">
        <w:br/>
        <w:t xml:space="preserve">Beginn MTX 15 mg/Woche p.o. + Folsäure 5 mg am Folgetag ab 10-2018 </w:t>
      </w:r>
    </w:p>
    <w:p w14:paraId="7EB03E59" w14:textId="77777777" w:rsidR="002B0C5E" w:rsidRPr="002B0C5E" w:rsidRDefault="002B0C5E" w:rsidP="002B0C5E">
      <w:pPr>
        <w:numPr>
          <w:ilvl w:val="0"/>
          <w:numId w:val="1"/>
        </w:numPr>
      </w:pPr>
      <w:r w:rsidRPr="002B0C5E">
        <w:t xml:space="preserve">Z.n. rez. höher dosierter Steroidtherapie, aktuell erneuter selbständiger Beginn mit 20mg Steroide am 7.10.2018 </w:t>
      </w:r>
    </w:p>
    <w:p w14:paraId="4A54CD2C" w14:textId="77777777" w:rsidR="002B0C5E" w:rsidRPr="002B0C5E" w:rsidRDefault="002B0C5E" w:rsidP="002B0C5E">
      <w:pPr>
        <w:numPr>
          <w:ilvl w:val="0"/>
          <w:numId w:val="1"/>
        </w:numPr>
      </w:pPr>
      <w:r w:rsidRPr="002B0C5E">
        <w:t xml:space="preserve">Radiatio Vorfuß links 2018 </w:t>
      </w:r>
    </w:p>
    <w:p w14:paraId="3250001B" w14:textId="77777777" w:rsidR="002B0C5E" w:rsidRPr="002B0C5E" w:rsidRDefault="002B0C5E" w:rsidP="002B0C5E">
      <w:pPr>
        <w:numPr>
          <w:ilvl w:val="0"/>
          <w:numId w:val="1"/>
        </w:numPr>
      </w:pPr>
      <w:r w:rsidRPr="002B0C5E">
        <w:t xml:space="preserve">Kreuzband-Op </w:t>
      </w:r>
    </w:p>
    <w:p w14:paraId="4220CD99" w14:textId="77777777" w:rsidR="002B0C5E" w:rsidRPr="002B0C5E" w:rsidRDefault="002B0C5E" w:rsidP="002B0C5E">
      <w:pPr>
        <w:numPr>
          <w:ilvl w:val="0"/>
          <w:numId w:val="1"/>
        </w:numPr>
      </w:pPr>
      <w:r w:rsidRPr="002B0C5E">
        <w:t xml:space="preserve">Nikotinabusus  </w:t>
      </w:r>
    </w:p>
    <w:p w14:paraId="7F7C2C7D" w14:textId="77777777" w:rsidR="002B0C5E" w:rsidRPr="002B0C5E" w:rsidRDefault="002B0C5E" w:rsidP="002B0C5E">
      <w:r w:rsidRPr="002B0C5E">
        <w:br/>
      </w:r>
      <w:r w:rsidRPr="002B0C5E">
        <w:br/>
      </w:r>
      <w:r w:rsidRPr="002B0C5E">
        <w:rPr>
          <w:b/>
          <w:bCs/>
        </w:rPr>
        <w:t>Anamnese</w:t>
      </w:r>
      <w:r w:rsidRPr="002B0C5E">
        <w:t xml:space="preserve"> </w:t>
      </w:r>
    </w:p>
    <w:p w14:paraId="59C3A34E" w14:textId="77777777" w:rsidR="002B0C5E" w:rsidRPr="002B0C5E" w:rsidRDefault="00A02CBE" w:rsidP="002B0C5E">
      <w:r>
        <w:rPr>
          <w:noProof/>
        </w:rPr>
      </w:r>
      <w:r>
        <w:pict w14:anchorId="6CB72DAC">
          <v:rect id="Horizontal Line 3"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15CD6C1" w14:textId="77777777" w:rsidR="002B0C5E" w:rsidRPr="002B0C5E" w:rsidRDefault="002B0C5E" w:rsidP="002B0C5E">
      <w:r w:rsidRPr="002B0C5E">
        <w:t xml:space="preserve">Herr Pfister berichtet, dass er seit Anfang 2017 wechselnd starke Schmerzen im Bereich der Schulter li., re. Knie, Handgelenke bds., sowie Vorfuß links habe. Er sei diesbezüglich in orthopädischer Behandlung gewesen. Hierbei wurden NSAR, sowie rez. höhere Steroiddosen verschrieben. 2018 sei dann der Vorfuss re. bestrahlt worden. Eine genaue Diagnose wurde nicht gestellt. In der Vorgeschichte bekannt ist eine Kreuband-Op in den 90ern. Zudem besteht ein Nikotinabusus. Rheumatologische Familienanamnese unauffällig. </w:t>
      </w:r>
      <w:r w:rsidRPr="002B0C5E">
        <w:br/>
      </w:r>
      <w:r w:rsidRPr="002B0C5E">
        <w:br/>
      </w:r>
      <w:r w:rsidRPr="002B0C5E">
        <w:rPr>
          <w:b/>
          <w:bCs/>
        </w:rPr>
        <w:t>Untersuchungsbefund</w:t>
      </w:r>
      <w:r w:rsidRPr="002B0C5E">
        <w:t xml:space="preserve"> </w:t>
      </w:r>
    </w:p>
    <w:p w14:paraId="21A787C7" w14:textId="77777777" w:rsidR="002B0C5E" w:rsidRPr="002B0C5E" w:rsidRDefault="00A02CBE" w:rsidP="002B0C5E">
      <w:r>
        <w:rPr>
          <w:noProof/>
        </w:rPr>
      </w:r>
      <w:r>
        <w:pict w14:anchorId="48DBDA13">
          <v:rect id="Horizontal Line 4"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31092B8" w14:textId="77777777" w:rsidR="002B0C5E" w:rsidRPr="002B0C5E" w:rsidRDefault="002B0C5E" w:rsidP="002B0C5E">
      <w:r w:rsidRPr="002B0C5E">
        <w:t xml:space="preserve">Cor-, Abdomen unauffällig, etwas verschärftes AG bds. </w:t>
      </w:r>
      <w:r w:rsidRPr="002B0C5E">
        <w:br/>
      </w:r>
      <w:r w:rsidRPr="002B0C5E">
        <w:br/>
      </w:r>
      <w:r w:rsidRPr="002B0C5E">
        <w:rPr>
          <w:b/>
          <w:bCs/>
        </w:rPr>
        <w:t>Laborwerte</w:t>
      </w:r>
      <w:r w:rsidRPr="002B0C5E">
        <w:t xml:space="preserve"> </w:t>
      </w:r>
    </w:p>
    <w:p w14:paraId="1DD963E1" w14:textId="77777777" w:rsidR="002B0C5E" w:rsidRPr="002B0C5E" w:rsidRDefault="00A02CBE" w:rsidP="002B0C5E">
      <w:r>
        <w:rPr>
          <w:noProof/>
        </w:rPr>
      </w:r>
      <w:r>
        <w:pict w14:anchorId="2274756B">
          <v:rect id="Horizontal Line 5"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7D969B5" w14:textId="77777777" w:rsidR="002B0C5E" w:rsidRPr="002B0C5E" w:rsidRDefault="002B0C5E" w:rsidP="002B0C5E">
      <w:r w:rsidRPr="002B0C5E">
        <w:rPr>
          <w:b/>
          <w:bCs/>
          <w:u w:val="single"/>
        </w:rPr>
        <w:t>Kleines BB</w:t>
      </w:r>
      <w:r w:rsidRPr="002B0C5E">
        <w:t>: Hämoglobin 15,7 g/dl (13,5 - 17,5 g/dl), Hämatokrit 46,4 % (39 - 51 %), Erythrozyten 4,90 x 10</w:t>
      </w:r>
      <w:r w:rsidRPr="002B0C5E">
        <w:rPr>
          <w:vertAlign w:val="superscript"/>
        </w:rPr>
        <w:t>6</w:t>
      </w:r>
      <w:r w:rsidRPr="002B0C5E">
        <w:t>/µl (4,4 - 5,8 x 10</w:t>
      </w:r>
      <w:r w:rsidRPr="002B0C5E">
        <w:rPr>
          <w:vertAlign w:val="superscript"/>
        </w:rPr>
        <w:t>6</w:t>
      </w:r>
      <w:r w:rsidRPr="002B0C5E">
        <w:t xml:space="preserve">/µl), </w:t>
      </w:r>
      <w:r w:rsidRPr="002B0C5E">
        <w:rPr>
          <w:b/>
          <w:bCs/>
        </w:rPr>
        <w:t>Leukozyten 11,70 x 10</w:t>
      </w:r>
      <w:r w:rsidRPr="002B0C5E">
        <w:rPr>
          <w:b/>
          <w:bCs/>
          <w:vertAlign w:val="superscript"/>
        </w:rPr>
        <w:t>3</w:t>
      </w:r>
      <w:r w:rsidRPr="002B0C5E">
        <w:rPr>
          <w:b/>
          <w:bCs/>
        </w:rPr>
        <w:t>/µl</w:t>
      </w:r>
      <w:r w:rsidRPr="002B0C5E">
        <w:t xml:space="preserve"> (4 - 10 x 10</w:t>
      </w:r>
      <w:r w:rsidRPr="002B0C5E">
        <w:rPr>
          <w:vertAlign w:val="superscript"/>
        </w:rPr>
        <w:t>3</w:t>
      </w:r>
      <w:r w:rsidRPr="002B0C5E">
        <w:t>/µl), Thrombozyten 199 x 10</w:t>
      </w:r>
      <w:r w:rsidRPr="002B0C5E">
        <w:rPr>
          <w:vertAlign w:val="superscript"/>
        </w:rPr>
        <w:t>3</w:t>
      </w:r>
      <w:r w:rsidRPr="002B0C5E">
        <w:t>/µl (140 - 350 x 10</w:t>
      </w:r>
      <w:r w:rsidRPr="002B0C5E">
        <w:rPr>
          <w:vertAlign w:val="superscript"/>
        </w:rPr>
        <w:t>3</w:t>
      </w:r>
      <w:r w:rsidRPr="002B0C5E">
        <w:t xml:space="preserve">/µl), MCH 32,1 pg (27 - 33 pg), MCHC 33,9 g Hb/dl (32 - 36 g Hb/dl), MCV 94,9 fl (81 - 98 fl), MPV 9,1 fl (7,8 - 11 fl), RDW 13,5 % (11,6 - 16,2 %). </w:t>
      </w:r>
    </w:p>
    <w:p w14:paraId="2AB91CB9" w14:textId="77777777" w:rsidR="002B0C5E" w:rsidRPr="002B0C5E" w:rsidRDefault="002B0C5E" w:rsidP="002B0C5E">
      <w:r w:rsidRPr="002B0C5E">
        <w:rPr>
          <w:b/>
          <w:bCs/>
          <w:u w:val="single"/>
        </w:rPr>
        <w:t>Diff. BB</w:t>
      </w:r>
      <w:r w:rsidRPr="002B0C5E">
        <w:t xml:space="preserve">: Lymphozyten (maschinell) 7,5 %, Monozyten (maschinell) 6,5 %, Neutrophile (maschinell) 84,8 %, Eosinophile (maschinell) 0,2 %, Basophile (maschinell) 1,0 %. </w:t>
      </w:r>
    </w:p>
    <w:p w14:paraId="1A8FA220" w14:textId="77777777" w:rsidR="002B0C5E" w:rsidRPr="002B0C5E" w:rsidRDefault="002B0C5E" w:rsidP="002B0C5E">
      <w:r w:rsidRPr="002B0C5E">
        <w:rPr>
          <w:b/>
          <w:bCs/>
          <w:u w:val="single"/>
        </w:rPr>
        <w:t>Serumchemie</w:t>
      </w:r>
      <w:r w:rsidRPr="002B0C5E">
        <w:t xml:space="preserve">: </w:t>
      </w:r>
      <w:r w:rsidRPr="002B0C5E">
        <w:rPr>
          <w:b/>
          <w:bCs/>
        </w:rPr>
        <w:t>Kalium 5,1 mmol/l</w:t>
      </w:r>
      <w:r w:rsidRPr="002B0C5E">
        <w:t xml:space="preserve"> (3,6 - 4,8 mmol/l), Natrium 140 mmol/l (135 - 145 mmol/l), Calcium 2,53 mmol/l (2,20 - 2,65 mmol/l), Chlorid 100 mmol/l (98 - 108 mmol/l), Glucose 87 mg/dl (70 - 110 mg/dl), Kreatinin 0,77 mg/dl (0,67 - 1,17 mg/dl), eGFR (geschätzt MDRD-Formel) &gt; 60 ml/min (&gt; 60 ml/min), Harnsäure 6,2 mg/dl (3,4 - 7,0 mg/dl), </w:t>
      </w:r>
      <w:r w:rsidRPr="002B0C5E">
        <w:rPr>
          <w:b/>
          <w:bCs/>
        </w:rPr>
        <w:t>Anorg. Phosphat 2,4 mg/dl</w:t>
      </w:r>
      <w:r w:rsidRPr="002B0C5E">
        <w:t xml:space="preserve"> (2,5 - 4,5 mg/dl), Bilirubin gesamt 0,7 mg/dl (&lt; 1,1 mg/dl), alk. Phosphatase 81 U/l (40 - 130 U/l), AST / GOT 28 U/l (&lt; 50 U/l), ALT / GPT 21 U/l (&lt; 50 U/l), Gamma-GT 32 U/l (&lt; 60 U/l), Gesamt-Eiweiß 77,3 g/l (66 - 83 g/l), Albumin (Serum) 42,6 g/l (35 - 55 g/l), </w:t>
      </w:r>
      <w:r w:rsidRPr="002B0C5E">
        <w:rPr>
          <w:b/>
          <w:bCs/>
        </w:rPr>
        <w:t>LDH 272 U/l</w:t>
      </w:r>
      <w:r w:rsidRPr="002B0C5E">
        <w:t xml:space="preserve"> (&lt; 250 U/l), Lipase 27 U/l (&lt; 60 U/l). </w:t>
      </w:r>
    </w:p>
    <w:p w14:paraId="134B72F4" w14:textId="77777777" w:rsidR="002B0C5E" w:rsidRPr="002B0C5E" w:rsidRDefault="002B0C5E" w:rsidP="002B0C5E">
      <w:r w:rsidRPr="002B0C5E">
        <w:rPr>
          <w:b/>
          <w:bCs/>
          <w:u w:val="single"/>
        </w:rPr>
        <w:t>Sonstige Serumchemie</w:t>
      </w:r>
      <w:r w:rsidRPr="002B0C5E">
        <w:t xml:space="preserve">: </w:t>
      </w:r>
      <w:r w:rsidRPr="002B0C5E">
        <w:rPr>
          <w:b/>
          <w:bCs/>
        </w:rPr>
        <w:t>Anorganisches Phosphat 0,77 mmol/l</w:t>
      </w:r>
      <w:r w:rsidRPr="002B0C5E">
        <w:t xml:space="preserve"> (0,81 - 1,45 mmol/l), Calcium-Phosphat-Produkt 1,95 mmol²/l² (&lt; 4,40 mmol²/l²), </w:t>
      </w:r>
      <w:r w:rsidRPr="002B0C5E">
        <w:rPr>
          <w:b/>
          <w:bCs/>
        </w:rPr>
        <w:t>Cholesterin 213 mg/dl</w:t>
      </w:r>
      <w:r w:rsidRPr="002B0C5E">
        <w:t xml:space="preserve"> (&lt; 200 mg/dl), Creatin-Kinase (MB) i. P. nicht möglich, Creatin-Kinase 58 U/l (&lt; 190 U/l), Eisen 87 ug/dl (40 - 160 ug/dl), Ferritin 243 ng/ml (34 - 310 ng/ml), Harnstoff 25 mg/dl (17 - 43 mg/dl), Triglyceride 52 mg/dl (50 - 200 mg/dl). Gesamt-Eiweiß 77,3 g/l (66 - 83 g/l), </w:t>
      </w:r>
      <w:r w:rsidRPr="002B0C5E">
        <w:rPr>
          <w:b/>
          <w:bCs/>
        </w:rPr>
        <w:t>Alpha-1-Globulin 5,1 %</w:t>
      </w:r>
      <w:r w:rsidRPr="002B0C5E">
        <w:t xml:space="preserve"> (3,0 - 5,0 %), Alpha-1-Globulin 3,9 g/l, Alpha-2-Globulin 10,0 % (7,0 - 12,0 %), Alpha-2-Globulin 7,7 g/l, Beta-globulin Fraktion 1 6,9 % (4,5 - 7,0 %), Beta-globulin Fraktion 1 5,3 g/l, </w:t>
      </w:r>
      <w:r w:rsidRPr="002B0C5E">
        <w:rPr>
          <w:b/>
          <w:bCs/>
        </w:rPr>
        <w:t>Betaglobulin Fraktion 2 8,1 %</w:t>
      </w:r>
      <w:r w:rsidRPr="002B0C5E">
        <w:t xml:space="preserve"> (3,0 - 6,5 %), Betaglobulin Fraktion 2 6,3 g/l, Albumin 56,8 % (56,0 - 66,0 %), Albumin 43,9 g/l, Gamma-Globulin 13,1 % (11,0 - 19,0 %), Gamma-Globulin 10,1 g/l, </w:t>
      </w:r>
    </w:p>
    <w:p w14:paraId="5085BF80" w14:textId="77777777" w:rsidR="002B0C5E" w:rsidRPr="002B0C5E" w:rsidRDefault="002B0C5E" w:rsidP="002B0C5E">
      <w:r w:rsidRPr="002B0C5E">
        <w:rPr>
          <w:b/>
          <w:bCs/>
          <w:u w:val="single"/>
        </w:rPr>
        <w:t>Immunologie</w:t>
      </w:r>
      <w:r w:rsidRPr="002B0C5E">
        <w:t xml:space="preserve">: Quantiferon-TB negativ (negativ = M. tuberculosis-Infektion NICHT wahrscheinlich (falsch negativ möglich z.B. bei Immunsuppression, Lymphopenie oder frischer Infektion) positiv = M. tuberculosis-Infektion wahrscheinlich (positive Reaktion auch möglich bei Infektion mit M. kansasii, M. szulgai, M. marinum) unschlüssig = Ergebnis für Tb-Antigenreaktion unschlüssig), </w:t>
      </w:r>
      <w:r w:rsidRPr="002B0C5E">
        <w:rPr>
          <w:b/>
          <w:bCs/>
        </w:rPr>
        <w:t>25-Hydroxy-Vitamin D 122,87 ng/ml</w:t>
      </w:r>
      <w:r w:rsidRPr="002B0C5E">
        <w:t xml:space="preserve"> (30 - 100 ng/ml), Parathormon intakt 37,1 pg/ml (10,4 - 66,5 pg/ml), </w:t>
      </w:r>
      <w:r w:rsidRPr="002B0C5E">
        <w:rPr>
          <w:b/>
          <w:bCs/>
        </w:rPr>
        <w:t>Anti-MCV 29,6 U/ml</w:t>
      </w:r>
      <w:r w:rsidRPr="002B0C5E">
        <w:t xml:space="preserve"> (&lt; 20 U/ml), </w:t>
      </w:r>
      <w:r w:rsidRPr="002B0C5E">
        <w:rPr>
          <w:b/>
          <w:bCs/>
        </w:rPr>
        <w:t>Rheumafaktor IgG 86,45 IE/ml</w:t>
      </w:r>
      <w:r w:rsidRPr="002B0C5E">
        <w:t xml:space="preserve"> (0 - &lt;12,5 IE/ml), </w:t>
      </w:r>
      <w:r w:rsidRPr="002B0C5E">
        <w:rPr>
          <w:b/>
          <w:bCs/>
        </w:rPr>
        <w:t>Hoch sensitives CRP &gt;10,38 mg/l</w:t>
      </w:r>
      <w:r w:rsidRPr="002B0C5E">
        <w:t xml:space="preserve"> (&lt; 5 mg/l), </w:t>
      </w:r>
      <w:r w:rsidRPr="002B0C5E">
        <w:rPr>
          <w:b/>
          <w:bCs/>
        </w:rPr>
        <w:t>Anti-CCP (zykl. zitrul. Peptide) 66,0 U/ml</w:t>
      </w:r>
      <w:r w:rsidRPr="002B0C5E">
        <w:t xml:space="preserve"> (-&lt;10 U/ml), </w:t>
      </w:r>
      <w:r w:rsidRPr="002B0C5E">
        <w:rPr>
          <w:b/>
          <w:bCs/>
        </w:rPr>
        <w:t>C-reaktives Protein 15,1 mg/l</w:t>
      </w:r>
      <w:r w:rsidRPr="002B0C5E">
        <w:t xml:space="preserve"> (-&lt;5,1 mg/l), </w:t>
      </w:r>
    </w:p>
    <w:p w14:paraId="36106891" w14:textId="77777777" w:rsidR="002B0C5E" w:rsidRPr="002B0C5E" w:rsidRDefault="002B0C5E" w:rsidP="002B0C5E">
      <w:r w:rsidRPr="002B0C5E">
        <w:rPr>
          <w:b/>
          <w:bCs/>
          <w:u w:val="single"/>
        </w:rPr>
        <w:t>Virologie</w:t>
      </w:r>
      <w:r w:rsidRPr="002B0C5E">
        <w:t xml:space="preserve">: Hepatitis B-anti HBc-IgM negativ, Hepatitis B-anti HBc negativ, HBs-Antigen negativ, Hepatitis B-anti HBs negativ IE/l, HCV-Antikörper negativ, </w:t>
      </w:r>
    </w:p>
    <w:p w14:paraId="2E885F10" w14:textId="77777777" w:rsidR="002B0C5E" w:rsidRPr="002B0C5E" w:rsidRDefault="002B0C5E" w:rsidP="002B0C5E">
      <w:r w:rsidRPr="002B0C5E">
        <w:rPr>
          <w:b/>
          <w:bCs/>
          <w:u w:val="single"/>
        </w:rPr>
        <w:lastRenderedPageBreak/>
        <w:t>Sonstige Hämatologie</w:t>
      </w:r>
      <w:r w:rsidRPr="002B0C5E">
        <w:t>: Basophile (maschinell) Absolut 0,1 x 10</w:t>
      </w:r>
      <w:r w:rsidRPr="002B0C5E">
        <w:rPr>
          <w:vertAlign w:val="superscript"/>
        </w:rPr>
        <w:t>3</w:t>
      </w:r>
      <w:r w:rsidRPr="002B0C5E">
        <w:t>/µl (0 - 0,1 x 10</w:t>
      </w:r>
      <w:r w:rsidRPr="002B0C5E">
        <w:rPr>
          <w:vertAlign w:val="superscript"/>
        </w:rPr>
        <w:t>3</w:t>
      </w:r>
      <w:r w:rsidRPr="002B0C5E">
        <w:t>/µl), Eosinophile (maschinell) Absolut 0 x 10</w:t>
      </w:r>
      <w:r w:rsidRPr="002B0C5E">
        <w:rPr>
          <w:vertAlign w:val="superscript"/>
        </w:rPr>
        <w:t>3</w:t>
      </w:r>
      <w:r w:rsidRPr="002B0C5E">
        <w:t>/µl (0 - 0,5 x 10</w:t>
      </w:r>
      <w:r w:rsidRPr="002B0C5E">
        <w:rPr>
          <w:vertAlign w:val="superscript"/>
        </w:rPr>
        <w:t>3</w:t>
      </w:r>
      <w:r w:rsidRPr="002B0C5E">
        <w:t xml:space="preserve">/µl), </w:t>
      </w:r>
      <w:r w:rsidRPr="002B0C5E">
        <w:rPr>
          <w:b/>
          <w:bCs/>
        </w:rPr>
        <w:t>Lymphozyten (maschinell) Absolut 0,9 x 10</w:t>
      </w:r>
      <w:r w:rsidRPr="002B0C5E">
        <w:rPr>
          <w:b/>
          <w:bCs/>
          <w:vertAlign w:val="superscript"/>
        </w:rPr>
        <w:t>3</w:t>
      </w:r>
      <w:r w:rsidRPr="002B0C5E">
        <w:rPr>
          <w:b/>
          <w:bCs/>
        </w:rPr>
        <w:t>/µl</w:t>
      </w:r>
      <w:r w:rsidRPr="002B0C5E">
        <w:t xml:space="preserve"> (1 - 3,5 x 10</w:t>
      </w:r>
      <w:r w:rsidRPr="002B0C5E">
        <w:rPr>
          <w:vertAlign w:val="superscript"/>
        </w:rPr>
        <w:t>3</w:t>
      </w:r>
      <w:r w:rsidRPr="002B0C5E">
        <w:t>/µl), Monozyten (maschinell) Absolut 0,8 x 10</w:t>
      </w:r>
      <w:r w:rsidRPr="002B0C5E">
        <w:rPr>
          <w:vertAlign w:val="superscript"/>
        </w:rPr>
        <w:t>3</w:t>
      </w:r>
      <w:r w:rsidRPr="002B0C5E">
        <w:t>/µl (0,1 - 0,9 x 10</w:t>
      </w:r>
      <w:r w:rsidRPr="002B0C5E">
        <w:rPr>
          <w:vertAlign w:val="superscript"/>
        </w:rPr>
        <w:t>3</w:t>
      </w:r>
      <w:r w:rsidRPr="002B0C5E">
        <w:t xml:space="preserve">/µl), </w:t>
      </w:r>
      <w:r w:rsidRPr="002B0C5E">
        <w:rPr>
          <w:b/>
          <w:bCs/>
        </w:rPr>
        <w:t>Neutrophile (maschinell) Absolut 9,9 x 10</w:t>
      </w:r>
      <w:r w:rsidRPr="002B0C5E">
        <w:rPr>
          <w:b/>
          <w:bCs/>
          <w:vertAlign w:val="superscript"/>
        </w:rPr>
        <w:t>3</w:t>
      </w:r>
      <w:r w:rsidRPr="002B0C5E">
        <w:rPr>
          <w:b/>
          <w:bCs/>
        </w:rPr>
        <w:t>/µl</w:t>
      </w:r>
      <w:r w:rsidRPr="002B0C5E">
        <w:t xml:space="preserve"> (1,6 - 7,8 x 10</w:t>
      </w:r>
      <w:r w:rsidRPr="002B0C5E">
        <w:rPr>
          <w:vertAlign w:val="superscript"/>
        </w:rPr>
        <w:t>3</w:t>
      </w:r>
      <w:r w:rsidRPr="002B0C5E">
        <w:t xml:space="preserve">/µl), </w:t>
      </w:r>
    </w:p>
    <w:p w14:paraId="40B3C13A" w14:textId="77777777" w:rsidR="002B0C5E" w:rsidRPr="002B0C5E" w:rsidRDefault="002B0C5E" w:rsidP="002B0C5E">
      <w:r w:rsidRPr="002B0C5E">
        <w:br/>
      </w:r>
      <w:r w:rsidRPr="002B0C5E">
        <w:br/>
      </w:r>
      <w:r w:rsidRPr="002B0C5E">
        <w:rPr>
          <w:b/>
          <w:bCs/>
        </w:rPr>
        <w:t>Befunde</w:t>
      </w:r>
      <w:r w:rsidRPr="002B0C5E">
        <w:t xml:space="preserve"> </w:t>
      </w:r>
    </w:p>
    <w:p w14:paraId="4B08B4CC" w14:textId="77777777" w:rsidR="002B0C5E" w:rsidRPr="002B0C5E" w:rsidRDefault="00A02CBE" w:rsidP="002B0C5E">
      <w:r>
        <w:rPr>
          <w:noProof/>
        </w:rPr>
      </w:r>
      <w:r>
        <w:pict w14:anchorId="1C042953">
          <v:rect id="Horizontal Line 6"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80CD113" w14:textId="77777777" w:rsidR="002B0C5E" w:rsidRPr="002B0C5E" w:rsidRDefault="002B0C5E" w:rsidP="002B0C5E">
      <w:r w:rsidRPr="002B0C5E">
        <w:rPr>
          <w:b/>
          <w:bCs/>
          <w:u w:val="single"/>
        </w:rPr>
        <w:t>Thorax in 2 Ebenen vom 27.09.2018:</w:t>
      </w:r>
      <w:r w:rsidRPr="002B0C5E">
        <w:t> </w:t>
      </w:r>
    </w:p>
    <w:p w14:paraId="0EBD8D03" w14:textId="77777777" w:rsidR="002B0C5E" w:rsidRPr="002B0C5E" w:rsidRDefault="002B0C5E" w:rsidP="002B0C5E">
      <w:r w:rsidRPr="002B0C5E">
        <w:t xml:space="preserve">Befund: Keine Voraufnahmen. Thorax in zwei Ebenen: Zwerchfell beidseits scharf abgrenzbar. PC-Winkel lateral und dorsal beidseits spitz. Oberes Mediastinum schlank. Herzschatten nicht verbreitert. Hili beidseits gefäßtypisch. Periphere Lungengefäßzeichnung beidseits scharf. Abgeflachte Zwerchfellkuppen beidseits. Erweiterter Retrosternalraum. Erweiterte Interkostalräume. Keine pleurale Abhebungslinie. </w:t>
      </w:r>
    </w:p>
    <w:p w14:paraId="18D76E08" w14:textId="77777777" w:rsidR="002B0C5E" w:rsidRPr="002B0C5E" w:rsidRDefault="002B0C5E" w:rsidP="002B0C5E">
      <w:r w:rsidRPr="002B0C5E">
        <w:t>Beurteilung: V.a. Lugnenemphysem. Keine weiteren Lungengerüstveränderungen. Kein Pleuraerguss, kein Pneumothorax. Keine PV-Hypervolämie, kein Infiltrat.</w:t>
      </w:r>
    </w:p>
    <w:p w14:paraId="1BA4D664" w14:textId="77777777" w:rsidR="002B0C5E" w:rsidRPr="002B0C5E" w:rsidRDefault="002B0C5E" w:rsidP="002B0C5E">
      <w:r w:rsidRPr="002B0C5E">
        <w:t> </w:t>
      </w:r>
    </w:p>
    <w:p w14:paraId="1DC1779F" w14:textId="77777777" w:rsidR="002B0C5E" w:rsidRPr="002B0C5E" w:rsidRDefault="002B0C5E" w:rsidP="002B0C5E">
      <w:r w:rsidRPr="002B0C5E">
        <w:rPr>
          <w:b/>
          <w:bCs/>
          <w:u w:val="single"/>
        </w:rPr>
        <w:t>FAPI PET/CT mit diagnostischem CT vom 01.10.2018:</w:t>
      </w:r>
      <w:r w:rsidRPr="002B0C5E">
        <w:t> </w:t>
      </w:r>
    </w:p>
    <w:p w14:paraId="2216D891" w14:textId="77777777" w:rsidR="002B0C5E" w:rsidRPr="002B0C5E" w:rsidRDefault="002B0C5E" w:rsidP="002B0C5E">
      <w:r w:rsidRPr="002B0C5E">
        <w:t xml:space="preserve">Befund: Zum Vergleich liegen unserer Abteilung keine Voraufnahmen vor. Schädelbasis/Hals: Nasennebenhöhlen (soweit erfasst) frei pneumatisiert. Unauffällige Darstellung der Glandula thyreoidea. Zervikal keine vergrößerten Lymphknoten. Thorax: Pulmo ohne Rundherd, Infiltrat oder Erguß. Granulom im linken Unterlappen dorsal paravertebral (IMA 53) 0,4x0,4 cm. Subpleurale Verdichtung im apikalen Mittellappen (IMA 60). Regelrecht anliegende Pleura bds. Keine suspekt vergrößerten oder pathologisch Radiopharmakon mehrspeichernde Lymphknoten periclaviculär, axillär, hilär oder mediastinal. Kein Perikarderguss. Abdomen / Becken: Leber (soweit bei fehlender Kontrastmittelgabe beurteilbar) ohne fokale Läsionen. SUV mean Leber 0,5. Orthotop gelegene Milz. Nebennieren bds. zart. Orthotop gelegene Nieren ohne Zeichen eines Harnaufstaus. Kein Nachweis pathologisch konfigurierter, vergrößerter oder vermehrt Radiopharmakon aufnehmender Lymphknoten mesenterial, paraaortal, retroperitoneal iliacal oder inguinal. Keine freie Luft, keine freie Flüssigkeit. Skelett/Extremitäten: Zirkuläre, das linke Schultergelenk umgebende Tracerspeicherung (IMA 23) SUV max. 3,7. Ausgeprägte von der rechten Femurmetaphyse reichende, das rechte Kniegelenk umgebende Tracermehrspeicherung (Beine /IMA 46) SUV max. 11,6. Kniegelenkserguss rechts. Kräftige Tracermehrspeicherung am Ansatz der rechten Achillessehne (Beine/IMA 125) SUV max. 8,8 und in der Art. tibiofibularis links. Fokale Mehrspeicherung DIP 1 rechter Fuß (Beine/IMA 162) SUV max. 9,4 und DIP 4 rechter Fuß </w:t>
      </w:r>
      <w:r w:rsidRPr="002B0C5E">
        <w:lastRenderedPageBreak/>
        <w:t xml:space="preserve">(Beine/IMA 157) SUV max. 4. Fokale Traceranreicherung prox. Art. tibiofibularis links (Beine/IMA 51) SUV max. 11,1. Längerstreckige Mehrspeicherung in der Art. subtalaris links (Beine/ IMA 136) SUV max. 5,5, sowie um das Os naviculare, das Os cuboideum und die Metatarsophalangealgelenke links (Beine/IMA 142) SUV max. 9,4. Bitte beachten: Technisch bedingt entspricht bei den Einzelaufnahmen der Hände in der Orientierung "Füße-Kopf" die rechte Hand im Bild auch der rechten Hand des Patienten. Beim Umstellen der Orientierung auf "Kopf-Füße" entspricht wie gewohnt die linke Hand im Bild, der rechten Hand des Patienten. Flächige Mehrspeicherung in der Art. ulnocarpalis links die sich bis lateral des Os triquetrum fortsetzt (Hände/IMA 42) SUV max. 6,1. Längerstreckige Mehrspeicherung der Art. radiocarpalis SUV max. 7,7 und Art. ulnocarpalis rechts (Hände/IMA 45) SUV max. 8,5. Fokale Mehrspeicherung der Art. radioulnaris distalis rechts (Hände/IMA 47) SUV max. 6,4. Eine weitere fokale Mehranreicherung zeigt sich im apikalen Os triquetrum rechts (Hände/IMA 39). </w:t>
      </w:r>
    </w:p>
    <w:p w14:paraId="617F094B" w14:textId="77777777" w:rsidR="002B0C5E" w:rsidRPr="002B0C5E" w:rsidRDefault="002B0C5E" w:rsidP="002B0C5E">
      <w:r w:rsidRPr="002B0C5E">
        <w:t>Beurteilung: Kräftige FAPI Mehrspeicherungen, vereinbar mit einem rheumatischen/entzündlichen Geschehen zeigen sich im Bereich des linken Schultergelenks, des rechten Knies (hier kommt CT-morphologisch auch ein Kniegelenkserguss zur Darstellung), in der Art. tibiofibularis links, an der rechten Achillessehne, in den Sprunggelenken und dem Mittelfuss (li. &gt; re.), der Art. ulnocarpalis links, sowie der Art. radiocarpalis und radioulnaris rechts. Diese korrelieren mit den anamnestisch angegebenen Schmerzlokalisationen. Die vermehrte Tracermehrspeicherung im linken Vorfuss ist bei Z.n. Bestrahlung prinzipiell mit postradiogenen fibrotischen Veränderungen vereinbar.</w:t>
      </w:r>
    </w:p>
    <w:p w14:paraId="61945B2F" w14:textId="77777777" w:rsidR="002B0C5E" w:rsidRPr="002B0C5E" w:rsidRDefault="002B0C5E" w:rsidP="002B0C5E">
      <w:r w:rsidRPr="002B0C5E">
        <w:t> </w:t>
      </w:r>
    </w:p>
    <w:p w14:paraId="137B0B38" w14:textId="77777777" w:rsidR="002B0C5E" w:rsidRPr="002B0C5E" w:rsidRDefault="002B0C5E" w:rsidP="002B0C5E">
      <w:r w:rsidRPr="002B0C5E">
        <w:rPr>
          <w:b/>
          <w:bCs/>
          <w:u w:val="single"/>
        </w:rPr>
        <w:t>M3 Bildgebung vom 27.09.2018:</w:t>
      </w:r>
      <w:r w:rsidRPr="002B0C5E">
        <w:t>   </w:t>
      </w:r>
    </w:p>
    <w:p w14:paraId="726A2175" w14:textId="77777777" w:rsidR="002B0C5E" w:rsidRPr="002B0C5E" w:rsidRDefault="002B0C5E" w:rsidP="002B0C5E">
      <w:r w:rsidRPr="002B0C5E">
        <w:t>  </w:t>
      </w:r>
    </w:p>
    <w:p w14:paraId="6C927598" w14:textId="77777777" w:rsidR="002B0C5E" w:rsidRPr="002B0C5E" w:rsidRDefault="002B0C5E" w:rsidP="002B0C5E">
      <w:r w:rsidRPr="002B0C5E">
        <w:rPr>
          <w:b/>
          <w:bCs/>
        </w:rPr>
        <w:t>Indikation</w:t>
      </w:r>
      <w:r w:rsidRPr="002B0C5E">
        <w:t xml:space="preserve">: Ausschluss einer peripheren Osteoporose des Radius und der MCP Gelenke </w:t>
      </w:r>
    </w:p>
    <w:p w14:paraId="49B63E3B" w14:textId="77777777" w:rsidR="002B0C5E" w:rsidRPr="002B0C5E" w:rsidRDefault="002B0C5E" w:rsidP="002B0C5E">
      <w:r w:rsidRPr="002B0C5E">
        <w:t> </w:t>
      </w:r>
    </w:p>
    <w:p w14:paraId="6F7E3A91" w14:textId="77777777" w:rsidR="002B0C5E" w:rsidRPr="002B0C5E" w:rsidRDefault="002B0C5E" w:rsidP="002B0C5E">
      <w:r w:rsidRPr="002B0C5E">
        <w:rPr>
          <w:b/>
          <w:bCs/>
        </w:rPr>
        <w:t>Befund:</w:t>
      </w:r>
      <w:r w:rsidRPr="002B0C5E">
        <w:t>  </w:t>
      </w:r>
    </w:p>
    <w:p w14:paraId="5899C469" w14:textId="77777777" w:rsidR="002B0C5E" w:rsidRPr="002B0C5E" w:rsidRDefault="002B0C5E" w:rsidP="002B0C5E">
      <w:r w:rsidRPr="002B0C5E">
        <w:t>aktuelle Knochendichte gemessen mittels HR-pQCT am</w:t>
      </w:r>
      <w:r w:rsidRPr="002B0C5E">
        <w:rPr>
          <w:b/>
          <w:bCs/>
        </w:rPr>
        <w:t xml:space="preserve"> Radius; Seite rechts</w:t>
      </w:r>
      <w:r w:rsidRPr="002B0C5E">
        <w:t>: </w:t>
      </w:r>
    </w:p>
    <w:p w14:paraId="1E10D42D" w14:textId="77777777" w:rsidR="002B0C5E" w:rsidRPr="002B0C5E" w:rsidRDefault="002B0C5E" w:rsidP="002B0C5E">
      <w:r w:rsidRPr="002B0C5E">
        <w:t>D100 (mg HA/ccm):  324</w:t>
      </w:r>
    </w:p>
    <w:p w14:paraId="06A888A2" w14:textId="77777777" w:rsidR="002B0C5E" w:rsidRPr="002B0C5E" w:rsidRDefault="002B0C5E" w:rsidP="002B0C5E">
      <w:r w:rsidRPr="002B0C5E">
        <w:t>Dtrab (mg HA/ccm):  192</w:t>
      </w:r>
    </w:p>
    <w:p w14:paraId="0A8E70DE" w14:textId="77777777" w:rsidR="002B0C5E" w:rsidRPr="002B0C5E" w:rsidRDefault="002B0C5E" w:rsidP="002B0C5E">
      <w:r w:rsidRPr="002B0C5E">
        <w:t>Dcomp (mg HA/ccm):  853</w:t>
      </w:r>
    </w:p>
    <w:p w14:paraId="158CA91A" w14:textId="77777777" w:rsidR="002B0C5E" w:rsidRPr="002B0C5E" w:rsidRDefault="002B0C5E" w:rsidP="002B0C5E">
      <w:r w:rsidRPr="002B0C5E">
        <w:t>  </w:t>
      </w:r>
    </w:p>
    <w:p w14:paraId="5040039D" w14:textId="77777777" w:rsidR="002B0C5E" w:rsidRPr="002B0C5E" w:rsidRDefault="002B0C5E" w:rsidP="002B0C5E">
      <w:r w:rsidRPr="002B0C5E">
        <w:t xml:space="preserve">aktuelle Knochendichte gemessen mittels HR-pQCT am </w:t>
      </w:r>
      <w:r w:rsidRPr="002B0C5E">
        <w:rPr>
          <w:b/>
          <w:bCs/>
        </w:rPr>
        <w:t>Metacarpophalangeal Gelenk; Seite rechts</w:t>
      </w:r>
      <w:r w:rsidRPr="002B0C5E">
        <w:t>: </w:t>
      </w:r>
    </w:p>
    <w:p w14:paraId="42D78E94" w14:textId="77777777" w:rsidR="002B0C5E" w:rsidRPr="002B0C5E" w:rsidRDefault="002B0C5E" w:rsidP="002B0C5E">
      <w:r w:rsidRPr="002B0C5E">
        <w:lastRenderedPageBreak/>
        <w:t>D100 (mg HA/ccm):  316</w:t>
      </w:r>
    </w:p>
    <w:p w14:paraId="628596DC" w14:textId="77777777" w:rsidR="002B0C5E" w:rsidRPr="002B0C5E" w:rsidRDefault="002B0C5E" w:rsidP="002B0C5E">
      <w:r w:rsidRPr="002B0C5E">
        <w:t>Dtrab (mg HA/ccm):  206</w:t>
      </w:r>
    </w:p>
    <w:p w14:paraId="39F9609F" w14:textId="77777777" w:rsidR="002B0C5E" w:rsidRPr="002B0C5E" w:rsidRDefault="002B0C5E" w:rsidP="002B0C5E">
      <w:r w:rsidRPr="002B0C5E">
        <w:t>Dcomp (mg HA/ccm):  690</w:t>
      </w:r>
    </w:p>
    <w:p w14:paraId="2EFC806A" w14:textId="77777777" w:rsidR="002B0C5E" w:rsidRPr="002B0C5E" w:rsidRDefault="002B0C5E" w:rsidP="002B0C5E">
      <w:r w:rsidRPr="002B0C5E">
        <w:t> </w:t>
      </w:r>
    </w:p>
    <w:p w14:paraId="27D73561" w14:textId="77777777" w:rsidR="002B0C5E" w:rsidRPr="002B0C5E" w:rsidRDefault="002B0C5E" w:rsidP="002B0C5E">
      <w:r w:rsidRPr="002B0C5E">
        <w:t> _____________________________________________________________________________________________________________________________ </w:t>
      </w:r>
    </w:p>
    <w:p w14:paraId="0627A009" w14:textId="77777777" w:rsidR="002B0C5E" w:rsidRPr="002B0C5E" w:rsidRDefault="002B0C5E" w:rsidP="002B0C5E">
      <w:r w:rsidRPr="002B0C5E">
        <w:t>  </w:t>
      </w:r>
    </w:p>
    <w:p w14:paraId="39332BEC" w14:textId="77777777" w:rsidR="002B0C5E" w:rsidRPr="002B0C5E" w:rsidRDefault="002B0C5E" w:rsidP="002B0C5E">
      <w:r w:rsidRPr="002B0C5E">
        <w:t>Referenzwerte Radius Gesunde HR-pQCT (hochauflösende periphere Computertomographie) </w:t>
      </w:r>
    </w:p>
    <w:tbl>
      <w:tblPr>
        <w:tblW w:w="5000" w:type="pct"/>
        <w:tblCellMar>
          <w:left w:w="0" w:type="dxa"/>
          <w:right w:w="0" w:type="dxa"/>
        </w:tblCellMar>
        <w:tblLook w:val="04A0" w:firstRow="1" w:lastRow="0" w:firstColumn="1" w:lastColumn="0" w:noHBand="0" w:noVBand="1"/>
      </w:tblPr>
      <w:tblGrid>
        <w:gridCol w:w="4583"/>
        <w:gridCol w:w="4489"/>
      </w:tblGrid>
      <w:tr w:rsidR="002B0C5E" w:rsidRPr="002B0C5E" w14:paraId="2047E141" w14:textId="77777777" w:rsidTr="002B0C5E">
        <w:tc>
          <w:tcPr>
            <w:tcW w:w="0" w:type="auto"/>
            <w:tcBorders>
              <w:top w:val="nil"/>
              <w:left w:val="nil"/>
              <w:bottom w:val="nil"/>
              <w:right w:val="nil"/>
            </w:tcBorders>
            <w:hideMark/>
          </w:tcPr>
          <w:p w14:paraId="7B28CE7A" w14:textId="77777777" w:rsidR="002B0C5E" w:rsidRPr="002B0C5E" w:rsidRDefault="002B0C5E" w:rsidP="002B0C5E">
            <w:r w:rsidRPr="002B0C5E">
              <w:rPr>
                <w:b/>
                <w:bCs/>
                <w:i/>
                <w:iCs/>
                <w:u w:val="single"/>
              </w:rPr>
              <w:t>Männer</w:t>
            </w:r>
            <w:r w:rsidRPr="002B0C5E">
              <w:t>  </w:t>
            </w:r>
          </w:p>
        </w:tc>
        <w:tc>
          <w:tcPr>
            <w:tcW w:w="0" w:type="auto"/>
            <w:tcBorders>
              <w:top w:val="nil"/>
              <w:left w:val="nil"/>
              <w:bottom w:val="nil"/>
              <w:right w:val="nil"/>
            </w:tcBorders>
            <w:hideMark/>
          </w:tcPr>
          <w:p w14:paraId="6786250A" w14:textId="77777777" w:rsidR="002B0C5E" w:rsidRPr="002B0C5E" w:rsidRDefault="002B0C5E" w:rsidP="002B0C5E">
            <w:r w:rsidRPr="002B0C5E">
              <w:rPr>
                <w:b/>
                <w:bCs/>
                <w:i/>
                <w:iCs/>
                <w:u w:val="single"/>
              </w:rPr>
              <w:t>Frauen</w:t>
            </w:r>
            <w:r w:rsidRPr="002B0C5E">
              <w:t>  </w:t>
            </w:r>
          </w:p>
        </w:tc>
      </w:tr>
      <w:tr w:rsidR="002B0C5E" w:rsidRPr="002B0C5E" w14:paraId="45CE2D5E" w14:textId="77777777" w:rsidTr="002B0C5E">
        <w:tc>
          <w:tcPr>
            <w:tcW w:w="0" w:type="auto"/>
            <w:tcBorders>
              <w:top w:val="nil"/>
              <w:left w:val="nil"/>
              <w:bottom w:val="nil"/>
              <w:right w:val="nil"/>
            </w:tcBorders>
            <w:hideMark/>
          </w:tcPr>
          <w:p w14:paraId="00992E51" w14:textId="77777777" w:rsidR="002B0C5E" w:rsidRPr="002B0C5E" w:rsidRDefault="002B0C5E" w:rsidP="002B0C5E">
            <w:r w:rsidRPr="002B0C5E">
              <w:rPr>
                <w:b/>
                <w:bCs/>
              </w:rPr>
              <w:t>Alter:20-39</w:t>
            </w:r>
            <w:r w:rsidRPr="002B0C5E">
              <w:t>  </w:t>
            </w:r>
          </w:p>
          <w:p w14:paraId="0F9299A5" w14:textId="77777777" w:rsidR="002B0C5E" w:rsidRPr="002B0C5E" w:rsidRDefault="002B0C5E" w:rsidP="002B0C5E">
            <w:r w:rsidRPr="002B0C5E">
              <w:t>325.89±57.72 D100  </w:t>
            </w:r>
          </w:p>
          <w:p w14:paraId="061CF59C" w14:textId="77777777" w:rsidR="002B0C5E" w:rsidRPr="002B0C5E" w:rsidRDefault="002B0C5E" w:rsidP="002B0C5E">
            <w:r w:rsidRPr="002B0C5E">
              <w:t>202.45±23.15 Dtrab  </w:t>
            </w:r>
          </w:p>
          <w:p w14:paraId="20071629" w14:textId="77777777" w:rsidR="002B0C5E" w:rsidRPr="002B0C5E" w:rsidRDefault="002B0C5E" w:rsidP="002B0C5E">
            <w:r w:rsidRPr="002B0C5E">
              <w:t>790.72±44.63 Dcomp  </w:t>
            </w:r>
          </w:p>
        </w:tc>
        <w:tc>
          <w:tcPr>
            <w:tcW w:w="0" w:type="auto"/>
            <w:tcBorders>
              <w:top w:val="nil"/>
              <w:left w:val="nil"/>
              <w:bottom w:val="nil"/>
              <w:right w:val="nil"/>
            </w:tcBorders>
            <w:hideMark/>
          </w:tcPr>
          <w:p w14:paraId="4AE9F2BB" w14:textId="77777777" w:rsidR="002B0C5E" w:rsidRPr="002B0C5E" w:rsidRDefault="002B0C5E" w:rsidP="002B0C5E">
            <w:r w:rsidRPr="002B0C5E">
              <w:rPr>
                <w:b/>
                <w:bCs/>
              </w:rPr>
              <w:t>Alter:20-39</w:t>
            </w:r>
            <w:r w:rsidRPr="002B0C5E">
              <w:t>  </w:t>
            </w:r>
          </w:p>
          <w:p w14:paraId="0C11CB3D" w14:textId="77777777" w:rsidR="002B0C5E" w:rsidRPr="002B0C5E" w:rsidRDefault="002B0C5E" w:rsidP="002B0C5E">
            <w:r w:rsidRPr="002B0C5E">
              <w:t>308.78±45.90 D100 </w:t>
            </w:r>
          </w:p>
          <w:p w14:paraId="21AE901F" w14:textId="77777777" w:rsidR="002B0C5E" w:rsidRPr="002B0C5E" w:rsidRDefault="002B0C5E" w:rsidP="002B0C5E">
            <w:r w:rsidRPr="002B0C5E">
              <w:t>164.50±33.18 Dtrab </w:t>
            </w:r>
          </w:p>
          <w:p w14:paraId="40DBA823" w14:textId="77777777" w:rsidR="002B0C5E" w:rsidRPr="002B0C5E" w:rsidRDefault="002B0C5E" w:rsidP="002B0C5E">
            <w:r w:rsidRPr="002B0C5E">
              <w:t>828.85±50.88 Dcomp </w:t>
            </w:r>
          </w:p>
        </w:tc>
      </w:tr>
      <w:tr w:rsidR="002B0C5E" w:rsidRPr="002B0C5E" w14:paraId="16C5CE0C" w14:textId="77777777" w:rsidTr="002B0C5E">
        <w:tc>
          <w:tcPr>
            <w:tcW w:w="0" w:type="auto"/>
            <w:tcBorders>
              <w:top w:val="nil"/>
              <w:left w:val="nil"/>
              <w:bottom w:val="nil"/>
              <w:right w:val="nil"/>
            </w:tcBorders>
            <w:hideMark/>
          </w:tcPr>
          <w:p w14:paraId="11AF4325" w14:textId="77777777" w:rsidR="002B0C5E" w:rsidRPr="002B0C5E" w:rsidRDefault="002B0C5E" w:rsidP="002B0C5E">
            <w:r w:rsidRPr="002B0C5E">
              <w:rPr>
                <w:b/>
                <w:bCs/>
              </w:rPr>
              <w:t>Alter: 40-59 Jahre</w:t>
            </w:r>
            <w:r w:rsidRPr="002B0C5E">
              <w:t>  </w:t>
            </w:r>
          </w:p>
          <w:p w14:paraId="0BAFADAC" w14:textId="77777777" w:rsidR="002B0C5E" w:rsidRPr="002B0C5E" w:rsidRDefault="002B0C5E" w:rsidP="002B0C5E">
            <w:r w:rsidRPr="002B0C5E">
              <w:t>293.64±41.02 D100 </w:t>
            </w:r>
          </w:p>
          <w:p w14:paraId="6DA6610B" w14:textId="77777777" w:rsidR="002B0C5E" w:rsidRPr="002B0C5E" w:rsidRDefault="002B0C5E" w:rsidP="002B0C5E">
            <w:r w:rsidRPr="002B0C5E">
              <w:t>179.02±24.74 Dtrab </w:t>
            </w:r>
          </w:p>
          <w:p w14:paraId="22E5E0BA" w14:textId="77777777" w:rsidR="002B0C5E" w:rsidRPr="002B0C5E" w:rsidRDefault="002B0C5E" w:rsidP="002B0C5E">
            <w:r w:rsidRPr="002B0C5E">
              <w:t>772.10±51.19 Dcomp </w:t>
            </w:r>
          </w:p>
        </w:tc>
        <w:tc>
          <w:tcPr>
            <w:tcW w:w="0" w:type="auto"/>
            <w:tcBorders>
              <w:top w:val="nil"/>
              <w:left w:val="nil"/>
              <w:bottom w:val="nil"/>
              <w:right w:val="nil"/>
            </w:tcBorders>
            <w:hideMark/>
          </w:tcPr>
          <w:p w14:paraId="67EB119D" w14:textId="77777777" w:rsidR="002B0C5E" w:rsidRPr="002B0C5E" w:rsidRDefault="002B0C5E" w:rsidP="002B0C5E">
            <w:r w:rsidRPr="002B0C5E">
              <w:rPr>
                <w:b/>
                <w:bCs/>
              </w:rPr>
              <w:t>Alter: 40-59 Jahre</w:t>
            </w:r>
            <w:r w:rsidRPr="002B0C5E">
              <w:t>  </w:t>
            </w:r>
          </w:p>
          <w:p w14:paraId="400FB044" w14:textId="77777777" w:rsidR="002B0C5E" w:rsidRPr="002B0C5E" w:rsidRDefault="002B0C5E" w:rsidP="002B0C5E">
            <w:r w:rsidRPr="002B0C5E">
              <w:t>283.28±48.01 D100 </w:t>
            </w:r>
          </w:p>
          <w:p w14:paraId="34EA00B0" w14:textId="77777777" w:rsidR="002B0C5E" w:rsidRPr="002B0C5E" w:rsidRDefault="002B0C5E" w:rsidP="002B0C5E">
            <w:r w:rsidRPr="002B0C5E">
              <w:t>156.47±30.95 Dtrab </w:t>
            </w:r>
          </w:p>
          <w:p w14:paraId="10292D91" w14:textId="77777777" w:rsidR="002B0C5E" w:rsidRPr="002B0C5E" w:rsidRDefault="002B0C5E" w:rsidP="002B0C5E">
            <w:r w:rsidRPr="002B0C5E">
              <w:t>804.90±54.73 Dcomp </w:t>
            </w:r>
          </w:p>
        </w:tc>
      </w:tr>
      <w:tr w:rsidR="002B0C5E" w:rsidRPr="002B0C5E" w14:paraId="1C07E1C2" w14:textId="77777777" w:rsidTr="002B0C5E">
        <w:tc>
          <w:tcPr>
            <w:tcW w:w="0" w:type="auto"/>
            <w:tcBorders>
              <w:top w:val="nil"/>
              <w:left w:val="nil"/>
              <w:bottom w:val="nil"/>
              <w:right w:val="nil"/>
            </w:tcBorders>
            <w:hideMark/>
          </w:tcPr>
          <w:p w14:paraId="3D7E68F1" w14:textId="77777777" w:rsidR="002B0C5E" w:rsidRPr="002B0C5E" w:rsidRDefault="002B0C5E" w:rsidP="002B0C5E">
            <w:r w:rsidRPr="002B0C5E">
              <w:rPr>
                <w:b/>
                <w:bCs/>
              </w:rPr>
              <w:t>Alter &gt;60 Jahre</w:t>
            </w:r>
            <w:r w:rsidRPr="002B0C5E">
              <w:t>  </w:t>
            </w:r>
          </w:p>
          <w:p w14:paraId="358CC370" w14:textId="77777777" w:rsidR="002B0C5E" w:rsidRPr="002B0C5E" w:rsidRDefault="002B0C5E" w:rsidP="002B0C5E">
            <w:r w:rsidRPr="002B0C5E">
              <w:t>284.11±44.77 D100 </w:t>
            </w:r>
          </w:p>
          <w:p w14:paraId="74326A03" w14:textId="77777777" w:rsidR="002B0C5E" w:rsidRPr="002B0C5E" w:rsidRDefault="002B0C5E" w:rsidP="002B0C5E">
            <w:r w:rsidRPr="002B0C5E">
              <w:t>177.52±27.84 Dtrab  </w:t>
            </w:r>
          </w:p>
          <w:p w14:paraId="4D19FC7C" w14:textId="77777777" w:rsidR="002B0C5E" w:rsidRPr="002B0C5E" w:rsidRDefault="002B0C5E" w:rsidP="002B0C5E">
            <w:r w:rsidRPr="002B0C5E">
              <w:t>740.55±43.42 Dcomp </w:t>
            </w:r>
          </w:p>
        </w:tc>
        <w:tc>
          <w:tcPr>
            <w:tcW w:w="0" w:type="auto"/>
            <w:tcBorders>
              <w:top w:val="nil"/>
              <w:left w:val="nil"/>
              <w:bottom w:val="nil"/>
              <w:right w:val="nil"/>
            </w:tcBorders>
            <w:hideMark/>
          </w:tcPr>
          <w:p w14:paraId="78F80393" w14:textId="77777777" w:rsidR="002B0C5E" w:rsidRPr="002B0C5E" w:rsidRDefault="002B0C5E" w:rsidP="002B0C5E">
            <w:r w:rsidRPr="002B0C5E">
              <w:rPr>
                <w:b/>
                <w:bCs/>
              </w:rPr>
              <w:t>Alter &gt;60 Jahre</w:t>
            </w:r>
            <w:r w:rsidRPr="002B0C5E">
              <w:t>  </w:t>
            </w:r>
          </w:p>
          <w:p w14:paraId="5DAE1922" w14:textId="77777777" w:rsidR="002B0C5E" w:rsidRPr="002B0C5E" w:rsidRDefault="002B0C5E" w:rsidP="002B0C5E">
            <w:r w:rsidRPr="002B0C5E">
              <w:t>238.53±66.12 D100 </w:t>
            </w:r>
          </w:p>
          <w:p w14:paraId="7B071B91" w14:textId="77777777" w:rsidR="002B0C5E" w:rsidRPr="002B0C5E" w:rsidRDefault="002B0C5E" w:rsidP="002B0C5E">
            <w:r w:rsidRPr="002B0C5E">
              <w:t>118.69±33.73 Dtrab </w:t>
            </w:r>
          </w:p>
          <w:p w14:paraId="5AB9914B" w14:textId="77777777" w:rsidR="002B0C5E" w:rsidRPr="002B0C5E" w:rsidRDefault="002B0C5E" w:rsidP="002B0C5E">
            <w:r w:rsidRPr="002B0C5E">
              <w:t>736.53±91.11 Dcomp </w:t>
            </w:r>
          </w:p>
        </w:tc>
      </w:tr>
    </w:tbl>
    <w:p w14:paraId="756C9E73" w14:textId="77777777" w:rsidR="002B0C5E" w:rsidRPr="002B0C5E" w:rsidRDefault="002B0C5E" w:rsidP="002B0C5E">
      <w:r w:rsidRPr="002B0C5E">
        <w:t>  </w:t>
      </w:r>
    </w:p>
    <w:p w14:paraId="63078CD9" w14:textId="77777777" w:rsidR="002B0C5E" w:rsidRPr="002B0C5E" w:rsidRDefault="002B0C5E" w:rsidP="002B0C5E">
      <w:r w:rsidRPr="002B0C5E">
        <w:t>  </w:t>
      </w:r>
    </w:p>
    <w:p w14:paraId="33B35067" w14:textId="77777777" w:rsidR="002B0C5E" w:rsidRPr="002B0C5E" w:rsidRDefault="002B0C5E" w:rsidP="002B0C5E">
      <w:r w:rsidRPr="002B0C5E">
        <w:t>Referenzwerte MCP Gelenke Gesunde HR-pQCT (hochauflösende periphere Computertomographie) </w:t>
      </w:r>
    </w:p>
    <w:tbl>
      <w:tblPr>
        <w:tblW w:w="5000" w:type="pct"/>
        <w:tblCellMar>
          <w:left w:w="0" w:type="dxa"/>
          <w:right w:w="0" w:type="dxa"/>
        </w:tblCellMar>
        <w:tblLook w:val="04A0" w:firstRow="1" w:lastRow="0" w:firstColumn="1" w:lastColumn="0" w:noHBand="0" w:noVBand="1"/>
      </w:tblPr>
      <w:tblGrid>
        <w:gridCol w:w="4536"/>
        <w:gridCol w:w="4536"/>
      </w:tblGrid>
      <w:tr w:rsidR="002B0C5E" w:rsidRPr="002B0C5E" w14:paraId="06BA9BC4" w14:textId="77777777" w:rsidTr="002B0C5E">
        <w:tc>
          <w:tcPr>
            <w:tcW w:w="0" w:type="auto"/>
            <w:tcBorders>
              <w:top w:val="nil"/>
              <w:left w:val="nil"/>
              <w:bottom w:val="nil"/>
              <w:right w:val="nil"/>
            </w:tcBorders>
            <w:hideMark/>
          </w:tcPr>
          <w:p w14:paraId="012044A8" w14:textId="77777777" w:rsidR="002B0C5E" w:rsidRPr="002B0C5E" w:rsidRDefault="002B0C5E" w:rsidP="002B0C5E">
            <w:r w:rsidRPr="002B0C5E">
              <w:rPr>
                <w:b/>
                <w:bCs/>
                <w:i/>
                <w:iCs/>
                <w:u w:val="single"/>
              </w:rPr>
              <w:t>Männer</w:t>
            </w:r>
            <w:r w:rsidRPr="002B0C5E">
              <w:t>  </w:t>
            </w:r>
          </w:p>
        </w:tc>
        <w:tc>
          <w:tcPr>
            <w:tcW w:w="0" w:type="auto"/>
            <w:tcBorders>
              <w:top w:val="nil"/>
              <w:left w:val="nil"/>
              <w:bottom w:val="nil"/>
              <w:right w:val="nil"/>
            </w:tcBorders>
            <w:hideMark/>
          </w:tcPr>
          <w:p w14:paraId="4DF68E36" w14:textId="77777777" w:rsidR="002B0C5E" w:rsidRPr="002B0C5E" w:rsidRDefault="002B0C5E" w:rsidP="002B0C5E">
            <w:r w:rsidRPr="002B0C5E">
              <w:rPr>
                <w:b/>
                <w:bCs/>
                <w:i/>
                <w:iCs/>
                <w:u w:val="single"/>
              </w:rPr>
              <w:t>Frauen</w:t>
            </w:r>
            <w:r w:rsidRPr="002B0C5E">
              <w:t>  </w:t>
            </w:r>
          </w:p>
        </w:tc>
      </w:tr>
      <w:tr w:rsidR="002B0C5E" w:rsidRPr="002B0C5E" w14:paraId="21E0269A" w14:textId="77777777" w:rsidTr="002B0C5E">
        <w:tc>
          <w:tcPr>
            <w:tcW w:w="0" w:type="auto"/>
            <w:tcBorders>
              <w:top w:val="nil"/>
              <w:left w:val="nil"/>
              <w:bottom w:val="nil"/>
              <w:right w:val="nil"/>
            </w:tcBorders>
            <w:hideMark/>
          </w:tcPr>
          <w:p w14:paraId="3FF66D98" w14:textId="77777777" w:rsidR="002B0C5E" w:rsidRPr="002B0C5E" w:rsidRDefault="002B0C5E" w:rsidP="002B0C5E">
            <w:r w:rsidRPr="002B0C5E">
              <w:rPr>
                <w:b/>
                <w:bCs/>
              </w:rPr>
              <w:t>Alter:20-39</w:t>
            </w:r>
            <w:r w:rsidRPr="002B0C5E">
              <w:t>  </w:t>
            </w:r>
          </w:p>
          <w:p w14:paraId="6BD72D51" w14:textId="77777777" w:rsidR="002B0C5E" w:rsidRPr="002B0C5E" w:rsidRDefault="002B0C5E" w:rsidP="002B0C5E">
            <w:r w:rsidRPr="002B0C5E">
              <w:t>301±41 D100  </w:t>
            </w:r>
          </w:p>
          <w:p w14:paraId="38F2791B" w14:textId="77777777" w:rsidR="002B0C5E" w:rsidRPr="002B0C5E" w:rsidRDefault="002B0C5E" w:rsidP="002B0C5E">
            <w:r w:rsidRPr="002B0C5E">
              <w:lastRenderedPageBreak/>
              <w:t>200±18 Dtrab  </w:t>
            </w:r>
          </w:p>
          <w:p w14:paraId="491CE43D" w14:textId="77777777" w:rsidR="002B0C5E" w:rsidRPr="002B0C5E" w:rsidRDefault="002B0C5E" w:rsidP="002B0C5E">
            <w:r w:rsidRPr="002B0C5E">
              <w:t>662±79 Dcomp  </w:t>
            </w:r>
          </w:p>
        </w:tc>
        <w:tc>
          <w:tcPr>
            <w:tcW w:w="0" w:type="auto"/>
            <w:tcBorders>
              <w:top w:val="nil"/>
              <w:left w:val="nil"/>
              <w:bottom w:val="nil"/>
              <w:right w:val="nil"/>
            </w:tcBorders>
            <w:hideMark/>
          </w:tcPr>
          <w:p w14:paraId="746CD36C" w14:textId="77777777" w:rsidR="002B0C5E" w:rsidRPr="002B0C5E" w:rsidRDefault="002B0C5E" w:rsidP="002B0C5E">
            <w:r w:rsidRPr="002B0C5E">
              <w:rPr>
                <w:b/>
                <w:bCs/>
              </w:rPr>
              <w:lastRenderedPageBreak/>
              <w:t>Alter:20-39</w:t>
            </w:r>
            <w:r w:rsidRPr="002B0C5E">
              <w:t>  </w:t>
            </w:r>
          </w:p>
          <w:p w14:paraId="0DF7B938" w14:textId="77777777" w:rsidR="002B0C5E" w:rsidRPr="002B0C5E" w:rsidRDefault="002B0C5E" w:rsidP="002B0C5E">
            <w:r w:rsidRPr="002B0C5E">
              <w:t>305±41  D100 </w:t>
            </w:r>
          </w:p>
          <w:p w14:paraId="73894ADE" w14:textId="77777777" w:rsidR="002B0C5E" w:rsidRPr="002B0C5E" w:rsidRDefault="002B0C5E" w:rsidP="002B0C5E">
            <w:r w:rsidRPr="002B0C5E">
              <w:lastRenderedPageBreak/>
              <w:t>191±25  Dtrab </w:t>
            </w:r>
          </w:p>
          <w:p w14:paraId="750A2952" w14:textId="77777777" w:rsidR="002B0C5E" w:rsidRPr="002B0C5E" w:rsidRDefault="002B0C5E" w:rsidP="002B0C5E">
            <w:r w:rsidRPr="002B0C5E">
              <w:t>679±68  Dcomp </w:t>
            </w:r>
          </w:p>
        </w:tc>
      </w:tr>
      <w:tr w:rsidR="002B0C5E" w:rsidRPr="002B0C5E" w14:paraId="0E198741" w14:textId="77777777" w:rsidTr="002B0C5E">
        <w:tc>
          <w:tcPr>
            <w:tcW w:w="0" w:type="auto"/>
            <w:tcBorders>
              <w:top w:val="nil"/>
              <w:left w:val="nil"/>
              <w:bottom w:val="nil"/>
              <w:right w:val="nil"/>
            </w:tcBorders>
            <w:hideMark/>
          </w:tcPr>
          <w:p w14:paraId="2F35A682" w14:textId="77777777" w:rsidR="002B0C5E" w:rsidRPr="002B0C5E" w:rsidRDefault="002B0C5E" w:rsidP="002B0C5E">
            <w:r w:rsidRPr="002B0C5E">
              <w:rPr>
                <w:b/>
                <w:bCs/>
              </w:rPr>
              <w:lastRenderedPageBreak/>
              <w:t>Alter: 40-59 Jahre</w:t>
            </w:r>
            <w:r w:rsidRPr="002B0C5E">
              <w:t>  </w:t>
            </w:r>
          </w:p>
          <w:p w14:paraId="3841846C" w14:textId="77777777" w:rsidR="002B0C5E" w:rsidRPr="002B0C5E" w:rsidRDefault="002B0C5E" w:rsidP="002B0C5E">
            <w:r w:rsidRPr="002B0C5E">
              <w:t>299±19 D100 </w:t>
            </w:r>
          </w:p>
          <w:p w14:paraId="4481E9BE" w14:textId="77777777" w:rsidR="002B0C5E" w:rsidRPr="002B0C5E" w:rsidRDefault="002B0C5E" w:rsidP="002B0C5E">
            <w:r w:rsidRPr="002B0C5E">
              <w:t>203±21 Dtrab </w:t>
            </w:r>
          </w:p>
          <w:p w14:paraId="46F0F4F1" w14:textId="77777777" w:rsidR="002B0C5E" w:rsidRPr="002B0C5E" w:rsidRDefault="002B0C5E" w:rsidP="002B0C5E">
            <w:r w:rsidRPr="002B0C5E">
              <w:t>670±24 Dcomp </w:t>
            </w:r>
          </w:p>
        </w:tc>
        <w:tc>
          <w:tcPr>
            <w:tcW w:w="0" w:type="auto"/>
            <w:tcBorders>
              <w:top w:val="nil"/>
              <w:left w:val="nil"/>
              <w:bottom w:val="nil"/>
              <w:right w:val="nil"/>
            </w:tcBorders>
            <w:hideMark/>
          </w:tcPr>
          <w:p w14:paraId="24F19001" w14:textId="77777777" w:rsidR="002B0C5E" w:rsidRPr="002B0C5E" w:rsidRDefault="002B0C5E" w:rsidP="002B0C5E">
            <w:r w:rsidRPr="002B0C5E">
              <w:rPr>
                <w:b/>
                <w:bCs/>
              </w:rPr>
              <w:t>Alter: 40-59 Jahre</w:t>
            </w:r>
            <w:r w:rsidRPr="002B0C5E">
              <w:t>  </w:t>
            </w:r>
          </w:p>
          <w:p w14:paraId="622E30A8" w14:textId="77777777" w:rsidR="002B0C5E" w:rsidRPr="002B0C5E" w:rsidRDefault="002B0C5E" w:rsidP="002B0C5E">
            <w:r w:rsidRPr="002B0C5E">
              <w:t>312±37  D100 </w:t>
            </w:r>
          </w:p>
          <w:p w14:paraId="210D8303" w14:textId="77777777" w:rsidR="002B0C5E" w:rsidRPr="002B0C5E" w:rsidRDefault="002B0C5E" w:rsidP="002B0C5E">
            <w:r w:rsidRPr="002B0C5E">
              <w:t>194±26  Dtrab </w:t>
            </w:r>
          </w:p>
          <w:p w14:paraId="1E67C5BC" w14:textId="77777777" w:rsidR="002B0C5E" w:rsidRPr="002B0C5E" w:rsidRDefault="002B0C5E" w:rsidP="002B0C5E">
            <w:r w:rsidRPr="002B0C5E">
              <w:t>692±52  Dcomp </w:t>
            </w:r>
          </w:p>
        </w:tc>
      </w:tr>
      <w:tr w:rsidR="002B0C5E" w:rsidRPr="002B0C5E" w14:paraId="3415940E" w14:textId="77777777" w:rsidTr="002B0C5E">
        <w:tc>
          <w:tcPr>
            <w:tcW w:w="0" w:type="auto"/>
            <w:tcBorders>
              <w:top w:val="nil"/>
              <w:left w:val="nil"/>
              <w:bottom w:val="nil"/>
              <w:right w:val="nil"/>
            </w:tcBorders>
            <w:hideMark/>
          </w:tcPr>
          <w:p w14:paraId="046686CF" w14:textId="77777777" w:rsidR="002B0C5E" w:rsidRPr="002B0C5E" w:rsidRDefault="002B0C5E" w:rsidP="002B0C5E">
            <w:r w:rsidRPr="002B0C5E">
              <w:rPr>
                <w:b/>
                <w:bCs/>
              </w:rPr>
              <w:t>Alter &gt;60 Jahre</w:t>
            </w:r>
            <w:r w:rsidRPr="002B0C5E">
              <w:t>  </w:t>
            </w:r>
          </w:p>
          <w:p w14:paraId="6C4E5D88" w14:textId="77777777" w:rsidR="002B0C5E" w:rsidRPr="002B0C5E" w:rsidRDefault="002B0C5E" w:rsidP="002B0C5E">
            <w:r w:rsidRPr="002B0C5E">
              <w:t>298±38 D100 </w:t>
            </w:r>
          </w:p>
          <w:p w14:paraId="15671C4D" w14:textId="77777777" w:rsidR="002B0C5E" w:rsidRPr="002B0C5E" w:rsidRDefault="002B0C5E" w:rsidP="002B0C5E">
            <w:r w:rsidRPr="002B0C5E">
              <w:t>203±25 Dtrab  </w:t>
            </w:r>
          </w:p>
          <w:p w14:paraId="2FB56D0C" w14:textId="77777777" w:rsidR="002B0C5E" w:rsidRPr="002B0C5E" w:rsidRDefault="002B0C5E" w:rsidP="002B0C5E">
            <w:r w:rsidRPr="002B0C5E">
              <w:t>650±56 Dcomp </w:t>
            </w:r>
          </w:p>
        </w:tc>
        <w:tc>
          <w:tcPr>
            <w:tcW w:w="0" w:type="auto"/>
            <w:tcBorders>
              <w:top w:val="nil"/>
              <w:left w:val="nil"/>
              <w:bottom w:val="nil"/>
              <w:right w:val="nil"/>
            </w:tcBorders>
            <w:hideMark/>
          </w:tcPr>
          <w:p w14:paraId="5E252C3D" w14:textId="77777777" w:rsidR="002B0C5E" w:rsidRPr="002B0C5E" w:rsidRDefault="002B0C5E" w:rsidP="002B0C5E">
            <w:r w:rsidRPr="002B0C5E">
              <w:rPr>
                <w:b/>
                <w:bCs/>
              </w:rPr>
              <w:t>Alter &gt;60 Jahre</w:t>
            </w:r>
            <w:r w:rsidRPr="002B0C5E">
              <w:t>  </w:t>
            </w:r>
          </w:p>
          <w:p w14:paraId="531F19EB" w14:textId="77777777" w:rsidR="002B0C5E" w:rsidRPr="002B0C5E" w:rsidRDefault="002B0C5E" w:rsidP="002B0C5E">
            <w:r w:rsidRPr="002B0C5E">
              <w:t>238±44 D100 </w:t>
            </w:r>
          </w:p>
          <w:p w14:paraId="6B322C94" w14:textId="77777777" w:rsidR="002B0C5E" w:rsidRPr="002B0C5E" w:rsidRDefault="002B0C5E" w:rsidP="002B0C5E">
            <w:r w:rsidRPr="002B0C5E">
              <w:t>149±28 Dtrab </w:t>
            </w:r>
          </w:p>
          <w:p w14:paraId="7EE50C4B" w14:textId="77777777" w:rsidR="002B0C5E" w:rsidRPr="002B0C5E" w:rsidRDefault="002B0C5E" w:rsidP="002B0C5E">
            <w:r w:rsidRPr="002B0C5E">
              <w:t>586±67 Dcomp </w:t>
            </w:r>
          </w:p>
        </w:tc>
      </w:tr>
    </w:tbl>
    <w:p w14:paraId="3ADDABD6" w14:textId="77777777" w:rsidR="002B0C5E" w:rsidRPr="002B0C5E" w:rsidRDefault="002B0C5E" w:rsidP="002B0C5E">
      <w:r w:rsidRPr="002B0C5E">
        <w:t>D100= volumetrische Gesamtknochendichte des Radius in Milligramm Hydroxylapatit/cm³  </w:t>
      </w:r>
    </w:p>
    <w:p w14:paraId="651606E8" w14:textId="77777777" w:rsidR="002B0C5E" w:rsidRPr="002B0C5E" w:rsidRDefault="002B0C5E" w:rsidP="002B0C5E">
      <w:r w:rsidRPr="002B0C5E">
        <w:t>Dtrab = volumetrische trabekuläre Knochendichte des Radius in Milligramm Hydroxalapatit/cm³  </w:t>
      </w:r>
    </w:p>
    <w:p w14:paraId="1913EE24" w14:textId="77777777" w:rsidR="002B0C5E" w:rsidRPr="002B0C5E" w:rsidRDefault="002B0C5E" w:rsidP="002B0C5E">
      <w:r w:rsidRPr="002B0C5E">
        <w:t>Dcomp = volumetrische cortikale Knochendichte des Radius in Milligramm Hydroxylapatit/cm³  </w:t>
      </w:r>
    </w:p>
    <w:p w14:paraId="2CA39839" w14:textId="77777777" w:rsidR="002B0C5E" w:rsidRPr="002B0C5E" w:rsidRDefault="002B0C5E" w:rsidP="002B0C5E">
      <w:r w:rsidRPr="002B0C5E">
        <w:t>   </w:t>
      </w:r>
    </w:p>
    <w:p w14:paraId="1B137E94" w14:textId="77777777" w:rsidR="002B0C5E" w:rsidRPr="002B0C5E" w:rsidRDefault="002B0C5E" w:rsidP="002B0C5E">
      <w:r w:rsidRPr="002B0C5E">
        <w:rPr>
          <w:u w:val="single"/>
          <w:lang w:val="en-US"/>
        </w:rPr>
        <w:t>Quelle:</w:t>
      </w:r>
      <w:r w:rsidRPr="002B0C5E">
        <w:rPr>
          <w:lang w:val="en-US"/>
        </w:rPr>
        <w:t>  </w:t>
      </w:r>
    </w:p>
    <w:p w14:paraId="55EBAC43" w14:textId="77777777" w:rsidR="002B0C5E" w:rsidRPr="002B0C5E" w:rsidRDefault="002B0C5E" w:rsidP="002B0C5E">
      <w:r w:rsidRPr="002B0C5E">
        <w:rPr>
          <w:lang w:val="en-US"/>
        </w:rPr>
        <w:t>Bone Miner Res. 2017 Apr;32(4):722-730. doi: 10.1002/jbmr.3025. Epub 2016 Nov 18.  </w:t>
      </w:r>
    </w:p>
    <w:p w14:paraId="4D3C5E88" w14:textId="77777777" w:rsidR="002B0C5E" w:rsidRPr="002B0C5E" w:rsidRDefault="002B0C5E" w:rsidP="002B0C5E">
      <w:r w:rsidRPr="002B0C5E">
        <w:rPr>
          <w:b/>
          <w:bCs/>
          <w:lang w:val="en-US"/>
        </w:rPr>
        <w:t>Age- and Sex-Dependent Changes of Intra-articular Cortical and Trabecular Bone Structure and the Effects of Rheumatoid Arthritis.</w:t>
      </w:r>
      <w:r w:rsidRPr="002B0C5E">
        <w:rPr>
          <w:lang w:val="en-US"/>
        </w:rPr>
        <w:t>  </w:t>
      </w:r>
    </w:p>
    <w:p w14:paraId="2003593B" w14:textId="77777777" w:rsidR="002B0C5E" w:rsidRPr="002B0C5E" w:rsidRDefault="002B0C5E" w:rsidP="002B0C5E">
      <w:r w:rsidRPr="002B0C5E">
        <w:rPr>
          <w:lang w:val="en-US"/>
        </w:rPr>
        <w:t>Simon D, Kleyer A, Stemmler F, Simon C, Berlin A, Hueber AJ, Haschka J, Renner N, Figueiredo C, Neuhuber, Buder T, Englbrecht M, Rech J, Engelke K, Schett G.  </w:t>
      </w:r>
    </w:p>
    <w:p w14:paraId="3B82ED66" w14:textId="77777777" w:rsidR="002B0C5E" w:rsidRPr="002B0C5E" w:rsidRDefault="002B0C5E" w:rsidP="002B0C5E">
      <w:r w:rsidRPr="002B0C5E">
        <w:rPr>
          <w:lang w:val="en-US"/>
        </w:rPr>
        <w:t>  </w:t>
      </w:r>
    </w:p>
    <w:p w14:paraId="28DA280A" w14:textId="77777777" w:rsidR="002B0C5E" w:rsidRPr="002B0C5E" w:rsidRDefault="002B0C5E" w:rsidP="002B0C5E">
      <w:r w:rsidRPr="002B0C5E">
        <w:rPr>
          <w:b/>
          <w:bCs/>
        </w:rPr>
        <w:t>Beurteilung:</w:t>
      </w:r>
      <w:r w:rsidRPr="002B0C5E">
        <w:t>  </w:t>
      </w:r>
    </w:p>
    <w:p w14:paraId="543ED422" w14:textId="77777777" w:rsidR="002B0C5E" w:rsidRPr="002B0C5E" w:rsidRDefault="002B0C5E" w:rsidP="002B0C5E">
      <w:r w:rsidRPr="002B0C5E">
        <w:t>  </w:t>
      </w:r>
    </w:p>
    <w:p w14:paraId="095D07A7" w14:textId="77777777" w:rsidR="002B0C5E" w:rsidRPr="002B0C5E" w:rsidRDefault="002B0C5E" w:rsidP="002B0C5E">
      <w:r w:rsidRPr="002B0C5E">
        <w:t>Altersentsprechend normale Knochendichte festgestellt mittels HR-pQCT. Verglichen zur Referenzgruppe gesunder Probanden im Alter zwischen 20-39 Jahren liegt eine normale Knochendichte vor. </w:t>
      </w:r>
    </w:p>
    <w:p w14:paraId="50FB4957" w14:textId="77777777" w:rsidR="002B0C5E" w:rsidRPr="002B0C5E" w:rsidRDefault="002B0C5E" w:rsidP="002B0C5E">
      <w:r w:rsidRPr="002B0C5E">
        <w:t>Eine wiederholte Messung sollte in zwei Jahren angestrebt werden.</w:t>
      </w:r>
    </w:p>
    <w:p w14:paraId="533966DF" w14:textId="77777777" w:rsidR="002B0C5E" w:rsidRPr="002B0C5E" w:rsidRDefault="002B0C5E" w:rsidP="002B0C5E">
      <w:r w:rsidRPr="002B0C5E">
        <w:lastRenderedPageBreak/>
        <w:br/>
      </w:r>
      <w:r w:rsidRPr="002B0C5E">
        <w:br/>
      </w:r>
      <w:r w:rsidRPr="002B0C5E">
        <w:rPr>
          <w:b/>
          <w:bCs/>
        </w:rPr>
        <w:t>Verlauf und Beurteilung</w:t>
      </w:r>
      <w:r w:rsidRPr="002B0C5E">
        <w:t xml:space="preserve"> </w:t>
      </w:r>
    </w:p>
    <w:p w14:paraId="5C2C51CD" w14:textId="77777777" w:rsidR="002B0C5E" w:rsidRPr="002B0C5E" w:rsidRDefault="00A02CBE" w:rsidP="002B0C5E">
      <w:r>
        <w:rPr>
          <w:noProof/>
        </w:rPr>
      </w:r>
      <w:r>
        <w:pict w14:anchorId="0A7072D2">
          <v:rect id="Horizontal Line 7"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B4B08AE" w14:textId="77777777" w:rsidR="002B0C5E" w:rsidRPr="002B0C5E" w:rsidRDefault="002B0C5E" w:rsidP="002B0C5E">
      <w:r w:rsidRPr="002B0C5E">
        <w:t>In den bei uns durchgeführten Untersuchungen zeigt sich eindeutig eine deutliche Entzündungsaktivität im Bereich der vom Patienten angegebenen schmerzenden Gelenkstellen (Schulter, Handgelenke bds., Knie re., Vorfuß li.). Zudem sind sowohl CCP-Ak, anti-MCV, RF deutlich erhöht. Zudem besteht ein erhöhtes C-reaktives Protein. In Zusammenschau  aller vorliegender Befunde lässt sich zumindest zum 9.10.2018 die Diagnose einer Rheumatoiden Arthritis stellen. Ein ebenfalls geplantes MRT der Hand re. für den 9.10.2018, wurde vom Patienten aber leider nicht wahrgenommen.  Wir klärten den Patienten umfangreich über die aktuelle Diagnose, Therapienotwendigkeit, Therapiemöglichkeiten sowie deren Nebenwirkungen umfangreich auf. Wir besprachen mit Herrn Pfister und seiner Frau zunächst den Beginn einer Therapie mit Methotrexat 15 mg p.o. /Woche sowie 5mg Folsäure am Folgetag (Einnahme 24h später nach Methotrexat). Ein Wirkungseintritt ist in der Regel nach 6- 8 Wochen zu erwarten. Zudem sollte die am WE erneut begonnene Steroidtherapie mit 20mg /d für 1 Woche fortgesetzt werden. Im weiteren verlauf ist dann eine Dosisreduktion um 5 mg/d in Woche 2 auf 15 g/d, sowie in Woche 3 mit 10mg/d, Woche 4 7,5 mg/d, Woche 5 5 mg/d, Woche 6 2,5mg/d und anschließenden absetzen vorgesehen. Bei der gleichzeitigen Einnahme von NSAR und Kortikosteroiden ist zwingend ein Magenschutz erforderlich, da ansonsten das Ulcus Risiko 20-fach erhöht ist.</w:t>
      </w:r>
    </w:p>
    <w:p w14:paraId="7898C191" w14:textId="77777777" w:rsidR="002B0C5E" w:rsidRPr="002B0C5E" w:rsidRDefault="002B0C5E" w:rsidP="002B0C5E">
      <w:r w:rsidRPr="002B0C5E">
        <w:t>Wir vereinbarten mit Herrn Pfister ein Wiedervorstellungstermin in 6 Wochen. Zudem empfehlen wir dringend Nikotinkarenz. Herr Pfister erhielt die Aufklärungsbögen der DGRh für Methotrexat für sich und den Hausarzt nach umfangreicher Besprechung ausgehändigt.  </w:t>
      </w:r>
    </w:p>
    <w:p w14:paraId="1746C706" w14:textId="77777777" w:rsidR="002B0C5E" w:rsidRPr="002B0C5E" w:rsidRDefault="002B0C5E" w:rsidP="002B0C5E">
      <w:r w:rsidRPr="002B0C5E">
        <w:br/>
      </w:r>
      <w:r w:rsidRPr="002B0C5E">
        <w:br/>
      </w:r>
      <w:r w:rsidRPr="002B0C5E">
        <w:rPr>
          <w:b/>
          <w:bCs/>
        </w:rPr>
        <w:t>Therapieempfehlung</w:t>
      </w:r>
      <w:r w:rsidRPr="002B0C5E">
        <w:t xml:space="preserve"> </w:t>
      </w:r>
    </w:p>
    <w:p w14:paraId="114DE1A9" w14:textId="77777777" w:rsidR="002B0C5E" w:rsidRPr="002B0C5E" w:rsidRDefault="00A02CBE" w:rsidP="002B0C5E">
      <w:r>
        <w:rPr>
          <w:noProof/>
        </w:rPr>
      </w:r>
      <w:r>
        <w:pict w14:anchorId="372D04E9">
          <v:rect id="Horizontal Line 8"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3D6D7E0" w14:textId="77777777" w:rsidR="002B0C5E" w:rsidRPr="002B0C5E" w:rsidRDefault="002B0C5E" w:rsidP="002B0C5E">
      <w:pPr>
        <w:numPr>
          <w:ilvl w:val="0"/>
          <w:numId w:val="2"/>
        </w:numPr>
      </w:pPr>
      <w:r w:rsidRPr="002B0C5E">
        <w:t xml:space="preserve">Methotrexat 15 mg p.o. /Woche (Ein Wirkungseintritt ist in der Regel nach 6- 8 Wochen zu erwarten). </w:t>
      </w:r>
    </w:p>
    <w:p w14:paraId="14249128" w14:textId="77777777" w:rsidR="002B0C5E" w:rsidRPr="002B0C5E" w:rsidRDefault="002B0C5E" w:rsidP="002B0C5E">
      <w:pPr>
        <w:numPr>
          <w:ilvl w:val="0"/>
          <w:numId w:val="2"/>
        </w:numPr>
      </w:pPr>
      <w:r w:rsidRPr="002B0C5E">
        <w:t xml:space="preserve">5mg Folsäure am Folgetag (Einnahme 24h später nach Methotrexat).  </w:t>
      </w:r>
    </w:p>
    <w:p w14:paraId="59E16AD8" w14:textId="77777777" w:rsidR="002B0C5E" w:rsidRPr="002B0C5E" w:rsidRDefault="002B0C5E" w:rsidP="002B0C5E">
      <w:pPr>
        <w:numPr>
          <w:ilvl w:val="0"/>
          <w:numId w:val="2"/>
        </w:numPr>
      </w:pPr>
      <w:r w:rsidRPr="002B0C5E">
        <w:t xml:space="preserve">Die am WE erneut begonnene Steroidtherapie mit 20mg /d für 1 Woche fortsetzen. Im weiteren Verlauf ist dann eine Dosisreduktion um 5 mg/d in Woche 2 auf 15 g/d, sowie in Woche 3 mit 10mg/d, Woche 4 7,5 mg/d, Woche 5 5 mg/d, Woche 6 2,5mg/d </w:t>
      </w:r>
    </w:p>
    <w:p w14:paraId="37CCCCF7" w14:textId="77777777" w:rsidR="002B0C5E" w:rsidRPr="002B0C5E" w:rsidRDefault="002B0C5E" w:rsidP="002B0C5E">
      <w:pPr>
        <w:numPr>
          <w:ilvl w:val="0"/>
          <w:numId w:val="2"/>
        </w:numPr>
      </w:pPr>
      <w:r w:rsidRPr="002B0C5E">
        <w:lastRenderedPageBreak/>
        <w:t xml:space="preserve">regelmäßige Blutentnahme mit Kontrolle der Leber- und Nierenwerte, sowie Blutbild zunächst wöchentlich unter MTX. </w:t>
      </w:r>
    </w:p>
    <w:p w14:paraId="46DFFA2B" w14:textId="77777777" w:rsidR="002B0C5E" w:rsidRPr="002B0C5E" w:rsidRDefault="002B0C5E" w:rsidP="002B0C5E">
      <w:r w:rsidRPr="002B0C5E">
        <w:br/>
      </w:r>
      <w:r w:rsidRPr="002B0C5E">
        <w:br/>
      </w:r>
      <w:r w:rsidRPr="002B0C5E">
        <w:rPr>
          <w:b/>
          <w:bCs/>
        </w:rPr>
        <w:t>Schluss</w:t>
      </w:r>
      <w:r w:rsidRPr="002B0C5E">
        <w:t xml:space="preserve"> </w:t>
      </w:r>
    </w:p>
    <w:p w14:paraId="198D26AE" w14:textId="77777777" w:rsidR="002B0C5E" w:rsidRPr="002B0C5E" w:rsidRDefault="00A02CBE" w:rsidP="002B0C5E">
      <w:r>
        <w:rPr>
          <w:noProof/>
        </w:rPr>
      </w:r>
      <w:r>
        <w:pict w14:anchorId="24698129">
          <v:rect id="Horizontal Line 9"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71199A2" w14:textId="77777777" w:rsidR="002B0C5E" w:rsidRPr="002B0C5E" w:rsidRDefault="002B0C5E" w:rsidP="002B0C5E">
      <w:r w:rsidRPr="002B0C5E">
        <w:t>Mit freundlichen kollegialen Grüßen</w:t>
      </w:r>
    </w:p>
    <w:p w14:paraId="593FAD13" w14:textId="77777777" w:rsidR="002B0C5E" w:rsidRPr="002B0C5E" w:rsidRDefault="002B0C5E" w:rsidP="002B0C5E">
      <w:r w:rsidRPr="002B0C5E">
        <w:t> </w:t>
      </w:r>
    </w:p>
    <w:p w14:paraId="7ADF87D8" w14:textId="77777777" w:rsidR="002B0C5E" w:rsidRPr="002B0C5E" w:rsidRDefault="002B0C5E" w:rsidP="002B0C5E">
      <w:r w:rsidRPr="002B0C5E">
        <w:t> </w:t>
      </w:r>
    </w:p>
    <w:p w14:paraId="6C6B506B" w14:textId="77777777" w:rsidR="002B0C5E" w:rsidRPr="002B0C5E" w:rsidRDefault="002B0C5E" w:rsidP="002B0C5E">
      <w:r w:rsidRPr="002B0C5E">
        <w:t> </w:t>
      </w:r>
    </w:p>
    <w:p w14:paraId="6BF908E3" w14:textId="77777777" w:rsidR="002B0C5E" w:rsidRPr="002B0C5E" w:rsidRDefault="002B0C5E" w:rsidP="002B0C5E">
      <w:r w:rsidRPr="002B0C5E">
        <w:t> </w:t>
      </w:r>
    </w:p>
    <w:tbl>
      <w:tblPr>
        <w:tblW w:w="5000" w:type="pct"/>
        <w:tblCellMar>
          <w:left w:w="0" w:type="dxa"/>
          <w:right w:w="0" w:type="dxa"/>
        </w:tblCellMar>
        <w:tblLook w:val="04A0" w:firstRow="1" w:lastRow="0" w:firstColumn="1" w:lastColumn="0" w:noHBand="0" w:noVBand="1"/>
      </w:tblPr>
      <w:tblGrid>
        <w:gridCol w:w="4536"/>
        <w:gridCol w:w="4536"/>
      </w:tblGrid>
      <w:tr w:rsidR="002B0C5E" w:rsidRPr="002B0C5E" w14:paraId="42302EEF" w14:textId="77777777" w:rsidTr="002B0C5E">
        <w:tc>
          <w:tcPr>
            <w:tcW w:w="2500" w:type="pct"/>
            <w:hideMark/>
          </w:tcPr>
          <w:p w14:paraId="4BD6DB95" w14:textId="77777777" w:rsidR="002B0C5E" w:rsidRPr="002B0C5E" w:rsidRDefault="002B0C5E" w:rsidP="002B0C5E">
            <w:r w:rsidRPr="002B0C5E">
              <w:t>PD Dr. med. J. Rech</w:t>
            </w:r>
          </w:p>
        </w:tc>
        <w:tc>
          <w:tcPr>
            <w:tcW w:w="2500" w:type="pct"/>
            <w:hideMark/>
          </w:tcPr>
          <w:p w14:paraId="0CB2CB5C" w14:textId="77777777" w:rsidR="002B0C5E" w:rsidRPr="002B0C5E" w:rsidRDefault="002B0C5E" w:rsidP="002B0C5E">
            <w:r w:rsidRPr="002B0C5E">
              <w:t> </w:t>
            </w:r>
          </w:p>
        </w:tc>
      </w:tr>
      <w:tr w:rsidR="002B0C5E" w:rsidRPr="002B0C5E" w14:paraId="3BE9E404" w14:textId="77777777" w:rsidTr="002B0C5E">
        <w:tc>
          <w:tcPr>
            <w:tcW w:w="2500" w:type="pct"/>
            <w:hideMark/>
          </w:tcPr>
          <w:p w14:paraId="4D856E99" w14:textId="77777777" w:rsidR="002B0C5E" w:rsidRPr="002B0C5E" w:rsidRDefault="002B0C5E" w:rsidP="002B0C5E">
            <w:r w:rsidRPr="002B0C5E">
              <w:t>Oberarzt der Klinik</w:t>
            </w:r>
          </w:p>
        </w:tc>
        <w:tc>
          <w:tcPr>
            <w:tcW w:w="2500" w:type="pct"/>
            <w:hideMark/>
          </w:tcPr>
          <w:p w14:paraId="12F0D361" w14:textId="77777777" w:rsidR="002B0C5E" w:rsidRPr="002B0C5E" w:rsidRDefault="002B0C5E" w:rsidP="002B0C5E">
            <w:r w:rsidRPr="002B0C5E">
              <w:t> </w:t>
            </w:r>
          </w:p>
        </w:tc>
      </w:tr>
    </w:tbl>
    <w:p w14:paraId="570F4D4F" w14:textId="16DD34A3" w:rsidR="00453D1E" w:rsidRDefault="002B0C5E">
      <w:r w:rsidRPr="002B0C5E">
        <w:br/>
      </w:r>
    </w:p>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03023C"/>
    <w:multiLevelType w:val="multilevel"/>
    <w:tmpl w:val="C84E0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501D6A"/>
    <w:multiLevelType w:val="multilevel"/>
    <w:tmpl w:val="53F65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7198190">
    <w:abstractNumId w:val="0"/>
  </w:num>
  <w:num w:numId="2" w16cid:durableId="110553792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C5E"/>
    <w:rsid w:val="002B0C5E"/>
    <w:rsid w:val="00453D1E"/>
    <w:rsid w:val="006852C5"/>
    <w:rsid w:val="00727B66"/>
    <w:rsid w:val="0092470E"/>
    <w:rsid w:val="00A02CBE"/>
    <w:rsid w:val="00B761FA"/>
    <w:rsid w:val="00D93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26A5AB9F"/>
  <w15:chartTrackingRefBased/>
  <w15:docId w15:val="{AB2ED17B-DA06-44C8-BF54-FF253BFB7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B0C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B0C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B0C5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B0C5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B0C5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B0C5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B0C5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B0C5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B0C5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B0C5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B0C5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B0C5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B0C5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B0C5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B0C5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B0C5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B0C5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B0C5E"/>
    <w:rPr>
      <w:rFonts w:eastAsiaTheme="majorEastAsia" w:cstheme="majorBidi"/>
      <w:color w:val="272727" w:themeColor="text1" w:themeTint="D8"/>
    </w:rPr>
  </w:style>
  <w:style w:type="paragraph" w:styleId="Titel">
    <w:name w:val="Title"/>
    <w:basedOn w:val="Standard"/>
    <w:next w:val="Standard"/>
    <w:link w:val="TitelZchn"/>
    <w:uiPriority w:val="10"/>
    <w:qFormat/>
    <w:rsid w:val="002B0C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B0C5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B0C5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B0C5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B0C5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B0C5E"/>
    <w:rPr>
      <w:i/>
      <w:iCs/>
      <w:color w:val="404040" w:themeColor="text1" w:themeTint="BF"/>
    </w:rPr>
  </w:style>
  <w:style w:type="paragraph" w:styleId="Listenabsatz">
    <w:name w:val="List Paragraph"/>
    <w:basedOn w:val="Standard"/>
    <w:uiPriority w:val="34"/>
    <w:qFormat/>
    <w:rsid w:val="002B0C5E"/>
    <w:pPr>
      <w:ind w:left="720"/>
      <w:contextualSpacing/>
    </w:pPr>
  </w:style>
  <w:style w:type="character" w:styleId="IntensiveHervorhebung">
    <w:name w:val="Intense Emphasis"/>
    <w:basedOn w:val="Absatz-Standardschriftart"/>
    <w:uiPriority w:val="21"/>
    <w:qFormat/>
    <w:rsid w:val="002B0C5E"/>
    <w:rPr>
      <w:i/>
      <w:iCs/>
      <w:color w:val="0F4761" w:themeColor="accent1" w:themeShade="BF"/>
    </w:rPr>
  </w:style>
  <w:style w:type="paragraph" w:styleId="IntensivesZitat">
    <w:name w:val="Intense Quote"/>
    <w:basedOn w:val="Standard"/>
    <w:next w:val="Standard"/>
    <w:link w:val="IntensivesZitatZchn"/>
    <w:uiPriority w:val="30"/>
    <w:qFormat/>
    <w:rsid w:val="002B0C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B0C5E"/>
    <w:rPr>
      <w:i/>
      <w:iCs/>
      <w:color w:val="0F4761" w:themeColor="accent1" w:themeShade="BF"/>
    </w:rPr>
  </w:style>
  <w:style w:type="character" w:styleId="IntensiverVerweis">
    <w:name w:val="Intense Reference"/>
    <w:basedOn w:val="Absatz-Standardschriftart"/>
    <w:uiPriority w:val="32"/>
    <w:qFormat/>
    <w:rsid w:val="002B0C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56096481">
      <w:bodyDiv w:val="1"/>
      <w:marLeft w:val="0"/>
      <w:marRight w:val="0"/>
      <w:marTop w:val="0"/>
      <w:marBottom w:val="0"/>
      <w:divBdr>
        <w:top w:val="none" w:sz="0" w:space="0" w:color="auto"/>
        <w:left w:val="none" w:sz="0" w:space="0" w:color="auto"/>
        <w:bottom w:val="none" w:sz="0" w:space="0" w:color="auto"/>
        <w:right w:val="none" w:sz="0" w:space="0" w:color="auto"/>
      </w:divBdr>
      <w:divsChild>
        <w:div w:id="1503885462">
          <w:marLeft w:val="0"/>
          <w:marRight w:val="0"/>
          <w:marTop w:val="0"/>
          <w:marBottom w:val="0"/>
          <w:divBdr>
            <w:top w:val="none" w:sz="0" w:space="0" w:color="auto"/>
            <w:left w:val="none" w:sz="0" w:space="0" w:color="auto"/>
            <w:bottom w:val="none" w:sz="0" w:space="0" w:color="auto"/>
            <w:right w:val="none" w:sz="0" w:space="0" w:color="auto"/>
          </w:divBdr>
        </w:div>
      </w:divsChild>
    </w:div>
    <w:div w:id="1678462799">
      <w:bodyDiv w:val="1"/>
      <w:marLeft w:val="0"/>
      <w:marRight w:val="0"/>
      <w:marTop w:val="0"/>
      <w:marBottom w:val="0"/>
      <w:divBdr>
        <w:top w:val="none" w:sz="0" w:space="0" w:color="auto"/>
        <w:left w:val="none" w:sz="0" w:space="0" w:color="auto"/>
        <w:bottom w:val="none" w:sz="0" w:space="0" w:color="auto"/>
        <w:right w:val="none" w:sz="0" w:space="0" w:color="auto"/>
      </w:divBdr>
      <w:divsChild>
        <w:div w:id="13294065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1854</Words>
  <Characters>11685</Characters>
  <Application>Microsoft Office Word</Application>
  <DocSecurity>0</DocSecurity>
  <Lines>97</Lines>
  <Paragraphs>27</Paragraphs>
  <ScaleCrop>false</ScaleCrop>
  <Company/>
  <LinksUpToDate>false</LinksUpToDate>
  <CharactersWithSpaces>13512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2026-09-24T18:35:00Z</dcterms:created>
  <dcterms:modified xsi:type="dcterms:W3CDTF">2026-09-25T22:45:00Z</dcterms:modified>
</cp:coreProperties>
</file>