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8B90E8" w14:textId="77777777" w:rsidR="000F3B29" w:rsidRPr="000F3B29" w:rsidRDefault="000F3B29" w:rsidP="000F3B29">
      <w:r w:rsidRPr="000F3B29">
        <w:rPr>
          <w:b/>
          <w:bCs/>
        </w:rPr>
        <w:t>Anrede</w:t>
      </w:r>
      <w:r w:rsidRPr="000F3B29">
        <w:t xml:space="preserve"> </w:t>
      </w:r>
    </w:p>
    <w:p w14:paraId="0842F325" w14:textId="77777777" w:rsidR="000F3B29" w:rsidRPr="000F3B29" w:rsidRDefault="00CB7F56" w:rsidP="000F3B29">
      <w:r>
        <w:rPr>
          <w:noProof/>
        </w:rPr>
      </w:r>
      <w:r>
        <w:pict w14:anchorId="02AD4D1B">
          <v:rect id="Horizontal Line 1" o:spid="_x0000_s1035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0B768446" w14:textId="77777777" w:rsidR="000F3B29" w:rsidRPr="000F3B29" w:rsidRDefault="000F3B29" w:rsidP="000F3B29">
      <w:r w:rsidRPr="000F3B29">
        <w:t xml:space="preserve">Sehr geehrte Frau Kollegin, sehr geehrter Herr Kollege, </w:t>
      </w:r>
    </w:p>
    <w:p w14:paraId="5CBD1CE3" w14:textId="77777777" w:rsidR="000F3B29" w:rsidRPr="000F3B29" w:rsidRDefault="000F3B29" w:rsidP="000F3B29">
      <w:r w:rsidRPr="000F3B29">
        <w:t> </w:t>
      </w:r>
    </w:p>
    <w:p w14:paraId="5E0A17CA" w14:textId="231672C1" w:rsidR="000F3B29" w:rsidRPr="000F3B29" w:rsidRDefault="000F3B29" w:rsidP="000F3B29">
      <w:r w:rsidRPr="000F3B29">
        <w:t xml:space="preserve">wir berichten über unseren gemeinsamen Patienten, </w:t>
      </w:r>
      <w:r w:rsidR="00700C1B">
        <w:t>41,</w:t>
      </w:r>
      <w:r w:rsidRPr="000F3B29">
        <w:t xml:space="preserve"> der sich am 24.11.2020 ambulant vorstellte.</w:t>
      </w:r>
    </w:p>
    <w:p w14:paraId="443F8CBB" w14:textId="77777777" w:rsidR="000F3B29" w:rsidRPr="000F3B29" w:rsidRDefault="000F3B29" w:rsidP="000F3B29">
      <w:r w:rsidRPr="000F3B29">
        <w:br/>
      </w:r>
      <w:r w:rsidRPr="000F3B29">
        <w:br/>
      </w:r>
      <w:r w:rsidRPr="000F3B29">
        <w:rPr>
          <w:b/>
          <w:bCs/>
        </w:rPr>
        <w:t>Diagnosen</w:t>
      </w:r>
      <w:r w:rsidRPr="000F3B29">
        <w:t xml:space="preserve"> </w:t>
      </w:r>
    </w:p>
    <w:p w14:paraId="5506AE6F" w14:textId="77777777" w:rsidR="000F3B29" w:rsidRPr="000F3B29" w:rsidRDefault="00CB7F56" w:rsidP="000F3B29">
      <w:r>
        <w:rPr>
          <w:noProof/>
        </w:rPr>
      </w:r>
      <w:r>
        <w:pict w14:anchorId="7E6AABA2">
          <v:rect id="Horizontal Line 2" o:spid="_x0000_s1034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7C5EC39E" w14:textId="77777777" w:rsidR="000F3B29" w:rsidRPr="000F3B29" w:rsidRDefault="000F3B29" w:rsidP="000F3B29">
      <w:r w:rsidRPr="000F3B29">
        <w:t> </w:t>
      </w:r>
    </w:p>
    <w:p w14:paraId="5A8388CC" w14:textId="77777777" w:rsidR="000F3B29" w:rsidRPr="000F3B29" w:rsidRDefault="000F3B29" w:rsidP="000F3B29">
      <w:pPr>
        <w:numPr>
          <w:ilvl w:val="0"/>
          <w:numId w:val="1"/>
        </w:numPr>
      </w:pPr>
      <w:r w:rsidRPr="000F3B29">
        <w:rPr>
          <w:b/>
          <w:bCs/>
        </w:rPr>
        <w:t>Psoriasis-Arthritis, ED 2002 / Psoriasis seit 11/1989 (ACPA positiv)</w:t>
      </w:r>
      <w:r w:rsidRPr="000F3B29">
        <w:t xml:space="preserve"> </w:t>
      </w:r>
    </w:p>
    <w:p w14:paraId="0323D274" w14:textId="77777777" w:rsidR="000F3B29" w:rsidRPr="000F3B29" w:rsidRDefault="000F3B29" w:rsidP="000F3B29">
      <w:r w:rsidRPr="000F3B29">
        <w:rPr>
          <w:b/>
          <w:bCs/>
        </w:rPr>
        <w:t>Aktuelle Therapie: Ixekizumab 80mg sc./ 4 Wochen erneut seit 05/2020</w:t>
      </w:r>
    </w:p>
    <w:p w14:paraId="104D658A" w14:textId="77777777" w:rsidR="000F3B29" w:rsidRPr="000F3B29" w:rsidRDefault="000F3B29" w:rsidP="000F3B29">
      <w:r w:rsidRPr="000F3B29">
        <w:t> </w:t>
      </w:r>
    </w:p>
    <w:p w14:paraId="043D17DC" w14:textId="77777777" w:rsidR="000F3B29" w:rsidRPr="000F3B29" w:rsidRDefault="000F3B29" w:rsidP="000F3B29">
      <w:r w:rsidRPr="000F3B29">
        <w:rPr>
          <w:b/>
          <w:bCs/>
        </w:rPr>
        <w:t>Bisherige Therapien:</w:t>
      </w:r>
    </w:p>
    <w:p w14:paraId="36C90A4B" w14:textId="77777777" w:rsidR="000F3B29" w:rsidRPr="000F3B29" w:rsidRDefault="000F3B29" w:rsidP="000F3B29">
      <w:r w:rsidRPr="000F3B29">
        <w:t>Infliximab und MTX (abgesetzt bei fehlender Wirkung)</w:t>
      </w:r>
    </w:p>
    <w:p w14:paraId="599CC200" w14:textId="77777777" w:rsidR="000F3B29" w:rsidRPr="000F3B29" w:rsidRDefault="000F3B29" w:rsidP="000F3B29">
      <w:r w:rsidRPr="000F3B29">
        <w:t>Etanercept 2007 (abgesetzt bei Ineffektivität)</w:t>
      </w:r>
    </w:p>
    <w:p w14:paraId="6DCB6346" w14:textId="77777777" w:rsidR="000F3B29" w:rsidRPr="000F3B29" w:rsidRDefault="000F3B29" w:rsidP="000F3B29">
      <w:r w:rsidRPr="000F3B29">
        <w:t>Adalimumab und MTX (2006)</w:t>
      </w:r>
    </w:p>
    <w:p w14:paraId="2EAC5623" w14:textId="77777777" w:rsidR="000F3B29" w:rsidRPr="000F3B29" w:rsidRDefault="000F3B29" w:rsidP="000F3B29">
      <w:r w:rsidRPr="000F3B29">
        <w:t>weitere Versuche mit Infliximab, Ustekinumab (jeweils ohne Wirkung), Golimumab (abgesetzt 1/14, da ohne Wirkung auf die Haut)</w:t>
      </w:r>
    </w:p>
    <w:p w14:paraId="24715129" w14:textId="77777777" w:rsidR="000F3B29" w:rsidRPr="000F3B29" w:rsidRDefault="000F3B29" w:rsidP="000F3B29">
      <w:r w:rsidRPr="000F3B29">
        <w:t>Cimzia + MTX 20mg 01/14 - 7/2014</w:t>
      </w:r>
    </w:p>
    <w:p w14:paraId="2A436092" w14:textId="77777777" w:rsidR="000F3B29" w:rsidRPr="000F3B29" w:rsidRDefault="000F3B29" w:rsidP="000F3B29">
      <w:r w:rsidRPr="000F3B29">
        <w:t>Studie mit Tofacitinib 07/2014 bis 01/2015</w:t>
      </w:r>
    </w:p>
    <w:p w14:paraId="75DC903C" w14:textId="77777777" w:rsidR="000F3B29" w:rsidRPr="000F3B29" w:rsidRDefault="000F3B29" w:rsidP="000F3B29">
      <w:r w:rsidRPr="000F3B29">
        <w:t>Apremilast (seit 01/2015) und MTX</w:t>
      </w:r>
    </w:p>
    <w:p w14:paraId="29964DC7" w14:textId="77777777" w:rsidR="000F3B29" w:rsidRPr="000F3B29" w:rsidRDefault="000F3B29" w:rsidP="000F3B29">
      <w:r w:rsidRPr="000F3B29">
        <w:t>Secukinumab 300 mg sc. (zunächst im Rahmen der PSARTROS Studie, seit 08/2015 -2/2016) + MTX</w:t>
      </w:r>
    </w:p>
    <w:p w14:paraId="06328810" w14:textId="77777777" w:rsidR="000F3B29" w:rsidRPr="000F3B29" w:rsidRDefault="000F3B29" w:rsidP="000F3B29">
      <w:r w:rsidRPr="000F3B29">
        <w:t>Baricitinib 02/19 (Schub der Psoriasis)</w:t>
      </w:r>
    </w:p>
    <w:p w14:paraId="5B9A8D33" w14:textId="77777777" w:rsidR="000F3B29" w:rsidRPr="000F3B29" w:rsidRDefault="000F3B29" w:rsidP="000F3B29">
      <w:r w:rsidRPr="000F3B29">
        <w:t>Ixekizumab 03/18-02/2020 (Wirkungsverlust)</w:t>
      </w:r>
    </w:p>
    <w:p w14:paraId="5327D0FE" w14:textId="77777777" w:rsidR="000F3B29" w:rsidRPr="000F3B29" w:rsidRDefault="000F3B29" w:rsidP="000F3B29">
      <w:r w:rsidRPr="000F3B29">
        <w:t>Z.n. Abatacept 04-05/2020 (kein Ansprechen Haut)</w:t>
      </w:r>
    </w:p>
    <w:p w14:paraId="39897697" w14:textId="77777777" w:rsidR="000F3B29" w:rsidRPr="000F3B29" w:rsidRDefault="000F3B29" w:rsidP="000F3B29">
      <w:r w:rsidRPr="000F3B29">
        <w:t> </w:t>
      </w:r>
    </w:p>
    <w:p w14:paraId="69976248" w14:textId="77777777" w:rsidR="000F3B29" w:rsidRPr="000F3B29" w:rsidRDefault="000F3B29" w:rsidP="000F3B29">
      <w:r w:rsidRPr="000F3B29">
        <w:rPr>
          <w:b/>
          <w:bCs/>
        </w:rPr>
        <w:t xml:space="preserve">Weitere Diagnosen: </w:t>
      </w:r>
    </w:p>
    <w:p w14:paraId="6FA265C8" w14:textId="77777777" w:rsidR="000F3B29" w:rsidRPr="000F3B29" w:rsidRDefault="000F3B29" w:rsidP="000F3B29">
      <w:r w:rsidRPr="000F3B29">
        <w:lastRenderedPageBreak/>
        <w:t> </w:t>
      </w:r>
    </w:p>
    <w:p w14:paraId="44278CA3" w14:textId="77777777" w:rsidR="000F3B29" w:rsidRPr="000F3B29" w:rsidRDefault="000F3B29" w:rsidP="000F3B29">
      <w:pPr>
        <w:numPr>
          <w:ilvl w:val="0"/>
          <w:numId w:val="2"/>
        </w:numPr>
      </w:pPr>
      <w:r w:rsidRPr="000F3B29">
        <w:t xml:space="preserve">Z. n. 2-maliger Deviations-OP des linken Fußes (Prof. Swoboda, WKH Erlangen) mit Versteifung D 3, 4, sowie Hallux </w:t>
      </w:r>
    </w:p>
    <w:p w14:paraId="3C4B211B" w14:textId="77777777" w:rsidR="000F3B29" w:rsidRPr="000F3B29" w:rsidRDefault="000F3B29" w:rsidP="000F3B29">
      <w:pPr>
        <w:numPr>
          <w:ilvl w:val="0"/>
          <w:numId w:val="2"/>
        </w:numPr>
      </w:pPr>
      <w:r w:rsidRPr="000F3B29">
        <w:t xml:space="preserve">Z. n. erosiver C-Gastritis, hämorrhagischer Duodenitis, kein Hinweis für HP </w:t>
      </w:r>
    </w:p>
    <w:p w14:paraId="2941E51F" w14:textId="77777777" w:rsidR="000F3B29" w:rsidRPr="000F3B29" w:rsidRDefault="000F3B29" w:rsidP="000F3B29">
      <w:pPr>
        <w:numPr>
          <w:ilvl w:val="0"/>
          <w:numId w:val="2"/>
        </w:numPr>
      </w:pPr>
      <w:r w:rsidRPr="000F3B29">
        <w:t xml:space="preserve">Urtikaria </w:t>
      </w:r>
    </w:p>
    <w:p w14:paraId="5FFFA7B5" w14:textId="77777777" w:rsidR="000F3B29" w:rsidRPr="000F3B29" w:rsidRDefault="000F3B29" w:rsidP="000F3B29">
      <w:pPr>
        <w:numPr>
          <w:ilvl w:val="0"/>
          <w:numId w:val="2"/>
        </w:numPr>
      </w:pPr>
      <w:r w:rsidRPr="000F3B29">
        <w:t xml:space="preserve">Schlafapnoe, ED 2010 </w:t>
      </w:r>
    </w:p>
    <w:p w14:paraId="6DD1B599" w14:textId="77777777" w:rsidR="000F3B29" w:rsidRPr="000F3B29" w:rsidRDefault="000F3B29" w:rsidP="000F3B29">
      <w:pPr>
        <w:numPr>
          <w:ilvl w:val="0"/>
          <w:numId w:val="2"/>
        </w:numPr>
      </w:pPr>
      <w:r w:rsidRPr="000F3B29">
        <w:t xml:space="preserve">Tinnitus, ED 2008 </w:t>
      </w:r>
    </w:p>
    <w:p w14:paraId="2130AF89" w14:textId="77777777" w:rsidR="000F3B29" w:rsidRPr="000F3B29" w:rsidRDefault="000F3B29" w:rsidP="000F3B29">
      <w:pPr>
        <w:numPr>
          <w:ilvl w:val="0"/>
          <w:numId w:val="2"/>
        </w:numPr>
      </w:pPr>
      <w:r w:rsidRPr="000F3B29">
        <w:t xml:space="preserve">Z. n. Appendektomie, Tonsillektomie </w:t>
      </w:r>
    </w:p>
    <w:p w14:paraId="63CAE579" w14:textId="77777777" w:rsidR="000F3B29" w:rsidRPr="000F3B29" w:rsidRDefault="000F3B29" w:rsidP="000F3B29">
      <w:pPr>
        <w:numPr>
          <w:ilvl w:val="0"/>
          <w:numId w:val="2"/>
        </w:numPr>
      </w:pPr>
      <w:r w:rsidRPr="000F3B29">
        <w:t xml:space="preserve">arterielle Hypertonie </w:t>
      </w:r>
    </w:p>
    <w:p w14:paraId="79D23077" w14:textId="77777777" w:rsidR="000F3B29" w:rsidRPr="000F3B29" w:rsidRDefault="000F3B29" w:rsidP="000F3B29">
      <w:pPr>
        <w:numPr>
          <w:ilvl w:val="0"/>
          <w:numId w:val="2"/>
        </w:numPr>
      </w:pPr>
      <w:r w:rsidRPr="000F3B29">
        <w:t xml:space="preserve">Fibrom rechter Zungenrand </w:t>
      </w:r>
    </w:p>
    <w:p w14:paraId="0F9A3973" w14:textId="77777777" w:rsidR="000F3B29" w:rsidRPr="000F3B29" w:rsidRDefault="000F3B29" w:rsidP="000F3B29">
      <w:pPr>
        <w:numPr>
          <w:ilvl w:val="0"/>
          <w:numId w:val="2"/>
        </w:numPr>
      </w:pPr>
      <w:r w:rsidRPr="000F3B29">
        <w:t xml:space="preserve">Hyperurikämie </w:t>
      </w:r>
    </w:p>
    <w:p w14:paraId="2A9A99C4" w14:textId="77777777" w:rsidR="000F3B29" w:rsidRPr="000F3B29" w:rsidRDefault="000F3B29" w:rsidP="000F3B29">
      <w:pPr>
        <w:numPr>
          <w:ilvl w:val="0"/>
          <w:numId w:val="2"/>
        </w:numPr>
      </w:pPr>
      <w:r w:rsidRPr="000F3B29">
        <w:t xml:space="preserve">Z. n. CTS-OP rechts </w:t>
      </w:r>
    </w:p>
    <w:p w14:paraId="0809B565" w14:textId="77777777" w:rsidR="000F3B29" w:rsidRPr="000F3B29" w:rsidRDefault="000F3B29" w:rsidP="000F3B29">
      <w:r w:rsidRPr="000F3B29">
        <w:br/>
      </w:r>
      <w:r w:rsidRPr="000F3B29">
        <w:br/>
      </w:r>
      <w:r w:rsidRPr="000F3B29">
        <w:rPr>
          <w:b/>
          <w:bCs/>
        </w:rPr>
        <w:t>Therapiehistorie</w:t>
      </w:r>
      <w:r w:rsidRPr="000F3B29">
        <w:t xml:space="preserve"> </w:t>
      </w:r>
    </w:p>
    <w:p w14:paraId="77809837" w14:textId="77777777" w:rsidR="000F3B29" w:rsidRPr="000F3B29" w:rsidRDefault="00CB7F56" w:rsidP="000F3B29">
      <w:r>
        <w:rPr>
          <w:noProof/>
        </w:rPr>
      </w:r>
      <w:r>
        <w:pict w14:anchorId="771890EC">
          <v:rect id="Horizontal Line 3" o:spid="_x0000_s1033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1B5C5C7C" w14:textId="77777777" w:rsidR="000F3B29" w:rsidRPr="000F3B29" w:rsidRDefault="000F3B29" w:rsidP="000F3B29">
      <w:r w:rsidRPr="000F3B29">
        <w:t> </w:t>
      </w:r>
    </w:p>
    <w:p w14:paraId="4154C71B" w14:textId="77777777" w:rsidR="000F3B29" w:rsidRPr="000F3B29" w:rsidRDefault="000F3B29" w:rsidP="000F3B29">
      <w:r w:rsidRPr="000F3B29">
        <w:rPr>
          <w:u w:val="single"/>
        </w:rPr>
        <w:t>Dauermedikation:</w:t>
      </w:r>
    </w:p>
    <w:p w14:paraId="6C672A47" w14:textId="77777777" w:rsidR="000F3B29" w:rsidRPr="000F3B29" w:rsidRDefault="000F3B29" w:rsidP="000F3B29">
      <w:r w:rsidRPr="000F3B29">
        <w:t>MTX 25mg s.c. mittwochs, Folsäure 5mg donnerstags, Ramipril 5mg 1/2-0-0, Amlodipin 5mg 1/2-0-0, Pantoprazol 20mg 1-0-0, Prednisolon 4mg 1-0-0, Naproxen 500 mg 0-0-1, 25-Hydroxycholecalciferol 20.000 IE 1x/Woche, Tilidin 100 mg 1-0-0, Amitryptilin 25 mg 0-0-1/2, Ixekizumab 80mg/ml Pen alle 4 Wochen</w:t>
      </w:r>
    </w:p>
    <w:p w14:paraId="4CCDCCF8" w14:textId="77777777" w:rsidR="000F3B29" w:rsidRPr="000F3B29" w:rsidRDefault="000F3B29" w:rsidP="000F3B29">
      <w:r w:rsidRPr="000F3B29">
        <w:br/>
      </w:r>
      <w:r w:rsidRPr="000F3B29">
        <w:br/>
      </w:r>
      <w:r w:rsidRPr="000F3B29">
        <w:rPr>
          <w:b/>
          <w:bCs/>
        </w:rPr>
        <w:t>Anamnese</w:t>
      </w:r>
      <w:r w:rsidRPr="000F3B29">
        <w:t xml:space="preserve"> </w:t>
      </w:r>
    </w:p>
    <w:p w14:paraId="0E3D2495" w14:textId="77777777" w:rsidR="000F3B29" w:rsidRPr="000F3B29" w:rsidRDefault="00CB7F56" w:rsidP="000F3B29">
      <w:r>
        <w:rPr>
          <w:noProof/>
        </w:rPr>
      </w:r>
      <w:r>
        <w:pict w14:anchorId="06095C32">
          <v:rect id="Horizontal Line 4" o:spid="_x0000_s1032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5AB11D7A" w14:textId="77777777" w:rsidR="000F3B29" w:rsidRPr="000F3B29" w:rsidRDefault="000F3B29" w:rsidP="000F3B29">
      <w:r w:rsidRPr="000F3B29">
        <w:t xml:space="preserve">Vorstellung erstmalig hier wieder seit 06/2020, Pat war mittlerweile in Reha/AHB in Bad Bentheim für 3 Wochen im September. Danach stat. Aufenthalt am 28.09.2020 in UCH wg Verletzung durch Kater: Phlegmone  UA. Pat wurde antibiotisch behandelt, zudem Spülungen der Wunde. Ixekizumab  wurde nicht pausiert. </w:t>
      </w:r>
    </w:p>
    <w:p w14:paraId="57C4B7BF" w14:textId="77777777" w:rsidR="000F3B29" w:rsidRPr="000F3B29" w:rsidRDefault="000F3B29" w:rsidP="000F3B29">
      <w:r w:rsidRPr="000F3B29">
        <w:t xml:space="preserve">Aktuell wenig Psoriasis Plaques am Steiß/Rücken. Injektionen werden gut vertragen; gel. leichte Lokalreaktion an Einstichstelle. Bzgl der Arthralgien aktuell wieder </w:t>
      </w:r>
      <w:r w:rsidRPr="000F3B29">
        <w:lastRenderedPageBreak/>
        <w:t xml:space="preserve">Verschlechterung seit Umstellung von Abatacept auf Ixekizumab; leichte Schwellungen MCP4 nach Verletzung, MS ca. 90 Minuten. </w:t>
      </w:r>
    </w:p>
    <w:p w14:paraId="30C9FFD7" w14:textId="77777777" w:rsidR="000F3B29" w:rsidRPr="000F3B29" w:rsidRDefault="000F3B29" w:rsidP="000F3B29">
      <w:r w:rsidRPr="000F3B29">
        <w:t xml:space="preserve">Stuhlgang/Miktion unauffällig. Kein B-Symptomatik. </w:t>
      </w:r>
    </w:p>
    <w:p w14:paraId="5068B2B2" w14:textId="77777777" w:rsidR="000F3B29" w:rsidRPr="000F3B29" w:rsidRDefault="000F3B29" w:rsidP="000F3B29">
      <w:r w:rsidRPr="000F3B29">
        <w:t>VA: 3-4 Zigaretten/Tag, Alkohol gelegentlich.</w:t>
      </w:r>
    </w:p>
    <w:p w14:paraId="5B9C3D77" w14:textId="77777777" w:rsidR="000F3B29" w:rsidRPr="000F3B29" w:rsidRDefault="000F3B29" w:rsidP="000F3B29">
      <w:r w:rsidRPr="000F3B29">
        <w:t xml:space="preserve">FA: Großmutter und Sohn mit Psoriasis. </w:t>
      </w:r>
    </w:p>
    <w:p w14:paraId="13EEE02A" w14:textId="77777777" w:rsidR="000F3B29" w:rsidRPr="000F3B29" w:rsidRDefault="000F3B29" w:rsidP="000F3B29">
      <w:r w:rsidRPr="000F3B29">
        <w:br/>
      </w:r>
      <w:r w:rsidRPr="000F3B29">
        <w:br/>
      </w:r>
      <w:r w:rsidRPr="000F3B29">
        <w:rPr>
          <w:b/>
          <w:bCs/>
        </w:rPr>
        <w:t>Untersuchungsbefund</w:t>
      </w:r>
      <w:r w:rsidRPr="000F3B29">
        <w:t xml:space="preserve"> </w:t>
      </w:r>
    </w:p>
    <w:p w14:paraId="4E1A6E3E" w14:textId="77777777" w:rsidR="000F3B29" w:rsidRPr="000F3B29" w:rsidRDefault="00CB7F56" w:rsidP="000F3B29">
      <w:r>
        <w:rPr>
          <w:noProof/>
        </w:rPr>
      </w:r>
      <w:r>
        <w:pict w14:anchorId="7F315F4C">
          <v:rect id="Horizontal Line 5" o:spid="_x0000_s1031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67042932" w14:textId="77777777" w:rsidR="000F3B29" w:rsidRPr="000F3B29" w:rsidRDefault="000F3B29" w:rsidP="000F3B29">
      <w:r w:rsidRPr="000F3B29">
        <w:t>Gewicht: 83 Kg Große 178</w:t>
      </w:r>
    </w:p>
    <w:p w14:paraId="25AD59DA" w14:textId="77777777" w:rsidR="000F3B29" w:rsidRPr="000F3B29" w:rsidRDefault="000F3B29" w:rsidP="000F3B29">
      <w:r w:rsidRPr="000F3B29">
        <w:rPr>
          <w:b/>
          <w:bCs/>
        </w:rPr>
        <w:t>Cor:</w:t>
      </w:r>
      <w:r w:rsidRPr="000F3B29">
        <w:t xml:space="preserve"> Herztöne rein und rhythmisch, keine vitientypischen Geräusche</w:t>
      </w:r>
    </w:p>
    <w:p w14:paraId="065CCF40" w14:textId="77777777" w:rsidR="000F3B29" w:rsidRPr="000F3B29" w:rsidRDefault="000F3B29" w:rsidP="000F3B29">
      <w:r w:rsidRPr="000F3B29">
        <w:rPr>
          <w:b/>
          <w:bCs/>
        </w:rPr>
        <w:t>Pulmo:</w:t>
      </w:r>
      <w:r w:rsidRPr="000F3B29">
        <w:t> vesikuläres Atemgeräusch, bds. gut belüftet, keine Rasselgeräusche</w:t>
      </w:r>
    </w:p>
    <w:p w14:paraId="31876F91" w14:textId="77777777" w:rsidR="000F3B29" w:rsidRPr="000F3B29" w:rsidRDefault="000F3B29" w:rsidP="000F3B29">
      <w:r w:rsidRPr="000F3B29">
        <w:rPr>
          <w:b/>
          <w:bCs/>
        </w:rPr>
        <w:t>Gelenkstatus:</w:t>
      </w:r>
      <w:r w:rsidRPr="000F3B29">
        <w:t>  mehrere DS/ 2 geschwollene Gelenke mCP 4 re und PIP 3</w:t>
      </w:r>
    </w:p>
    <w:p w14:paraId="33CFD2B0" w14:textId="77777777" w:rsidR="000F3B29" w:rsidRPr="000F3B29" w:rsidRDefault="000F3B29" w:rsidP="000F3B29">
      <w:r w:rsidRPr="000F3B29">
        <w:rPr>
          <w:b/>
          <w:bCs/>
        </w:rPr>
        <w:t>Haut:</w:t>
      </w:r>
      <w:r w:rsidRPr="000F3B29">
        <w:t xml:space="preserve"> regrediente  generalisierte Psoriasisläsionen, Rhagaden und Schuppung, generalisierte Hyperpigmentation  </w:t>
      </w:r>
    </w:p>
    <w:p w14:paraId="46D26894" w14:textId="77777777" w:rsidR="000F3B29" w:rsidRPr="000F3B29" w:rsidRDefault="000F3B29" w:rsidP="000F3B29">
      <w:r w:rsidRPr="000F3B29">
        <w:t> </w:t>
      </w:r>
    </w:p>
    <w:p w14:paraId="1102C9EA" w14:textId="77777777" w:rsidR="000F3B29" w:rsidRPr="000F3B29" w:rsidRDefault="000F3B29" w:rsidP="000F3B29">
      <w:r w:rsidRPr="000F3B29">
        <w:br/>
      </w:r>
      <w:r w:rsidRPr="000F3B29">
        <w:br/>
      </w:r>
      <w:r w:rsidRPr="000F3B29">
        <w:rPr>
          <w:b/>
          <w:bCs/>
        </w:rPr>
        <w:t>Laborwerte</w:t>
      </w:r>
      <w:r w:rsidRPr="000F3B29">
        <w:t xml:space="preserve"> </w:t>
      </w:r>
    </w:p>
    <w:p w14:paraId="3308C8CF" w14:textId="77777777" w:rsidR="000F3B29" w:rsidRPr="000F3B29" w:rsidRDefault="00CB7F56" w:rsidP="000F3B29">
      <w:r>
        <w:rPr>
          <w:noProof/>
        </w:rPr>
      </w:r>
      <w:r>
        <w:pict w14:anchorId="587BD47D">
          <v:rect id="Horizontal Line 6" o:spid="_x0000_s103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730C8CE1" w14:textId="77777777" w:rsidR="000F3B29" w:rsidRPr="000F3B29" w:rsidRDefault="000F3B29" w:rsidP="000F3B29">
      <w:r w:rsidRPr="000F3B29">
        <w:rPr>
          <w:b/>
          <w:bCs/>
          <w:u w:val="single"/>
        </w:rPr>
        <w:t>Kleines BB</w:t>
      </w:r>
      <w:r w:rsidRPr="000F3B29">
        <w:t>: Hämoglobin 14,8 g/dl (13,5 - 17,5 g/dl), Hämatokrit 44,3 % (39 - 51 %), Erythrozyten 4,86 x 10</w:t>
      </w:r>
      <w:r w:rsidRPr="000F3B29">
        <w:rPr>
          <w:vertAlign w:val="superscript"/>
        </w:rPr>
        <w:t>6</w:t>
      </w:r>
      <w:r w:rsidRPr="000F3B29">
        <w:t>/µl (4,4 - 5,8 x 10</w:t>
      </w:r>
      <w:r w:rsidRPr="000F3B29">
        <w:rPr>
          <w:vertAlign w:val="superscript"/>
        </w:rPr>
        <w:t>6</w:t>
      </w:r>
      <w:r w:rsidRPr="000F3B29">
        <w:t>/µl), Leukozyten 6,99 x 10</w:t>
      </w:r>
      <w:r w:rsidRPr="000F3B29">
        <w:rPr>
          <w:vertAlign w:val="superscript"/>
        </w:rPr>
        <w:t>3</w:t>
      </w:r>
      <w:r w:rsidRPr="000F3B29">
        <w:t>/µl (4 - 10 x 10</w:t>
      </w:r>
      <w:r w:rsidRPr="000F3B29">
        <w:rPr>
          <w:vertAlign w:val="superscript"/>
        </w:rPr>
        <w:t>3</w:t>
      </w:r>
      <w:r w:rsidRPr="000F3B29">
        <w:t>/µl), Thrombozyten 321 x 10</w:t>
      </w:r>
      <w:r w:rsidRPr="000F3B29">
        <w:rPr>
          <w:vertAlign w:val="superscript"/>
        </w:rPr>
        <w:t>3</w:t>
      </w:r>
      <w:r w:rsidRPr="000F3B29">
        <w:t>/µl (140 - 350 x 10</w:t>
      </w:r>
      <w:r w:rsidRPr="000F3B29">
        <w:rPr>
          <w:vertAlign w:val="superscript"/>
        </w:rPr>
        <w:t>3</w:t>
      </w:r>
      <w:r w:rsidRPr="000F3B29">
        <w:t xml:space="preserve">/µl), MCH 30,5 pg (27 - 33 pg), MCHC 33,4 g Hb/dl (32 - 36 g Hb/dl), MCV 91,2 fl (81 - 98 fl), MPV 9,5 fl (7,8 - 11 fl), RDW 13,1 % (11,6 - 16,2 %). </w:t>
      </w:r>
    </w:p>
    <w:p w14:paraId="43859238" w14:textId="77777777" w:rsidR="000F3B29" w:rsidRPr="000F3B29" w:rsidRDefault="000F3B29" w:rsidP="000F3B29">
      <w:r w:rsidRPr="000F3B29">
        <w:rPr>
          <w:b/>
          <w:bCs/>
          <w:u w:val="single"/>
        </w:rPr>
        <w:t>Diff. BB</w:t>
      </w:r>
      <w:r w:rsidRPr="000F3B29">
        <w:t>: Neutrophile (maschinell) 81,0 %, Eosinophile (maschinell) 1,0 %, Basophile (maschinell) 0,6 %, Lymphozyten (maschinell) 12,0 %, Monozyten (maschinell) 5,4 %, Neutrophile (maschinell) Absolut 5,7 x 10</w:t>
      </w:r>
      <w:r w:rsidRPr="000F3B29">
        <w:rPr>
          <w:vertAlign w:val="superscript"/>
        </w:rPr>
        <w:t>3</w:t>
      </w:r>
      <w:r w:rsidRPr="000F3B29">
        <w:t>/µl (1,6 - 7,8 x 10</w:t>
      </w:r>
      <w:r w:rsidRPr="000F3B29">
        <w:rPr>
          <w:vertAlign w:val="superscript"/>
        </w:rPr>
        <w:t>3</w:t>
      </w:r>
      <w:r w:rsidRPr="000F3B29">
        <w:t>/µl), Eosinophile (maschinell) Absolut 0,1 x 10</w:t>
      </w:r>
      <w:r w:rsidRPr="000F3B29">
        <w:rPr>
          <w:vertAlign w:val="superscript"/>
        </w:rPr>
        <w:t>3</w:t>
      </w:r>
      <w:r w:rsidRPr="000F3B29">
        <w:t>/µl (0 - 0,5 x 10</w:t>
      </w:r>
      <w:r w:rsidRPr="000F3B29">
        <w:rPr>
          <w:vertAlign w:val="superscript"/>
        </w:rPr>
        <w:t>3</w:t>
      </w:r>
      <w:r w:rsidRPr="000F3B29">
        <w:t>/µl), Basophile (maschinell) Absolut 0,0 x 10</w:t>
      </w:r>
      <w:r w:rsidRPr="000F3B29">
        <w:rPr>
          <w:vertAlign w:val="superscript"/>
        </w:rPr>
        <w:t>3</w:t>
      </w:r>
      <w:r w:rsidRPr="000F3B29">
        <w:t>/µl (0 - 0,1 x 10</w:t>
      </w:r>
      <w:r w:rsidRPr="000F3B29">
        <w:rPr>
          <w:vertAlign w:val="superscript"/>
        </w:rPr>
        <w:t>3</w:t>
      </w:r>
      <w:r w:rsidRPr="000F3B29">
        <w:t xml:space="preserve">/µl), </w:t>
      </w:r>
      <w:r w:rsidRPr="000F3B29">
        <w:rPr>
          <w:b/>
          <w:bCs/>
        </w:rPr>
        <w:t>Lymphozyten (maschinell) Absolut 0,8 x 10</w:t>
      </w:r>
      <w:r w:rsidRPr="000F3B29">
        <w:rPr>
          <w:b/>
          <w:bCs/>
          <w:vertAlign w:val="superscript"/>
        </w:rPr>
        <w:t>3</w:t>
      </w:r>
      <w:r w:rsidRPr="000F3B29">
        <w:rPr>
          <w:b/>
          <w:bCs/>
        </w:rPr>
        <w:t>/µl</w:t>
      </w:r>
      <w:r w:rsidRPr="000F3B29">
        <w:t xml:space="preserve"> (1 - 3,5 x 10</w:t>
      </w:r>
      <w:r w:rsidRPr="000F3B29">
        <w:rPr>
          <w:vertAlign w:val="superscript"/>
        </w:rPr>
        <w:t>3</w:t>
      </w:r>
      <w:r w:rsidRPr="000F3B29">
        <w:t>/µl), Monozyten (maschinell) Absolut 0,4 x 10</w:t>
      </w:r>
      <w:r w:rsidRPr="000F3B29">
        <w:rPr>
          <w:vertAlign w:val="superscript"/>
        </w:rPr>
        <w:t>3</w:t>
      </w:r>
      <w:r w:rsidRPr="000F3B29">
        <w:t>/µl (0,1 - 0,9 x 10</w:t>
      </w:r>
      <w:r w:rsidRPr="000F3B29">
        <w:rPr>
          <w:vertAlign w:val="superscript"/>
        </w:rPr>
        <w:t>3</w:t>
      </w:r>
      <w:r w:rsidRPr="000F3B29">
        <w:t xml:space="preserve">/µl), </w:t>
      </w:r>
    </w:p>
    <w:p w14:paraId="76473932" w14:textId="77777777" w:rsidR="000F3B29" w:rsidRPr="000F3B29" w:rsidRDefault="000F3B29" w:rsidP="000F3B29">
      <w:r w:rsidRPr="000F3B29">
        <w:rPr>
          <w:b/>
          <w:bCs/>
          <w:u w:val="single"/>
        </w:rPr>
        <w:t>Serumchemie</w:t>
      </w:r>
      <w:r w:rsidRPr="000F3B29">
        <w:t xml:space="preserve">: </w:t>
      </w:r>
      <w:r w:rsidRPr="000F3B29">
        <w:rPr>
          <w:b/>
          <w:bCs/>
        </w:rPr>
        <w:t>Kalium 5,1 mmol/l</w:t>
      </w:r>
      <w:r w:rsidRPr="000F3B29">
        <w:t xml:space="preserve"> (3,6 - 4,8 mmol/l), Natrium 142 mmol/l (135 - 145 mmol/l), Calcium 2,48 mmol/l (2,20 - 2,65 mmol/l), Chlorid 104 mmol/l (98 - 108 mmol/l), Glucose 96 mg/dl (70 - 110 mg/dl), Kreatinin 0,71 mg/dl (0,67 - 1,17 mg/dl), </w:t>
      </w:r>
      <w:r w:rsidRPr="000F3B29">
        <w:lastRenderedPageBreak/>
        <w:t xml:space="preserve">eGFR (Berechnung nach CKD-EPI) 111 ml/min/1,73m², </w:t>
      </w:r>
      <w:r w:rsidRPr="000F3B29">
        <w:rPr>
          <w:b/>
          <w:bCs/>
        </w:rPr>
        <w:t>Harnsäure 7,9 mg/dl</w:t>
      </w:r>
      <w:r w:rsidRPr="000F3B29">
        <w:t xml:space="preserve"> (3,4 - 7,0 mg/dl), Anorg. Phosphat 3,2 mg/dl (2,5 - 4,5 mg/dl), Bilirubin gesamt 0,6 mg/dl (&lt; 1,1 mg/dl), alk. Phosphatase 94 U/l (40 - 130 U/l), AST / GOT 34 U/l (&lt; 50 U/l), ALT / GPT 36 U/l (&lt; 50 U/l), Gamma-GT 56 U/l (&lt; 60 U/l), Gesamt-Eiweiß 71,6 g/l (66 - 83 g/l), Albumin (Serum) 44,0 g/l (35 - 55 g/l), </w:t>
      </w:r>
      <w:r w:rsidRPr="000F3B29">
        <w:rPr>
          <w:b/>
          <w:bCs/>
        </w:rPr>
        <w:t>LDH 306 U/l</w:t>
      </w:r>
      <w:r w:rsidRPr="000F3B29">
        <w:t xml:space="preserve"> (&lt; 250 U/l), Lipase 14 U/l (&lt; 60 U/l). </w:t>
      </w:r>
    </w:p>
    <w:p w14:paraId="256A1E9D" w14:textId="77777777" w:rsidR="000F3B29" w:rsidRPr="000F3B29" w:rsidRDefault="000F3B29" w:rsidP="000F3B29">
      <w:r w:rsidRPr="000F3B29">
        <w:rPr>
          <w:b/>
          <w:bCs/>
          <w:u w:val="single"/>
        </w:rPr>
        <w:t>Sonstige Serumchemie</w:t>
      </w:r>
      <w:r w:rsidRPr="000F3B29">
        <w:t xml:space="preserve">: Anorganisches Phosphat 1,03 mmol/l (0,81 - 1,45 mmol/l), Calcium-Phosphat-Produkt 2,55 mmol²/l² (&lt; 4,40 mmol²/l²), Cholesterin 255 mg/dl (Cholesterin &gt; 200 mg/dl prognostisch ungünstig), Creatin-Kinase (MB) i. P. nicht möglich, Creatin-Kinase 136 U/l (&lt; 190 U/l), Eisen 122 ug/dl (40 - 160 ug/dl), Ferritin 123 ng/ml (34 - 310 ng/ml), Harnstoff 33 mg/dl (17 - 43 mg/dl), HbA1c 5,1 % (4,4 - 6,0 %), Hb A1c(mmol) 32,5 mmol/mol (25 - 42 mmol/mol), HDL-Cholesterin 79 mg/dl (HDL-Chol. &gt; 55 mg/dl prognostisch günstig), LDL-Cholesterin 160 mg/dl (LDL-Chol. zwischen 155 und 190 mg/dl mäßiges Risiko), Triglyceride 71 mg/dl (50 - 200 mg/dl). Gesamt-Eiweiß 71,6 g/l (66 - 83 g/l), Albumin 61,0 % (56,0 - 66,0 %), Albumin 43,7 g/l, Alpha-1-Globulin 4,7 % (3,0 - 5,0 %), Alpha-1-Globulin 3,4 g/l, Alpha-2-Globulin 11,0 % (7,0 - 12,0 %), Alpha-2-Globulin 7,9 g/l, Beta-globulin Fraktion 1 5,9 % (4,5 - 7,0 %), Beta-globulin Fraktion 1 4,2 g/l, Betaglobulin Fraktion 2 4,7 % (3,0 - 6,5 %), Betaglobulin Fraktion 2 3,4 g/l, Gamma-Globulin 12,7 % (11,0 - 19,0 %), Gamma-Globulin 9,1 g/l, eGFR (Berechnung nach CKD-EPI) 111 ml/min/1,73m², </w:t>
      </w:r>
    </w:p>
    <w:p w14:paraId="732532CA" w14:textId="77777777" w:rsidR="000F3B29" w:rsidRPr="000F3B29" w:rsidRDefault="000F3B29" w:rsidP="000F3B29">
      <w:r w:rsidRPr="000F3B29">
        <w:rPr>
          <w:b/>
          <w:bCs/>
          <w:u w:val="single"/>
        </w:rPr>
        <w:t>Immunologie</w:t>
      </w:r>
      <w:r w:rsidRPr="000F3B29">
        <w:t xml:space="preserve">: Parathormon intakt 48,5 pg/ml (10,4 - 66,5 pg/ml), 25-Hydroxy-Vitamin D 33,06 ng/ml (30 - 100 ng/ml), ANA auf Hep2 granulär (mit positiver Chromosomenregion), </w:t>
      </w:r>
      <w:r w:rsidRPr="000F3B29">
        <w:rPr>
          <w:b/>
          <w:bCs/>
        </w:rPr>
        <w:t>ANA auf Hep2-Titer 1:100 1:</w:t>
      </w:r>
      <w:r w:rsidRPr="000F3B29">
        <w:t xml:space="preserve"> (&lt; 100 1:), </w:t>
      </w:r>
      <w:r w:rsidRPr="000F3B29">
        <w:rPr>
          <w:b/>
          <w:bCs/>
        </w:rPr>
        <w:t>C-reaktives Protein 8,3 mg/l</w:t>
      </w:r>
      <w:r w:rsidRPr="000F3B29">
        <w:t xml:space="preserve"> (-&lt;5,2 mg/l), Hoch sensitives CRP 4,87 mg/l (&lt; 5 mg/l), </w:t>
      </w:r>
    </w:p>
    <w:p w14:paraId="751A73B4" w14:textId="77777777" w:rsidR="000F3B29" w:rsidRPr="000F3B29" w:rsidRDefault="000F3B29" w:rsidP="000F3B29">
      <w:r w:rsidRPr="000F3B29">
        <w:br/>
      </w:r>
      <w:r w:rsidRPr="000F3B29">
        <w:br/>
      </w:r>
      <w:r w:rsidRPr="000F3B29">
        <w:rPr>
          <w:b/>
          <w:bCs/>
        </w:rPr>
        <w:t>Weitere Befunde</w:t>
      </w:r>
      <w:r w:rsidRPr="000F3B29">
        <w:t xml:space="preserve"> </w:t>
      </w:r>
    </w:p>
    <w:p w14:paraId="12D5B834" w14:textId="77777777" w:rsidR="000F3B29" w:rsidRPr="000F3B29" w:rsidRDefault="00CB7F56" w:rsidP="000F3B29">
      <w:r>
        <w:rPr>
          <w:noProof/>
        </w:rPr>
      </w:r>
      <w:r>
        <w:pict w14:anchorId="09E2AC32">
          <v:rect id="Horizontal Line 7" o:spid="_x0000_s102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2C086774" w14:textId="77777777" w:rsidR="000F3B29" w:rsidRPr="000F3B29" w:rsidRDefault="000F3B29" w:rsidP="000F3B29">
      <w:r w:rsidRPr="000F3B29">
        <w:t>MDA nicht erreicht</w:t>
      </w:r>
      <w:r w:rsidRPr="000F3B29">
        <w:br/>
      </w:r>
      <w:r w:rsidRPr="000F3B29">
        <w:br/>
      </w:r>
      <w:r w:rsidRPr="000F3B29">
        <w:rPr>
          <w:b/>
          <w:bCs/>
        </w:rPr>
        <w:t>Verlauf und Beurteilung</w:t>
      </w:r>
      <w:r w:rsidRPr="000F3B29">
        <w:t xml:space="preserve"> </w:t>
      </w:r>
    </w:p>
    <w:p w14:paraId="59758855" w14:textId="77777777" w:rsidR="000F3B29" w:rsidRPr="000F3B29" w:rsidRDefault="00CB7F56" w:rsidP="000F3B29">
      <w:r>
        <w:rPr>
          <w:noProof/>
        </w:rPr>
      </w:r>
      <w:r>
        <w:pict w14:anchorId="251FEDB0">
          <v:rect id="Horizontal Line 8" o:spid="_x0000_s102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0CFC11C1" w14:textId="77777777" w:rsidR="000F3B29" w:rsidRPr="000F3B29" w:rsidRDefault="000F3B29" w:rsidP="000F3B29">
      <w:r w:rsidRPr="000F3B29">
        <w:t xml:space="preserve">Vorstellung zur Verlaufskontrolle nach Umstellung auf Ixekizumab. Hierunter wieder sehr gutes Abheilen der Psoriasisläsionen mit jedoch vermehrt Arthralgien und erneut Gelenkschwellungen. </w:t>
      </w:r>
    </w:p>
    <w:p w14:paraId="3D41C9AB" w14:textId="77777777" w:rsidR="000F3B29" w:rsidRPr="000F3B29" w:rsidRDefault="000F3B29" w:rsidP="000F3B29">
      <w:r w:rsidRPr="000F3B29">
        <w:t xml:space="preserve">Bei fehlenden therapeutischen Optionen wurde mit dem Patienten primär ein Beibehalten der jetzigen Therapie  bis zur Wiedervorstellung vereinbart. </w:t>
      </w:r>
    </w:p>
    <w:p w14:paraId="1FE27393" w14:textId="77777777" w:rsidR="000F3B29" w:rsidRPr="000F3B29" w:rsidRDefault="000F3B29" w:rsidP="000F3B29">
      <w:r w:rsidRPr="000F3B29">
        <w:lastRenderedPageBreak/>
        <w:t xml:space="preserve">In 8 Wochen sollte dann eine MRT-Verlaufskontrolle der rechten Hand erfolgen. In Abhängigkeit des Befundes sollte dann eine erneute Therapieumstellung (gegebenenfalls Off-Label-Kombination Tofacitinib und Ixekizumab) diskutiert werden. </w:t>
      </w:r>
    </w:p>
    <w:p w14:paraId="4D7888B2" w14:textId="77777777" w:rsidR="000F3B29" w:rsidRPr="000F3B29" w:rsidRDefault="000F3B29" w:rsidP="000F3B29">
      <w:r w:rsidRPr="000F3B29">
        <w:t>Wir danken für die Vorstellung des Patienten.</w:t>
      </w:r>
    </w:p>
    <w:p w14:paraId="2420FAA5" w14:textId="77777777" w:rsidR="000F3B29" w:rsidRPr="000F3B29" w:rsidRDefault="000F3B29" w:rsidP="000F3B29">
      <w:r w:rsidRPr="000F3B29">
        <w:br/>
      </w:r>
      <w:r w:rsidRPr="000F3B29">
        <w:br/>
      </w:r>
      <w:r w:rsidRPr="000F3B29">
        <w:rPr>
          <w:b/>
          <w:bCs/>
        </w:rPr>
        <w:t>Therapieempfehlung</w:t>
      </w:r>
      <w:r w:rsidRPr="000F3B29">
        <w:t xml:space="preserve"> </w:t>
      </w:r>
    </w:p>
    <w:p w14:paraId="203C4796" w14:textId="77777777" w:rsidR="000F3B29" w:rsidRPr="000F3B29" w:rsidRDefault="00CB7F56" w:rsidP="000F3B29">
      <w:r>
        <w:rPr>
          <w:noProof/>
        </w:rPr>
      </w:r>
      <w:r>
        <w:pict w14:anchorId="15AB2C38">
          <v:rect id="Horizontal Line 9" o:spid="_x0000_s102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43930F72" w14:textId="77777777" w:rsidR="000F3B29" w:rsidRPr="000F3B29" w:rsidRDefault="000F3B29" w:rsidP="000F3B29">
      <w:r w:rsidRPr="000F3B29">
        <w:t>Impfempfehlung:</w:t>
      </w:r>
    </w:p>
    <w:p w14:paraId="7BC46CF7" w14:textId="77777777" w:rsidR="000F3B29" w:rsidRPr="000F3B29" w:rsidRDefault="000F3B29" w:rsidP="000F3B29">
      <w:r w:rsidRPr="000F3B29">
        <w:t>Unter Immunsuppressiva  bitten wir um Kontrolle des Impfstatus (Hepatitis A/B, Tetanus, Diphtherie, Hämophilus influenzae B, Polio, Tetanus, Mumps, Masern, Röteln sowie Pneumokokken). Alle Möglichkeiten der Impfprophylaxe sollten ausgeschöpft werden, insbesondere Impfungen gegen Influenza (jährlich) und Pneumokokken (alle 5 Jahre). Impfungen mit Lebendimpfstoffen sind unter Biologikatherapie kontraindiziert und nur in Ausnahmefällen zu erwägen.</w:t>
      </w:r>
    </w:p>
    <w:p w14:paraId="399536CB" w14:textId="77777777" w:rsidR="000F3B29" w:rsidRPr="000F3B29" w:rsidRDefault="000F3B29" w:rsidP="000F3B29">
      <w:r w:rsidRPr="000F3B29">
        <w:t> </w:t>
      </w:r>
    </w:p>
    <w:p w14:paraId="2C63D55A" w14:textId="77777777" w:rsidR="000F3B29" w:rsidRPr="000F3B29" w:rsidRDefault="000F3B29" w:rsidP="000F3B29">
      <w:r w:rsidRPr="000F3B29">
        <w:rPr>
          <w:b/>
          <w:bCs/>
        </w:rPr>
        <w:t>Aktuelle Handlungsempfehlungen der Deutschen Gesellschaft für Rheumatologie e.V. für die Betreuung von Patienten mit rheumatischen Erkrankungen während der SARS-CoV-2/Covid 19-Pandemie finden sie hier:</w:t>
      </w:r>
    </w:p>
    <w:p w14:paraId="0CFC9BBD" w14:textId="77777777" w:rsidR="000F3B29" w:rsidRPr="000F3B29" w:rsidRDefault="000F3B29" w:rsidP="000F3B29">
      <w:r w:rsidRPr="000F3B29">
        <w:rPr>
          <w:b/>
          <w:bCs/>
        </w:rPr>
        <w:t>https://dgrh.de/Start/Publikationen/Empfehlungen/Therapie-bei-besonderen-Situationen/Empfehlungen-während-der-SARS-CoV-2-Covid-19-Pandemie.html</w:t>
      </w:r>
    </w:p>
    <w:p w14:paraId="51EF646C" w14:textId="77777777" w:rsidR="000F3B29" w:rsidRPr="000F3B29" w:rsidRDefault="000F3B29" w:rsidP="000F3B29">
      <w:r w:rsidRPr="000F3B29">
        <w:br/>
      </w:r>
      <w:r w:rsidRPr="000F3B29">
        <w:br/>
      </w:r>
      <w:r w:rsidRPr="000F3B29">
        <w:rPr>
          <w:b/>
          <w:bCs/>
        </w:rPr>
        <w:t>Schluss</w:t>
      </w:r>
      <w:r w:rsidRPr="000F3B29">
        <w:t xml:space="preserve"> </w:t>
      </w:r>
    </w:p>
    <w:p w14:paraId="67EC5701" w14:textId="77777777" w:rsidR="000F3B29" w:rsidRPr="000F3B29" w:rsidRDefault="00CB7F56" w:rsidP="000F3B29">
      <w:r>
        <w:rPr>
          <w:noProof/>
        </w:rPr>
      </w:r>
      <w:r>
        <w:pict w14:anchorId="13C6A64C">
          <v:rect id="Horizontal Line 10" o:spid="_x0000_s102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70D29E0C" w14:textId="77777777" w:rsidR="000F3B29" w:rsidRPr="000F3B29" w:rsidRDefault="000F3B29" w:rsidP="000F3B29">
      <w:r w:rsidRPr="000F3B29">
        <w:t>Mit freundlichen kollegialen Grüßen</w:t>
      </w:r>
    </w:p>
    <w:p w14:paraId="5B0626A6" w14:textId="77777777" w:rsidR="000F3B29" w:rsidRPr="000F3B29" w:rsidRDefault="000F3B29" w:rsidP="000F3B29">
      <w:r w:rsidRPr="000F3B29">
        <w:t> </w:t>
      </w:r>
    </w:p>
    <w:p w14:paraId="1605848D" w14:textId="77777777" w:rsidR="000F3B29" w:rsidRPr="000F3B29" w:rsidRDefault="000F3B29" w:rsidP="000F3B29">
      <w:r w:rsidRPr="000F3B29">
        <w:t> </w:t>
      </w:r>
    </w:p>
    <w:p w14:paraId="6CBACB52" w14:textId="77777777" w:rsidR="000F3B29" w:rsidRPr="000F3B29" w:rsidRDefault="000F3B29" w:rsidP="000F3B29">
      <w:r w:rsidRPr="000F3B29">
        <w:t> </w:t>
      </w:r>
    </w:p>
    <w:p w14:paraId="5516E82C" w14:textId="77777777" w:rsidR="000F3B29" w:rsidRPr="000F3B29" w:rsidRDefault="000F3B29" w:rsidP="000F3B29">
      <w:r w:rsidRPr="000F3B29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F3B29" w:rsidRPr="000F3B29" w14:paraId="2599D611" w14:textId="77777777" w:rsidTr="000F3B29">
        <w:tc>
          <w:tcPr>
            <w:tcW w:w="1700" w:type="pct"/>
            <w:hideMark/>
          </w:tcPr>
          <w:p w14:paraId="6AD5C2AA" w14:textId="77777777" w:rsidR="000F3B29" w:rsidRPr="000F3B29" w:rsidRDefault="000F3B29" w:rsidP="000F3B29">
            <w:r w:rsidRPr="000F3B29">
              <w:t>Dr. med. A. Kleyer</w:t>
            </w:r>
          </w:p>
        </w:tc>
      </w:tr>
    </w:tbl>
    <w:p w14:paraId="4F0D413A" w14:textId="77777777" w:rsidR="00453D1E" w:rsidRDefault="00453D1E"/>
    <w:sectPr w:rsidR="00453D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B080A"/>
    <w:multiLevelType w:val="multilevel"/>
    <w:tmpl w:val="4B74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349C8"/>
    <w:multiLevelType w:val="multilevel"/>
    <w:tmpl w:val="73D8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082055">
    <w:abstractNumId w:val="1"/>
  </w:num>
  <w:num w:numId="2" w16cid:durableId="10056693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29"/>
    <w:rsid w:val="000F3B29"/>
    <w:rsid w:val="00453D1E"/>
    <w:rsid w:val="00700C1B"/>
    <w:rsid w:val="0092470E"/>
    <w:rsid w:val="00B761FA"/>
    <w:rsid w:val="00BA6539"/>
    <w:rsid w:val="00CB7F56"/>
    <w:rsid w:val="00D9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23733A74"/>
  <w15:chartTrackingRefBased/>
  <w15:docId w15:val="{1BBC143A-1718-4011-B1A4-B302DC042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F3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3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3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3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3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3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3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3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3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3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3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3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3B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3B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3B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3B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3B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3B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F3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F3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3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3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F3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F3B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F3B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F3B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3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3B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F3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9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1050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Atzinger, Armin</dc:creator>
  <cp:keywords/>
  <dc:description/>
  <cp:lastModifiedBy>Gutsche, Robin</cp:lastModifiedBy>
  <cp:revision>2</cp:revision>
  <dcterms:created xsi:type="dcterms:W3CDTF">2026-09-25T15:46:00Z</dcterms:created>
  <dcterms:modified xsi:type="dcterms:W3CDTF">2026-09-25T22:54:00Z</dcterms:modified>
</cp:coreProperties>
</file>