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D0A8D3" w14:textId="77777777" w:rsidR="00276534" w:rsidRPr="00276534" w:rsidRDefault="00276534" w:rsidP="00276534">
      <w:r w:rsidRPr="00276534">
        <w:rPr>
          <w:b/>
          <w:bCs/>
        </w:rPr>
        <w:t>Anrede</w:t>
      </w:r>
      <w:r w:rsidRPr="00276534">
        <w:t xml:space="preserve"> </w:t>
      </w:r>
    </w:p>
    <w:p w14:paraId="4BE991CD" w14:textId="77777777" w:rsidR="00276534" w:rsidRPr="00276534" w:rsidRDefault="00006F50" w:rsidP="00276534">
      <w:r>
        <w:rPr>
          <w:noProof/>
        </w:rPr>
      </w:r>
      <w:r>
        <w:pict w14:anchorId="5F82E062">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A8B3592" w14:textId="77777777" w:rsidR="00276534" w:rsidRPr="00276534" w:rsidRDefault="00276534" w:rsidP="00276534">
      <w:r w:rsidRPr="00276534">
        <w:t xml:space="preserve">Sehr geehrte Frau Kollegin, sehr geehrter Herr Kollege, </w:t>
      </w:r>
    </w:p>
    <w:p w14:paraId="2993028C" w14:textId="77777777" w:rsidR="00276534" w:rsidRPr="00276534" w:rsidRDefault="00276534" w:rsidP="00276534">
      <w:r w:rsidRPr="00276534">
        <w:t> </w:t>
      </w:r>
    </w:p>
    <w:p w14:paraId="07D58CE7" w14:textId="458D2C85" w:rsidR="00276534" w:rsidRPr="00276534" w:rsidRDefault="00276534" w:rsidP="00276534">
      <w:r w:rsidRPr="00276534">
        <w:t xml:space="preserve">wir berichten über unsere gemeinsame Patientin, </w:t>
      </w:r>
      <w:r w:rsidR="009B139B">
        <w:t xml:space="preserve">44, </w:t>
      </w:r>
      <w:r w:rsidRPr="00276534">
        <w:t>die sich am 22.09.2020 ambulant vorstellte.</w:t>
      </w:r>
    </w:p>
    <w:p w14:paraId="268B3DCE" w14:textId="77777777" w:rsidR="00276534" w:rsidRPr="00276534" w:rsidRDefault="00276534" w:rsidP="00276534">
      <w:r w:rsidRPr="00276534">
        <w:br/>
      </w:r>
      <w:r w:rsidRPr="00276534">
        <w:br/>
      </w:r>
      <w:r w:rsidRPr="00276534">
        <w:rPr>
          <w:b/>
          <w:bCs/>
        </w:rPr>
        <w:t>Diagnosen</w:t>
      </w:r>
      <w:r w:rsidRPr="00276534">
        <w:t xml:space="preserve"> </w:t>
      </w:r>
    </w:p>
    <w:p w14:paraId="46CED10A" w14:textId="77777777" w:rsidR="00276534" w:rsidRPr="00276534" w:rsidRDefault="00006F50" w:rsidP="00276534">
      <w:r>
        <w:rPr>
          <w:noProof/>
        </w:rPr>
      </w:r>
      <w:r>
        <w:pict w14:anchorId="4FB58B5C">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736583C" w14:textId="77777777" w:rsidR="00276534" w:rsidRPr="00276534" w:rsidRDefault="00276534" w:rsidP="00276534">
      <w:pPr>
        <w:numPr>
          <w:ilvl w:val="0"/>
          <w:numId w:val="1"/>
        </w:numPr>
      </w:pPr>
      <w:r w:rsidRPr="00276534">
        <w:t xml:space="preserve">Psoriasisarthritis </w:t>
      </w:r>
    </w:p>
    <w:p w14:paraId="4AE3A2FA" w14:textId="77777777" w:rsidR="00276534" w:rsidRPr="00276534" w:rsidRDefault="00276534" w:rsidP="00276534">
      <w:pPr>
        <w:numPr>
          <w:ilvl w:val="1"/>
          <w:numId w:val="1"/>
        </w:numPr>
      </w:pPr>
      <w:r w:rsidRPr="00276534">
        <w:t xml:space="preserve">bisherige Therapie: </w:t>
      </w:r>
    </w:p>
    <w:p w14:paraId="19F03EF8" w14:textId="77777777" w:rsidR="00276534" w:rsidRPr="00276534" w:rsidRDefault="00276534" w:rsidP="00276534">
      <w:pPr>
        <w:numPr>
          <w:ilvl w:val="2"/>
          <w:numId w:val="1"/>
        </w:numPr>
      </w:pPr>
      <w:r w:rsidRPr="00276534">
        <w:t xml:space="preserve">MTX 05/19-07/19 (abgesetzt bei Haarausfall) </w:t>
      </w:r>
    </w:p>
    <w:p w14:paraId="30AC6405" w14:textId="77777777" w:rsidR="00276534" w:rsidRPr="00276534" w:rsidRDefault="00276534" w:rsidP="00276534">
      <w:pPr>
        <w:numPr>
          <w:ilvl w:val="2"/>
          <w:numId w:val="1"/>
        </w:numPr>
      </w:pPr>
      <w:r w:rsidRPr="00276534">
        <w:t xml:space="preserve">Cosentyx 07/19-12/20 (Nebenwirkung) </w:t>
      </w:r>
    </w:p>
    <w:p w14:paraId="6085E8EF" w14:textId="77777777" w:rsidR="00276534" w:rsidRPr="00276534" w:rsidRDefault="00276534" w:rsidP="00276534">
      <w:pPr>
        <w:numPr>
          <w:ilvl w:val="1"/>
          <w:numId w:val="1"/>
        </w:numPr>
      </w:pPr>
      <w:r w:rsidRPr="00276534">
        <w:t xml:space="preserve">MRT der rechten Hand 2020: Nebeneinander von arthrotischen und arthritischen Veränderungen mit Erosionen im Processus styloideus ulnae und Synovialitis am D1 und D5 sowie arthrotischen (teils aktivierten) Veränderungen am Daumensattelgelenk und den PIP und DIP-Gelenken D2-D4. Die entzündlichen Veränderungen im PIP 3 gering regredient, ansonsten etwa konstant. </w:t>
      </w:r>
    </w:p>
    <w:p w14:paraId="0C45FFDB" w14:textId="77777777" w:rsidR="00276534" w:rsidRPr="00276534" w:rsidRDefault="00276534" w:rsidP="00276534">
      <w:pPr>
        <w:numPr>
          <w:ilvl w:val="1"/>
          <w:numId w:val="1"/>
        </w:numPr>
      </w:pPr>
      <w:r w:rsidRPr="00276534">
        <w:t xml:space="preserve">FABI-PET-CT am 28.08.2020: Im Vergleich zur VU von 06/19 zeigt sich hinsichtlich des muskulo-skelettalen Uptakes ein gemischtes Bild mit teils persistierenden, teils eher rückläufigen Nuklidspeicherungen, aktuell mit Punctum maximum im linken Schulter- und SC-Gelenk, in den Spondylgelenken LWK 4/5 rechtsbetont und im PIP D4 des rechten Fußes. </w:t>
      </w:r>
    </w:p>
    <w:p w14:paraId="74751EAA" w14:textId="77777777" w:rsidR="00276534" w:rsidRPr="00276534" w:rsidRDefault="00276534" w:rsidP="00276534">
      <w:pPr>
        <w:numPr>
          <w:ilvl w:val="1"/>
          <w:numId w:val="1"/>
        </w:numPr>
      </w:pPr>
      <w:r w:rsidRPr="00276534">
        <w:t xml:space="preserve">Aktuell: Adalimumab 40 mg alle 2 Wochen seit 01/2020, Pause von 02/2020-04/2020, erneuter Beginn 04/2020 </w:t>
      </w:r>
    </w:p>
    <w:p w14:paraId="4C26631B" w14:textId="77777777" w:rsidR="00276534" w:rsidRPr="00276534" w:rsidRDefault="00276534" w:rsidP="00276534">
      <w:pPr>
        <w:numPr>
          <w:ilvl w:val="1"/>
          <w:numId w:val="1"/>
        </w:numPr>
      </w:pPr>
      <w:r w:rsidRPr="00276534">
        <w:t xml:space="preserve">Umstellung auf Ustekinumab geplant </w:t>
      </w:r>
    </w:p>
    <w:p w14:paraId="77B4ECAE" w14:textId="77777777" w:rsidR="00276534" w:rsidRPr="00276534" w:rsidRDefault="00276534" w:rsidP="00276534">
      <w:pPr>
        <w:numPr>
          <w:ilvl w:val="0"/>
          <w:numId w:val="1"/>
        </w:numPr>
      </w:pPr>
      <w:r w:rsidRPr="00276534">
        <w:t xml:space="preserve">Vorberichtlich Penicillin-Allergie </w:t>
      </w:r>
    </w:p>
    <w:p w14:paraId="72E8C24C" w14:textId="77777777" w:rsidR="00276534" w:rsidRPr="00276534" w:rsidRDefault="00276534" w:rsidP="00276534">
      <w:pPr>
        <w:numPr>
          <w:ilvl w:val="0"/>
          <w:numId w:val="1"/>
        </w:numPr>
      </w:pPr>
      <w:r w:rsidRPr="00276534">
        <w:t xml:space="preserve">V.a. Antiphlogistika-Intoleranz </w:t>
      </w:r>
    </w:p>
    <w:p w14:paraId="6672DDCF" w14:textId="77777777" w:rsidR="00276534" w:rsidRPr="00276534" w:rsidRDefault="00276534" w:rsidP="00276534">
      <w:pPr>
        <w:numPr>
          <w:ilvl w:val="0"/>
          <w:numId w:val="1"/>
        </w:numPr>
      </w:pPr>
      <w:r w:rsidRPr="00276534">
        <w:t xml:space="preserve">Niedrige Vitamin D Spiegel, </w:t>
      </w:r>
    </w:p>
    <w:p w14:paraId="5FB4464F" w14:textId="77777777" w:rsidR="00276534" w:rsidRPr="00276534" w:rsidRDefault="00276534" w:rsidP="00276534">
      <w:pPr>
        <w:numPr>
          <w:ilvl w:val="1"/>
          <w:numId w:val="1"/>
        </w:numPr>
      </w:pPr>
      <w:r w:rsidRPr="00276534">
        <w:t xml:space="preserve">Substitution mit Vitamin D </w:t>
      </w:r>
    </w:p>
    <w:p w14:paraId="21FA250F" w14:textId="77777777" w:rsidR="00276534" w:rsidRPr="00276534" w:rsidRDefault="00276534" w:rsidP="00276534">
      <w:pPr>
        <w:numPr>
          <w:ilvl w:val="0"/>
          <w:numId w:val="1"/>
        </w:numPr>
      </w:pPr>
      <w:r w:rsidRPr="00276534">
        <w:t xml:space="preserve">Z.n. Basaliom </w:t>
      </w:r>
    </w:p>
    <w:p w14:paraId="146C7A8E" w14:textId="77777777" w:rsidR="00276534" w:rsidRPr="00276534" w:rsidRDefault="00276534" w:rsidP="00276534">
      <w:pPr>
        <w:numPr>
          <w:ilvl w:val="0"/>
          <w:numId w:val="1"/>
        </w:numPr>
      </w:pPr>
      <w:r w:rsidRPr="00276534">
        <w:lastRenderedPageBreak/>
        <w:t xml:space="preserve">Z.n. Hysterektomie 2010/11 </w:t>
      </w:r>
    </w:p>
    <w:p w14:paraId="20A665B7" w14:textId="77777777" w:rsidR="00276534" w:rsidRPr="00276534" w:rsidRDefault="00276534" w:rsidP="00276534">
      <w:pPr>
        <w:numPr>
          <w:ilvl w:val="0"/>
          <w:numId w:val="1"/>
        </w:numPr>
      </w:pPr>
      <w:r w:rsidRPr="00276534">
        <w:t xml:space="preserve">Z.n. Nierensteinentfernung </w:t>
      </w:r>
    </w:p>
    <w:p w14:paraId="2A98E5F0" w14:textId="77777777" w:rsidR="00276534" w:rsidRPr="00276534" w:rsidRDefault="00276534" w:rsidP="00276534">
      <w:pPr>
        <w:numPr>
          <w:ilvl w:val="0"/>
          <w:numId w:val="1"/>
        </w:numPr>
      </w:pPr>
      <w:r w:rsidRPr="00276534">
        <w:t xml:space="preserve">Z.n. Resektion eines Knoten in der Brust 1998 </w:t>
      </w:r>
    </w:p>
    <w:p w14:paraId="46B9F477" w14:textId="77777777" w:rsidR="00276534" w:rsidRPr="00276534" w:rsidRDefault="00276534" w:rsidP="00276534">
      <w:r w:rsidRPr="00276534">
        <w:br/>
      </w:r>
      <w:r w:rsidRPr="00276534">
        <w:br/>
      </w:r>
      <w:r w:rsidRPr="00276534">
        <w:rPr>
          <w:b/>
          <w:bCs/>
        </w:rPr>
        <w:t>Therapiehistorie</w:t>
      </w:r>
      <w:r w:rsidRPr="00276534">
        <w:t xml:space="preserve"> </w:t>
      </w:r>
    </w:p>
    <w:p w14:paraId="66E44F9F" w14:textId="77777777" w:rsidR="00276534" w:rsidRPr="00276534" w:rsidRDefault="00006F50" w:rsidP="00276534">
      <w:r>
        <w:rPr>
          <w:noProof/>
        </w:rPr>
      </w:r>
      <w:r>
        <w:pict w14:anchorId="12F5303E">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FCF7129" w14:textId="77777777" w:rsidR="00276534" w:rsidRPr="00276534" w:rsidRDefault="00276534" w:rsidP="00276534">
      <w:r w:rsidRPr="00276534">
        <w:rPr>
          <w:u w:val="single"/>
        </w:rPr>
        <w:t>Dauermedikation:</w:t>
      </w:r>
    </w:p>
    <w:p w14:paraId="3435090A" w14:textId="77777777" w:rsidR="00276534" w:rsidRPr="00276534" w:rsidRDefault="00276534" w:rsidP="00276534">
      <w:r w:rsidRPr="00276534">
        <w:t xml:space="preserve">Adalimumab 40 mg alle 2 Wochen </w:t>
      </w:r>
    </w:p>
    <w:p w14:paraId="71A8819F" w14:textId="77777777" w:rsidR="00276534" w:rsidRPr="00276534" w:rsidRDefault="00276534" w:rsidP="00276534">
      <w:r w:rsidRPr="00276534">
        <w:t xml:space="preserve">Vitamin D 1000 IE 1-0-0 </w:t>
      </w:r>
    </w:p>
    <w:p w14:paraId="6881AB6B" w14:textId="77777777" w:rsidR="00276534" w:rsidRPr="00276534" w:rsidRDefault="00276534" w:rsidP="00276534">
      <w:r w:rsidRPr="00276534">
        <w:t xml:space="preserve">Ramipril 2,5 mg 1-0-0 </w:t>
      </w:r>
    </w:p>
    <w:p w14:paraId="519A0F0C" w14:textId="77777777" w:rsidR="00276534" w:rsidRPr="00276534" w:rsidRDefault="00276534" w:rsidP="00276534">
      <w:r w:rsidRPr="00276534">
        <w:br/>
      </w:r>
      <w:r w:rsidRPr="00276534">
        <w:br/>
      </w:r>
      <w:r w:rsidRPr="00276534">
        <w:rPr>
          <w:b/>
          <w:bCs/>
        </w:rPr>
        <w:t>Anamnese</w:t>
      </w:r>
      <w:r w:rsidRPr="00276534">
        <w:t xml:space="preserve"> </w:t>
      </w:r>
    </w:p>
    <w:p w14:paraId="1E401DC5" w14:textId="77777777" w:rsidR="00276534" w:rsidRPr="00276534" w:rsidRDefault="00006F50" w:rsidP="00276534">
      <w:r>
        <w:rPr>
          <w:noProof/>
        </w:rPr>
      </w:r>
      <w:r>
        <w:pict w14:anchorId="19828D25">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CC2E350" w14:textId="77777777" w:rsidR="00276534" w:rsidRPr="00276534" w:rsidRDefault="00276534" w:rsidP="00276534">
      <w:r w:rsidRPr="00276534">
        <w:rPr>
          <w:b/>
          <w:bCs/>
        </w:rPr>
        <w:t>AA:</w:t>
      </w:r>
      <w:r w:rsidRPr="00276534">
        <w:t xml:space="preserve"> </w:t>
      </w:r>
    </w:p>
    <w:p w14:paraId="7B97383E" w14:textId="77777777" w:rsidR="00276534" w:rsidRPr="00276534" w:rsidRDefault="00276534" w:rsidP="00276534">
      <w:r w:rsidRPr="00276534">
        <w:t xml:space="preserve">Aktuell habe sie ein MRT der rechten Hand und FABI-PET-CT durchgeführt. Es gehe ihr unverändert. Aktuell habe sie Schmerzen und Schwellungen am rechten kleinen Finger und Daumen. Rückenschmerzen bestehen vor allem Nachts. Steifigkeit bestehe fast nicht mehr, seit Emraldi wieder fest eingenommen werde. Im April wurde wieder damit begonnen. </w:t>
      </w:r>
    </w:p>
    <w:p w14:paraId="7355ADF6" w14:textId="77777777" w:rsidR="00276534" w:rsidRPr="00276534" w:rsidRDefault="00276534" w:rsidP="00276534">
      <w:r w:rsidRPr="00276534">
        <w:t> </w:t>
      </w:r>
    </w:p>
    <w:p w14:paraId="38FFB7EB" w14:textId="77777777" w:rsidR="00276534" w:rsidRPr="00276534" w:rsidRDefault="00276534" w:rsidP="00276534">
      <w:r w:rsidRPr="00276534">
        <w:rPr>
          <w:b/>
          <w:bCs/>
        </w:rPr>
        <w:t>VA:</w:t>
      </w:r>
      <w:r w:rsidRPr="00276534">
        <w:t xml:space="preserve"> </w:t>
      </w:r>
    </w:p>
    <w:p w14:paraId="453F8E75" w14:textId="77777777" w:rsidR="00276534" w:rsidRPr="00276534" w:rsidRDefault="00276534" w:rsidP="00276534">
      <w:r w:rsidRPr="00276534">
        <w:t xml:space="preserve">Gewicht 65 kg, abgenommen, Appetit normal, Gewicht konstant, ab und zu Übelkeit, kein Erbrechen, kein Fieber, kein Nachtschweiß, Wasserlassen und Stuhlgang normal, Schlafprobleme </w:t>
      </w:r>
    </w:p>
    <w:p w14:paraId="32490169" w14:textId="77777777" w:rsidR="00276534" w:rsidRPr="00276534" w:rsidRDefault="00276534" w:rsidP="00276534">
      <w:r w:rsidRPr="00276534">
        <w:t> </w:t>
      </w:r>
    </w:p>
    <w:p w14:paraId="35C7E9FE" w14:textId="77777777" w:rsidR="00276534" w:rsidRPr="00276534" w:rsidRDefault="00276534" w:rsidP="00276534">
      <w:r w:rsidRPr="00276534">
        <w:t xml:space="preserve">RA: </w:t>
      </w:r>
    </w:p>
    <w:p w14:paraId="51688EBD" w14:textId="77777777" w:rsidR="00276534" w:rsidRPr="00276534" w:rsidRDefault="00276534" w:rsidP="00276534">
      <w:r w:rsidRPr="00276534">
        <w:t>Gelenkschmerzen, Schwellung kleine Finger rechts, Morgensteifigkeit nach Sitzen, trockener Mund, Augenentzündung,Trockenheit, keine Hauterscheinung, keine Raynaud, keine Ulzerationen, Schmerzen im unteren LWS</w:t>
      </w:r>
    </w:p>
    <w:p w14:paraId="3338BDDB" w14:textId="77777777" w:rsidR="00276534" w:rsidRPr="00276534" w:rsidRDefault="00276534" w:rsidP="00276534">
      <w:r w:rsidRPr="00276534">
        <w:t> </w:t>
      </w:r>
    </w:p>
    <w:p w14:paraId="22D84231" w14:textId="77777777" w:rsidR="00276534" w:rsidRPr="00276534" w:rsidRDefault="00276534" w:rsidP="00276534">
      <w:r w:rsidRPr="00276534">
        <w:lastRenderedPageBreak/>
        <w:br/>
      </w:r>
      <w:r w:rsidRPr="00276534">
        <w:br/>
      </w:r>
      <w:r w:rsidRPr="00276534">
        <w:rPr>
          <w:b/>
          <w:bCs/>
        </w:rPr>
        <w:t>Untersuchungsbefund</w:t>
      </w:r>
      <w:r w:rsidRPr="00276534">
        <w:t xml:space="preserve"> </w:t>
      </w:r>
    </w:p>
    <w:p w14:paraId="5D701E27" w14:textId="77777777" w:rsidR="00276534" w:rsidRPr="00276534" w:rsidRDefault="00006F50" w:rsidP="00276534">
      <w:r>
        <w:rPr>
          <w:noProof/>
        </w:rPr>
      </w:r>
      <w:r>
        <w:pict w14:anchorId="45AF83AC">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1419B88" w14:textId="77777777" w:rsidR="00276534" w:rsidRPr="00276534" w:rsidRDefault="00276534" w:rsidP="00276534">
      <w:r w:rsidRPr="00276534">
        <w:rPr>
          <w:b/>
          <w:bCs/>
        </w:rPr>
        <w:t xml:space="preserve">Körperliche Untersuchung: </w:t>
      </w:r>
    </w:p>
    <w:p w14:paraId="3CF87052" w14:textId="77777777" w:rsidR="00276534" w:rsidRPr="00276534" w:rsidRDefault="00276534" w:rsidP="00276534">
      <w:r w:rsidRPr="00276534">
        <w:rPr>
          <w:b/>
          <w:bCs/>
        </w:rPr>
        <w:t>Thorax</w:t>
      </w:r>
      <w:r w:rsidRPr="00276534">
        <w:t>: keine Formanomalie, Klopfschall sonor, vesikuläres Atemgeräusch mit normaler AF.</w:t>
      </w:r>
    </w:p>
    <w:p w14:paraId="21F9D14F" w14:textId="77777777" w:rsidR="00276534" w:rsidRPr="00276534" w:rsidRDefault="00276534" w:rsidP="00276534">
      <w:r w:rsidRPr="00276534">
        <w:rPr>
          <w:b/>
          <w:bCs/>
        </w:rPr>
        <w:t>Cor</w:t>
      </w:r>
      <w:r w:rsidRPr="00276534">
        <w:t>: HF normal, rhythmisch, HT rein, keine pathologischen Geräusche. spO2 94%, HF /min, 120/85 mmHg</w:t>
      </w:r>
    </w:p>
    <w:p w14:paraId="07DF7D2C" w14:textId="77777777" w:rsidR="00276534" w:rsidRPr="00276534" w:rsidRDefault="00276534" w:rsidP="00276534">
      <w:r w:rsidRPr="00276534">
        <w:rPr>
          <w:b/>
          <w:bCs/>
        </w:rPr>
        <w:t xml:space="preserve">Gelenkstatus: </w:t>
      </w:r>
      <w:r w:rsidRPr="00276534">
        <w:t xml:space="preserve">DS und Schwellung  MCP 2 links, PIP 2,3 rechts, Clavicula, DS linker Schulter, ISG bds. </w:t>
      </w:r>
    </w:p>
    <w:p w14:paraId="23D1C0AD" w14:textId="77777777" w:rsidR="00276534" w:rsidRPr="00276534" w:rsidRDefault="00276534" w:rsidP="00276534">
      <w:r w:rsidRPr="00276534">
        <w:br/>
      </w:r>
      <w:r w:rsidRPr="00276534">
        <w:br/>
      </w:r>
      <w:r w:rsidRPr="00276534">
        <w:rPr>
          <w:b/>
          <w:bCs/>
        </w:rPr>
        <w:t>Laborwerte</w:t>
      </w:r>
      <w:r w:rsidRPr="00276534">
        <w:t xml:space="preserve"> </w:t>
      </w:r>
    </w:p>
    <w:p w14:paraId="40D96F76" w14:textId="77777777" w:rsidR="00276534" w:rsidRPr="00276534" w:rsidRDefault="00006F50" w:rsidP="00276534">
      <w:r>
        <w:rPr>
          <w:noProof/>
        </w:rPr>
      </w:r>
      <w:r>
        <w:pict w14:anchorId="7F34FD44">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095C7B3" w14:textId="77777777" w:rsidR="00276534" w:rsidRPr="00276534" w:rsidRDefault="00276534" w:rsidP="00276534">
      <w:r w:rsidRPr="00276534">
        <w:rPr>
          <w:b/>
          <w:bCs/>
          <w:u w:val="single"/>
        </w:rPr>
        <w:t>Kleines BB</w:t>
      </w:r>
      <w:r w:rsidRPr="00276534">
        <w:t>: Hämoglobin 14,5 g/dl (11,8 - 15,5 g/dl), Hämatokrit 42,5 % (35 - 46 %), Erythrozyten 4,78 x 10</w:t>
      </w:r>
      <w:r w:rsidRPr="00276534">
        <w:rPr>
          <w:vertAlign w:val="superscript"/>
        </w:rPr>
        <w:t>6</w:t>
      </w:r>
      <w:r w:rsidRPr="00276534">
        <w:t>/µl (3,9 - 5,2 x 10</w:t>
      </w:r>
      <w:r w:rsidRPr="00276534">
        <w:rPr>
          <w:vertAlign w:val="superscript"/>
        </w:rPr>
        <w:t>6</w:t>
      </w:r>
      <w:r w:rsidRPr="00276534">
        <w:t>/µl), Leukozyten 6,50 x 10</w:t>
      </w:r>
      <w:r w:rsidRPr="00276534">
        <w:rPr>
          <w:vertAlign w:val="superscript"/>
        </w:rPr>
        <w:t>3</w:t>
      </w:r>
      <w:r w:rsidRPr="00276534">
        <w:t>/µl (4 - 11 x 10</w:t>
      </w:r>
      <w:r w:rsidRPr="00276534">
        <w:rPr>
          <w:vertAlign w:val="superscript"/>
        </w:rPr>
        <w:t>3</w:t>
      </w:r>
      <w:r w:rsidRPr="00276534">
        <w:t>/µl), Thrombozyten 274 x 10</w:t>
      </w:r>
      <w:r w:rsidRPr="00276534">
        <w:rPr>
          <w:vertAlign w:val="superscript"/>
        </w:rPr>
        <w:t>3</w:t>
      </w:r>
      <w:r w:rsidRPr="00276534">
        <w:t>/µl (160 - 400 x 10</w:t>
      </w:r>
      <w:r w:rsidRPr="00276534">
        <w:rPr>
          <w:vertAlign w:val="superscript"/>
        </w:rPr>
        <w:t>3</w:t>
      </w:r>
      <w:r w:rsidRPr="00276534">
        <w:t xml:space="preserve">/µl), MCH 30,3 pg (26 - 33 pg), MCHC 34,1 g Hb/dl (32 - 36 g Hb/dl), MCV 88,9 fl (81 - 98 fl), </w:t>
      </w:r>
      <w:r w:rsidRPr="00276534">
        <w:rPr>
          <w:b/>
          <w:bCs/>
        </w:rPr>
        <w:t>MPV 11,2 fl</w:t>
      </w:r>
      <w:r w:rsidRPr="00276534">
        <w:t xml:space="preserve"> (7,8 - 11 fl), RDW 13,4 % (11,6 - 16,2 %). </w:t>
      </w:r>
    </w:p>
    <w:p w14:paraId="3D1B02F5" w14:textId="77777777" w:rsidR="00276534" w:rsidRPr="00276534" w:rsidRDefault="00276534" w:rsidP="00276534">
      <w:r w:rsidRPr="00276534">
        <w:rPr>
          <w:b/>
          <w:bCs/>
          <w:u w:val="single"/>
        </w:rPr>
        <w:t>Diff. BB</w:t>
      </w:r>
      <w:r w:rsidRPr="00276534">
        <w:t>: Neutrophile (maschinell) 54,3 %, Eosinophile (maschinell) 4,0 %, Basophile (maschinell) 1,1 %, Lymphozyten (maschinell) 31,4 %, Monozyten (maschinell) 9,2 %, Neutrophile (maschinell) Absolut 3,5 x 10</w:t>
      </w:r>
      <w:r w:rsidRPr="00276534">
        <w:rPr>
          <w:vertAlign w:val="superscript"/>
        </w:rPr>
        <w:t>3</w:t>
      </w:r>
      <w:r w:rsidRPr="00276534">
        <w:t>/µl (1,6 - 7,8 x 10</w:t>
      </w:r>
      <w:r w:rsidRPr="00276534">
        <w:rPr>
          <w:vertAlign w:val="superscript"/>
        </w:rPr>
        <w:t>3</w:t>
      </w:r>
      <w:r w:rsidRPr="00276534">
        <w:t>/µl), Eosinophile (maschinell) Absolut 0,3 x 10</w:t>
      </w:r>
      <w:r w:rsidRPr="00276534">
        <w:rPr>
          <w:vertAlign w:val="superscript"/>
        </w:rPr>
        <w:t>3</w:t>
      </w:r>
      <w:r w:rsidRPr="00276534">
        <w:t>/µl (0 - 0,5 x 10</w:t>
      </w:r>
      <w:r w:rsidRPr="00276534">
        <w:rPr>
          <w:vertAlign w:val="superscript"/>
        </w:rPr>
        <w:t>3</w:t>
      </w:r>
      <w:r w:rsidRPr="00276534">
        <w:t>/µl), Basophile (maschinell) Absolut 0,1 x 10</w:t>
      </w:r>
      <w:r w:rsidRPr="00276534">
        <w:rPr>
          <w:vertAlign w:val="superscript"/>
        </w:rPr>
        <w:t>3</w:t>
      </w:r>
      <w:r w:rsidRPr="00276534">
        <w:t>/µl (0 - 0,1 x 10</w:t>
      </w:r>
      <w:r w:rsidRPr="00276534">
        <w:rPr>
          <w:vertAlign w:val="superscript"/>
        </w:rPr>
        <w:t>3</w:t>
      </w:r>
      <w:r w:rsidRPr="00276534">
        <w:t>/µl), Lymphozyten (maschinell) Absolut 2,0 x 10</w:t>
      </w:r>
      <w:r w:rsidRPr="00276534">
        <w:rPr>
          <w:vertAlign w:val="superscript"/>
        </w:rPr>
        <w:t>3</w:t>
      </w:r>
      <w:r w:rsidRPr="00276534">
        <w:t>/µl (1 - 3,5 x 10</w:t>
      </w:r>
      <w:r w:rsidRPr="00276534">
        <w:rPr>
          <w:vertAlign w:val="superscript"/>
        </w:rPr>
        <w:t>3</w:t>
      </w:r>
      <w:r w:rsidRPr="00276534">
        <w:t>/µl), Monozyten (maschinell) Absolut 0,6 x 10</w:t>
      </w:r>
      <w:r w:rsidRPr="00276534">
        <w:rPr>
          <w:vertAlign w:val="superscript"/>
        </w:rPr>
        <w:t>3</w:t>
      </w:r>
      <w:r w:rsidRPr="00276534">
        <w:t>/µl (0,1 - 0,9 x 10</w:t>
      </w:r>
      <w:r w:rsidRPr="00276534">
        <w:rPr>
          <w:vertAlign w:val="superscript"/>
        </w:rPr>
        <w:t>3</w:t>
      </w:r>
      <w:r w:rsidRPr="00276534">
        <w:t xml:space="preserve">/µl), </w:t>
      </w:r>
    </w:p>
    <w:p w14:paraId="504D3E41" w14:textId="77777777" w:rsidR="00276534" w:rsidRPr="00276534" w:rsidRDefault="00276534" w:rsidP="00276534">
      <w:r w:rsidRPr="00276534">
        <w:rPr>
          <w:b/>
          <w:bCs/>
          <w:u w:val="single"/>
        </w:rPr>
        <w:t>Serumchemie</w:t>
      </w:r>
      <w:r w:rsidRPr="00276534">
        <w:t xml:space="preserve">: </w:t>
      </w:r>
      <w:r w:rsidRPr="00276534">
        <w:rPr>
          <w:b/>
          <w:bCs/>
        </w:rPr>
        <w:t>Kreatinin 0,96 mg/dl</w:t>
      </w:r>
      <w:r w:rsidRPr="00276534">
        <w:t xml:space="preserve"> (0,51 - 0,95 mg/dl), eGFR (Berechnung nach CKD-EPI) 62 ml/min/1,73m², AST / GOT 17 U/l (&lt; 35 U/l), ALT / GPT 15 U/l (&lt; 35 U/l). </w:t>
      </w:r>
    </w:p>
    <w:p w14:paraId="3E5A27DE" w14:textId="77777777" w:rsidR="00276534" w:rsidRPr="00276534" w:rsidRDefault="00276534" w:rsidP="00276534">
      <w:r w:rsidRPr="00276534">
        <w:rPr>
          <w:b/>
          <w:bCs/>
          <w:u w:val="single"/>
        </w:rPr>
        <w:t>Sonstige Serumchemie</w:t>
      </w:r>
      <w:r w:rsidRPr="00276534">
        <w:t xml:space="preserve">: eGFR (Berechnung nach CKD-EPI) 62 ml/min/1,73m², </w:t>
      </w:r>
    </w:p>
    <w:p w14:paraId="23B84AD7" w14:textId="77777777" w:rsidR="00276534" w:rsidRPr="00276534" w:rsidRDefault="00276534" w:rsidP="00276534">
      <w:r w:rsidRPr="00276534">
        <w:rPr>
          <w:b/>
          <w:bCs/>
          <w:u w:val="single"/>
        </w:rPr>
        <w:t>Immunologie</w:t>
      </w:r>
      <w:r w:rsidRPr="00276534">
        <w:t xml:space="preserve">: C-reaktives Protein &lt;5,2 mg/l (-&lt;5,2 mg/l), </w:t>
      </w:r>
    </w:p>
    <w:p w14:paraId="701BCFC0" w14:textId="77777777" w:rsidR="00276534" w:rsidRPr="00276534" w:rsidRDefault="00276534" w:rsidP="00276534">
      <w:r w:rsidRPr="00276534">
        <w:br/>
      </w:r>
      <w:r w:rsidRPr="00276534">
        <w:br/>
      </w:r>
      <w:r w:rsidRPr="00276534">
        <w:rPr>
          <w:b/>
          <w:bCs/>
        </w:rPr>
        <w:t>Befunde</w:t>
      </w:r>
      <w:r w:rsidRPr="00276534">
        <w:t xml:space="preserve"> </w:t>
      </w:r>
    </w:p>
    <w:p w14:paraId="75FDFB0C" w14:textId="77777777" w:rsidR="00276534" w:rsidRPr="00276534" w:rsidRDefault="00006F50" w:rsidP="00276534">
      <w:r>
        <w:rPr>
          <w:noProof/>
        </w:rPr>
      </w:r>
      <w:r>
        <w:pict w14:anchorId="36BEBB44">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B94F6C5" w14:textId="77777777" w:rsidR="00276534" w:rsidRPr="00276534" w:rsidRDefault="00276534" w:rsidP="00276534">
      <w:r w:rsidRPr="00276534">
        <w:rPr>
          <w:b/>
          <w:bCs/>
          <w:u w:val="single"/>
        </w:rPr>
        <w:t>Hand-MRT rechts nativ und mit KM vom 20.08.2020:</w:t>
      </w:r>
      <w:r w:rsidRPr="00276534">
        <w:t> </w:t>
      </w:r>
    </w:p>
    <w:p w14:paraId="0CCB9D57" w14:textId="77777777" w:rsidR="00276534" w:rsidRPr="00276534" w:rsidRDefault="00276534" w:rsidP="00276534">
      <w:r w:rsidRPr="00276534">
        <w:lastRenderedPageBreak/>
        <w:t xml:space="preserve">Befund: Voruntersuchung vom 03.01.2019. Hand rechts: Mehrere Erosionen am Processus styloideus ulnae, bei weiteren Erosionen, DD intraossäre Ganglien der Carpalia. Umschriebene Erosion DD subchondrale Zyste am Grundgliedköpfchen radialseitig im D3. Ausgeprägte Gelenksspaltverschmälerungen mit Möwenschwingenartigen Endgliedbasen D2 und D3 und weniger D4 aber auch ausgeprägt aktiviert arthrotischen Veränderungen am Daumensattelgelenk. Etwas Knochenmarködemsignal mit flächiger Kontrastmittelanreicherung an der Mittelgliedbasis D3. Ausgeprägte Synovialitis am IP Gelenk D1 und am PIP Gelenke D5. Die vormals 0,3 cm große T1w hyperintense Läsion im Köpfchen der Grundphalanx D3 (VU Bild 8 kor) ist aktuell nicht mehr abgrenzbar. Ausgeprägter synovialer Gelenkerguss ohne höhergradige Kontrastmittelanreicherungen der PIP Gelenke D2-D4. Ganglienartige Flüssigkeitsformation beugeseitig um die Flexor carpi radialis Sehne. Keine umschriebene Kontrastmittelanreicherung in den mitabgebildeten übrigen Handgelenkssehnen. </w:t>
      </w:r>
    </w:p>
    <w:p w14:paraId="7A5FC7CD" w14:textId="77777777" w:rsidR="00276534" w:rsidRPr="00276534" w:rsidRDefault="00276534" w:rsidP="00276534">
      <w:r w:rsidRPr="00276534">
        <w:t>Beurteilung: Nebeneinander von arthrotischen und arthritischen Veränderungen mit Erosionen im Processus styloideus ulnae und Synovialitis am D1 und D5 sowie arthrotischen (teils aktivierten) Veränderungen am Daumensattelgelenk und den PIP und DIP-Gelenken D2-D4. Die entzündlichen Veränderungen im PIP 3 gering regredient, ansonsten etwa konstant.</w:t>
      </w:r>
    </w:p>
    <w:p w14:paraId="47810253" w14:textId="77777777" w:rsidR="00276534" w:rsidRPr="00276534" w:rsidRDefault="00276534" w:rsidP="00276534"/>
    <w:p w14:paraId="3B4317EC" w14:textId="77777777" w:rsidR="00276534" w:rsidRPr="00276534" w:rsidRDefault="00276534" w:rsidP="00276534">
      <w:r w:rsidRPr="00276534">
        <w:rPr>
          <w:b/>
          <w:bCs/>
          <w:u w:val="single"/>
        </w:rPr>
        <w:t>FAPI PET/CT mit CT low dose vom 28.08.2020:</w:t>
      </w:r>
      <w:r w:rsidRPr="00276534">
        <w:t> </w:t>
      </w:r>
    </w:p>
    <w:p w14:paraId="17F9968C" w14:textId="77777777" w:rsidR="00276534" w:rsidRPr="00276534" w:rsidRDefault="00276534" w:rsidP="00276534">
      <w:r w:rsidRPr="00276534">
        <w:t xml:space="preserve">Befund: Vergleiche: Hand-MRT rechts nativ und mit KM vom 20.08.2020 FAPI PET/CT mit diagnostischem CT vom 03.06.2019 Halsweichteile: Die Sinus maxillaris sind frei pneumatisiert. Unauffällige Darstellung der zervikalen Weichteile. Kein Nachweis suspekt vergrößerter oder Radiopharmakon mehrspeichernder Lymphknoten. Unauffällige Konfiguration der Glandula thyroidea. Thorax: Im Lungenfenster streifige Verdichtung in der Lingula mit mäßiger Nuklidspeicherung (Lunge Inspiration Bild 46, SUVmax 3,4). A.e. postentzündliche Verdichtungen im rechten Ober- (Bild 16 Lunge Inspiration) und Unterlappen (Lunge Inspiration Bild 40). Subpleuraler Rundherd im linken Unterlappen (Lunge Inspiration Bild 53), idem zur VU. Kein Infiltrat. Keine suspekt vergrößerten oder pathologisch Radiopharmakon mehrspeichernde Lymphknoten periclaviculär, axillär, hilär oder mediastinal. Kein Perikarderguss. Keine suspekten nodulären oder FAPI Mehrspeichernden Läsionen intramammär bds. Abdomen / Becken: Leber SUVmean 0,7//VU Leber SUVmean 0,4. Ampulläres Nierenbecken links. Kleine Leberzyste unmittelbar neben der Gallenblase gelegen in Segment IV (IMA 108, ca. 1,4 x 1,2 cm). Ansonsten unauffällige Darstellung der parenchymatösen abdominellen Organe, der Nebennieren, Nieren, Nierenbecken und ableitenden Harnwege. Flächig diffuse Tracermehrspeicherung im Pancres ohne klares CT morphologisches Korrelat, unspezifisch. Kein Nachweis pathologisch konfigurierter, vergrößerter oder vermehrt Radiopharmakon aufnehmender Lymphknoten mesenterial, </w:t>
      </w:r>
      <w:r w:rsidRPr="00276534">
        <w:lastRenderedPageBreak/>
        <w:t xml:space="preserve">paraaortal, retroperitoneal iliacal oder inguinal. Keine freie Luft, keine freie Flüssigkeit. Ossäres System/Weichgewebe: Im Vergleich zur VU zunehmende bzw. persistierende gelenk-assoziierte Tracerspeicherungen im linken Schultergelenk, im linken SC-Gelenk (SUVmax 4,3), hier mit deutlicher Weichteilmanschette, in den Facettengelenken LWK4/5 bds. rechtsbetont bei ct-morphologisch Spondylarthrose, in der Symphyse bei ct-morphologisch Arthrose sowie im PIP D4 Fuß rechts. Eher rückläufige Anreicherung in den Streck- und Beugesehnen an beiden Füßen. Ebenfalls rückläufige Tracerspeicherung in den AC-Gelenken bds.. Mäßig persistierende Tracerspeicherung in den Daumensattelgelenken (geringer auch STT-Gelenk) sowie in multiplen PIP und DIP beider Hände bei ct-morphologisch arthrotischen Veränderungen. </w:t>
      </w:r>
    </w:p>
    <w:p w14:paraId="5D113C38" w14:textId="77777777" w:rsidR="00276534" w:rsidRPr="00276534" w:rsidRDefault="00276534" w:rsidP="00276534">
      <w:r w:rsidRPr="00276534">
        <w:t>Beurteilung: Im Vergleich zur VU von 06/19 zeigt sich hinsichtlich des muskulo-skelettalen Uptakes ein gemischtes Bild mit teils persistierenden, teils eher rückläufigen Nuklidspeicherungen, aktuell mit Punctum maximum im linken Schulter- und SC-Gelenk, in den Spondylgelenken LWK 4/5 rechtsbetont und im PIP D4 des rechten Fußes.</w:t>
      </w:r>
    </w:p>
    <w:p w14:paraId="7940157E" w14:textId="77777777" w:rsidR="00276534" w:rsidRPr="00276534" w:rsidRDefault="00276534" w:rsidP="00276534">
      <w:r w:rsidRPr="00276534">
        <w:br/>
      </w:r>
      <w:r w:rsidRPr="00276534">
        <w:br/>
      </w:r>
      <w:r w:rsidRPr="00276534">
        <w:rPr>
          <w:b/>
          <w:bCs/>
        </w:rPr>
        <w:t>Weitere Befunde</w:t>
      </w:r>
      <w:r w:rsidRPr="00276534">
        <w:t xml:space="preserve"> </w:t>
      </w:r>
    </w:p>
    <w:p w14:paraId="2A858B38" w14:textId="77777777" w:rsidR="00276534" w:rsidRPr="00276534" w:rsidRDefault="00006F50" w:rsidP="00276534">
      <w:r>
        <w:rPr>
          <w:noProof/>
        </w:rPr>
      </w:r>
      <w:r>
        <w:pict w14:anchorId="0983E2A3">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03AB457" w14:textId="77777777" w:rsidR="00276534" w:rsidRPr="00276534" w:rsidRDefault="00276534" w:rsidP="00276534">
      <w:r w:rsidRPr="00276534">
        <w:t>BKS 4/14 mm/h</w:t>
      </w:r>
      <w:r w:rsidRPr="00276534">
        <w:br/>
      </w:r>
      <w:r w:rsidRPr="00276534">
        <w:br/>
      </w:r>
      <w:r w:rsidRPr="00276534">
        <w:rPr>
          <w:b/>
          <w:bCs/>
        </w:rPr>
        <w:t>Verlauf und Beurteilung</w:t>
      </w:r>
      <w:r w:rsidRPr="00276534">
        <w:t xml:space="preserve"> </w:t>
      </w:r>
    </w:p>
    <w:p w14:paraId="47255502" w14:textId="77777777" w:rsidR="00276534" w:rsidRPr="00276534" w:rsidRDefault="00006F50" w:rsidP="00276534">
      <w:r>
        <w:rPr>
          <w:noProof/>
        </w:rPr>
      </w:r>
      <w:r>
        <w:pict w14:anchorId="6854428D">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E3AFAAD" w14:textId="77777777" w:rsidR="00276534" w:rsidRPr="00276534" w:rsidRDefault="00276534" w:rsidP="00276534">
      <w:r w:rsidRPr="00276534">
        <w:t xml:space="preserve">Die Patientin stellte sich zur Verlaufskontrolle bei PsA ambulant vor. </w:t>
      </w:r>
    </w:p>
    <w:p w14:paraId="37AFAD98" w14:textId="77777777" w:rsidR="00276534" w:rsidRPr="00276534" w:rsidRDefault="00276534" w:rsidP="00276534">
      <w:r w:rsidRPr="00276534">
        <w:t xml:space="preserve">Aktuell habe sie leichte Schwellungen und Schmerzen im Bereich der Finger, Schulter, Klavicula und ISG. </w:t>
      </w:r>
    </w:p>
    <w:p w14:paraId="69A365AD" w14:textId="77777777" w:rsidR="00276534" w:rsidRPr="00276534" w:rsidRDefault="00276534" w:rsidP="00276534">
      <w:r w:rsidRPr="00276534">
        <w:t xml:space="preserve">Laborchemisch fanden sich keine Auffälligkeiten bis auf leicht erhöhte Nierenfunktionsparameter. Hier sollte auf eine ausreichende Trinkmenge geachtet werden. </w:t>
      </w:r>
    </w:p>
    <w:p w14:paraId="3C80864C" w14:textId="77777777" w:rsidR="00276534" w:rsidRPr="00276534" w:rsidRDefault="00276534" w:rsidP="00276534">
      <w:r w:rsidRPr="00276534">
        <w:t xml:space="preserve">Im MRT der rechten Hand und FABI-PET-CT fanden sich rückläufige entzündliche Veränderungen, aber dennoch bestehende Entzündungen. In der Zusammenschau mit der Klinik besteht noch Aktivität der Grunderkrankung, sodass wir eine Therapieumstellung auf Ustekinumab erwägen würden. Hierzu wurde die Patientin bereits ausführlich aufgeklärt. Aktuell möchte sie noch über die Therapie nachdenken, sodass kein Rezept mitgegeben wurde. </w:t>
      </w:r>
    </w:p>
    <w:p w14:paraId="29ACF364" w14:textId="77777777" w:rsidR="00276534" w:rsidRPr="00276534" w:rsidRDefault="00276534" w:rsidP="00276534">
      <w:r w:rsidRPr="00276534">
        <w:t xml:space="preserve">Eine Wiedervorstellung ist in 3 Monaten geplant. </w:t>
      </w:r>
    </w:p>
    <w:p w14:paraId="6B021EBD" w14:textId="77777777" w:rsidR="00276534" w:rsidRPr="00276534" w:rsidRDefault="00276534" w:rsidP="00276534">
      <w:r w:rsidRPr="00276534">
        <w:lastRenderedPageBreak/>
        <w:br/>
      </w:r>
      <w:r w:rsidRPr="00276534">
        <w:br/>
      </w:r>
      <w:r w:rsidRPr="00276534">
        <w:rPr>
          <w:b/>
          <w:bCs/>
        </w:rPr>
        <w:t>Schluss</w:t>
      </w:r>
      <w:r w:rsidRPr="00276534">
        <w:t xml:space="preserve"> </w:t>
      </w:r>
    </w:p>
    <w:p w14:paraId="4B622994" w14:textId="77777777" w:rsidR="00276534" w:rsidRPr="00276534" w:rsidRDefault="00006F50" w:rsidP="00276534">
      <w:r>
        <w:rPr>
          <w:noProof/>
        </w:rPr>
      </w:r>
      <w:r>
        <w:pict w14:anchorId="62ABE61B">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E1E26B" w14:textId="77777777" w:rsidR="00276534" w:rsidRPr="00276534" w:rsidRDefault="00276534" w:rsidP="00276534">
      <w:r w:rsidRPr="00276534">
        <w:t>Mit freundlichen kollegialen Grüßen</w:t>
      </w:r>
    </w:p>
    <w:p w14:paraId="67B7D991" w14:textId="77777777" w:rsidR="00276534" w:rsidRPr="00276534" w:rsidRDefault="00276534" w:rsidP="00276534">
      <w:r w:rsidRPr="00276534">
        <w:t> </w:t>
      </w:r>
    </w:p>
    <w:p w14:paraId="13228072" w14:textId="77777777" w:rsidR="00276534" w:rsidRPr="00276534" w:rsidRDefault="00276534" w:rsidP="00276534">
      <w:r w:rsidRPr="00276534">
        <w:t> </w:t>
      </w:r>
    </w:p>
    <w:p w14:paraId="2DA6570D" w14:textId="77777777" w:rsidR="00276534" w:rsidRPr="00276534" w:rsidRDefault="00276534" w:rsidP="00276534">
      <w:r w:rsidRPr="00276534">
        <w:t> </w:t>
      </w:r>
    </w:p>
    <w:p w14:paraId="61666C0E" w14:textId="77777777" w:rsidR="00276534" w:rsidRPr="00276534" w:rsidRDefault="00276534" w:rsidP="00276534">
      <w:r w:rsidRPr="00276534">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276534" w:rsidRPr="00276534" w14:paraId="204C4567" w14:textId="77777777" w:rsidTr="00276534">
        <w:tc>
          <w:tcPr>
            <w:tcW w:w="1700" w:type="pct"/>
            <w:hideMark/>
          </w:tcPr>
          <w:p w14:paraId="314C493A" w14:textId="77777777" w:rsidR="00276534" w:rsidRPr="00276534" w:rsidRDefault="00276534" w:rsidP="00276534">
            <w:r w:rsidRPr="00276534">
              <w:t>Prof. Dr. med. J. Distler</w:t>
            </w:r>
          </w:p>
        </w:tc>
        <w:tc>
          <w:tcPr>
            <w:tcW w:w="1650" w:type="pct"/>
            <w:hideMark/>
          </w:tcPr>
          <w:p w14:paraId="56A1FE60" w14:textId="77777777" w:rsidR="00276534" w:rsidRPr="00276534" w:rsidRDefault="00276534" w:rsidP="00276534">
            <w:r w:rsidRPr="00276534">
              <w:t> </w:t>
            </w:r>
          </w:p>
        </w:tc>
        <w:tc>
          <w:tcPr>
            <w:tcW w:w="1650" w:type="pct"/>
            <w:hideMark/>
          </w:tcPr>
          <w:p w14:paraId="1FA88D95" w14:textId="77777777" w:rsidR="00276534" w:rsidRPr="00276534" w:rsidRDefault="00276534" w:rsidP="00276534">
            <w:r w:rsidRPr="00276534">
              <w:t>Dr. med. H. Morf</w:t>
            </w:r>
          </w:p>
        </w:tc>
      </w:tr>
      <w:tr w:rsidR="00276534" w:rsidRPr="00276534" w14:paraId="3DA941DB" w14:textId="77777777" w:rsidTr="00276534">
        <w:tc>
          <w:tcPr>
            <w:tcW w:w="1700" w:type="pct"/>
            <w:hideMark/>
          </w:tcPr>
          <w:p w14:paraId="290F43B5" w14:textId="77777777" w:rsidR="00276534" w:rsidRPr="00276534" w:rsidRDefault="00276534" w:rsidP="00276534">
            <w:r w:rsidRPr="00276534">
              <w:t>Leitung Rheumatologische Hochschulambulanz</w:t>
            </w:r>
          </w:p>
        </w:tc>
        <w:tc>
          <w:tcPr>
            <w:tcW w:w="0" w:type="auto"/>
            <w:vAlign w:val="center"/>
            <w:hideMark/>
          </w:tcPr>
          <w:p w14:paraId="49A52E93" w14:textId="77777777" w:rsidR="00276534" w:rsidRPr="00276534" w:rsidRDefault="00276534" w:rsidP="00276534"/>
        </w:tc>
        <w:tc>
          <w:tcPr>
            <w:tcW w:w="0" w:type="auto"/>
            <w:vAlign w:val="center"/>
            <w:hideMark/>
          </w:tcPr>
          <w:p w14:paraId="60F8A39A" w14:textId="77777777" w:rsidR="00276534" w:rsidRPr="00276534" w:rsidRDefault="00276534" w:rsidP="00276534"/>
        </w:tc>
      </w:tr>
    </w:tbl>
    <w:p w14:paraId="49DAFBCC"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554AA7"/>
    <w:multiLevelType w:val="multilevel"/>
    <w:tmpl w:val="5B72A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6859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34"/>
    <w:rsid w:val="00006F50"/>
    <w:rsid w:val="00276534"/>
    <w:rsid w:val="00453D1E"/>
    <w:rsid w:val="0092470E"/>
    <w:rsid w:val="009B139B"/>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099C204"/>
  <w15:chartTrackingRefBased/>
  <w15:docId w15:val="{84935FA4-7922-4922-85DB-52235547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76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76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7653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7653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7653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7653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7653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7653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7653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7653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7653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7653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7653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7653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7653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7653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7653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76534"/>
    <w:rPr>
      <w:rFonts w:eastAsiaTheme="majorEastAsia" w:cstheme="majorBidi"/>
      <w:color w:val="272727" w:themeColor="text1" w:themeTint="D8"/>
    </w:rPr>
  </w:style>
  <w:style w:type="paragraph" w:styleId="Titel">
    <w:name w:val="Title"/>
    <w:basedOn w:val="Standard"/>
    <w:next w:val="Standard"/>
    <w:link w:val="TitelZchn"/>
    <w:uiPriority w:val="10"/>
    <w:qFormat/>
    <w:rsid w:val="00276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7653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7653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7653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7653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76534"/>
    <w:rPr>
      <w:i/>
      <w:iCs/>
      <w:color w:val="404040" w:themeColor="text1" w:themeTint="BF"/>
    </w:rPr>
  </w:style>
  <w:style w:type="paragraph" w:styleId="Listenabsatz">
    <w:name w:val="List Paragraph"/>
    <w:basedOn w:val="Standard"/>
    <w:uiPriority w:val="34"/>
    <w:qFormat/>
    <w:rsid w:val="00276534"/>
    <w:pPr>
      <w:ind w:left="720"/>
      <w:contextualSpacing/>
    </w:pPr>
  </w:style>
  <w:style w:type="character" w:styleId="IntensiveHervorhebung">
    <w:name w:val="Intense Emphasis"/>
    <w:basedOn w:val="Absatz-Standardschriftart"/>
    <w:uiPriority w:val="21"/>
    <w:qFormat/>
    <w:rsid w:val="00276534"/>
    <w:rPr>
      <w:i/>
      <w:iCs/>
      <w:color w:val="0F4761" w:themeColor="accent1" w:themeShade="BF"/>
    </w:rPr>
  </w:style>
  <w:style w:type="paragraph" w:styleId="IntensivesZitat">
    <w:name w:val="Intense Quote"/>
    <w:basedOn w:val="Standard"/>
    <w:next w:val="Standard"/>
    <w:link w:val="IntensivesZitatZchn"/>
    <w:uiPriority w:val="30"/>
    <w:qFormat/>
    <w:rsid w:val="00276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76534"/>
    <w:rPr>
      <w:i/>
      <w:iCs/>
      <w:color w:val="0F4761" w:themeColor="accent1" w:themeShade="BF"/>
    </w:rPr>
  </w:style>
  <w:style w:type="character" w:styleId="IntensiverVerweis">
    <w:name w:val="Intense Reference"/>
    <w:basedOn w:val="Absatz-Standardschriftart"/>
    <w:uiPriority w:val="32"/>
    <w:qFormat/>
    <w:rsid w:val="00276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4737563">
      <w:bodyDiv w:val="1"/>
      <w:marLeft w:val="0"/>
      <w:marRight w:val="0"/>
      <w:marTop w:val="0"/>
      <w:marBottom w:val="0"/>
      <w:divBdr>
        <w:top w:val="none" w:sz="0" w:space="0" w:color="auto"/>
        <w:left w:val="none" w:sz="0" w:space="0" w:color="auto"/>
        <w:bottom w:val="none" w:sz="0" w:space="0" w:color="auto"/>
        <w:right w:val="none" w:sz="0" w:space="0" w:color="auto"/>
      </w:divBdr>
      <w:divsChild>
        <w:div w:id="1170177410">
          <w:marLeft w:val="0"/>
          <w:marRight w:val="0"/>
          <w:marTop w:val="0"/>
          <w:marBottom w:val="0"/>
          <w:divBdr>
            <w:top w:val="none" w:sz="0" w:space="0" w:color="auto"/>
            <w:left w:val="none" w:sz="0" w:space="0" w:color="auto"/>
            <w:bottom w:val="none" w:sz="0" w:space="0" w:color="auto"/>
            <w:right w:val="none" w:sz="0" w:space="0" w:color="auto"/>
          </w:divBdr>
        </w:div>
      </w:divsChild>
    </w:div>
    <w:div w:id="858084274">
      <w:bodyDiv w:val="1"/>
      <w:marLeft w:val="0"/>
      <w:marRight w:val="0"/>
      <w:marTop w:val="0"/>
      <w:marBottom w:val="0"/>
      <w:divBdr>
        <w:top w:val="none" w:sz="0" w:space="0" w:color="auto"/>
        <w:left w:val="none" w:sz="0" w:space="0" w:color="auto"/>
        <w:bottom w:val="none" w:sz="0" w:space="0" w:color="auto"/>
        <w:right w:val="none" w:sz="0" w:space="0" w:color="auto"/>
      </w:divBdr>
      <w:divsChild>
        <w:div w:id="961349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1265</Words>
  <Characters>7976</Characters>
  <Application>Microsoft Office Word</Application>
  <DocSecurity>0</DocSecurity>
  <Lines>66</Lines>
  <Paragraphs>18</Paragraphs>
  <ScaleCrop>false</ScaleCrop>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2026-09-25T15:56:00Z</dcterms:created>
  <dcterms:modified xsi:type="dcterms:W3CDTF">2026-09-25T22:55:00Z</dcterms:modified>
</cp:coreProperties>
</file>