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9A09A3" w14:textId="77777777" w:rsidR="00652601" w:rsidRPr="00652601" w:rsidRDefault="00652601" w:rsidP="00652601">
      <w:r w:rsidRPr="00652601">
        <w:rPr>
          <w:b/>
          <w:bCs/>
        </w:rPr>
        <w:t>Kürzel</w:t>
      </w:r>
      <w:r w:rsidRPr="00652601">
        <w:t xml:space="preserve"> </w:t>
      </w:r>
    </w:p>
    <w:p w14:paraId="2C706F22" w14:textId="77777777" w:rsidR="00652601" w:rsidRPr="00652601" w:rsidRDefault="00BD0C95" w:rsidP="00652601">
      <w:r>
        <w:rPr>
          <w:noProof/>
        </w:rPr>
      </w:r>
      <w:r>
        <w:pict w14:anchorId="7F0E24FF">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06438AD" w14:textId="77777777" w:rsidR="00652601" w:rsidRPr="00652601" w:rsidRDefault="00652601" w:rsidP="00652601">
      <w:r w:rsidRPr="00652601">
        <w:t>raim/rei</w:t>
      </w:r>
      <w:r w:rsidRPr="00652601">
        <w:br/>
      </w:r>
      <w:r w:rsidRPr="00652601">
        <w:br/>
      </w:r>
      <w:r w:rsidRPr="00652601">
        <w:rPr>
          <w:b/>
          <w:bCs/>
        </w:rPr>
        <w:t>Anrede</w:t>
      </w:r>
      <w:r w:rsidRPr="00652601">
        <w:t xml:space="preserve"> </w:t>
      </w:r>
    </w:p>
    <w:p w14:paraId="4FDF3012" w14:textId="77777777" w:rsidR="00652601" w:rsidRPr="00652601" w:rsidRDefault="00BD0C95" w:rsidP="00652601">
      <w:r>
        <w:rPr>
          <w:noProof/>
        </w:rPr>
      </w:r>
      <w:r>
        <w:pict w14:anchorId="1A682D02">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043F9AE" w14:textId="77777777" w:rsidR="00652601" w:rsidRPr="00652601" w:rsidRDefault="00652601" w:rsidP="00652601">
      <w:r w:rsidRPr="00652601">
        <w:t xml:space="preserve">Sehr geehrte Frau Kollegin, sehr geehrter Herr Kollege, </w:t>
      </w:r>
    </w:p>
    <w:p w14:paraId="0ACE6B92" w14:textId="77777777" w:rsidR="00652601" w:rsidRPr="00652601" w:rsidRDefault="00652601" w:rsidP="00652601">
      <w:r w:rsidRPr="00652601">
        <w:t> </w:t>
      </w:r>
    </w:p>
    <w:p w14:paraId="2C016DF9" w14:textId="300FEDBC" w:rsidR="00652601" w:rsidRPr="00652601" w:rsidRDefault="00652601" w:rsidP="00652601">
      <w:r w:rsidRPr="00652601">
        <w:t xml:space="preserve">wir berichten über unsere gemeinsame Patientin, </w:t>
      </w:r>
      <w:r w:rsidR="00D5246D">
        <w:t>45,</w:t>
      </w:r>
      <w:r w:rsidRPr="00652601">
        <w:t xml:space="preserve"> die sich am 30.09.2020 ambulant vorstellte.</w:t>
      </w:r>
    </w:p>
    <w:p w14:paraId="4DE4AA32" w14:textId="77777777" w:rsidR="00652601" w:rsidRPr="00652601" w:rsidRDefault="00652601" w:rsidP="00652601">
      <w:r w:rsidRPr="00652601">
        <w:br/>
      </w:r>
      <w:r w:rsidRPr="00652601">
        <w:br/>
      </w:r>
      <w:r w:rsidRPr="00652601">
        <w:rPr>
          <w:b/>
          <w:bCs/>
        </w:rPr>
        <w:t>Diagnosen</w:t>
      </w:r>
      <w:r w:rsidRPr="00652601">
        <w:t xml:space="preserve"> </w:t>
      </w:r>
    </w:p>
    <w:p w14:paraId="5862179B" w14:textId="77777777" w:rsidR="00652601" w:rsidRPr="00652601" w:rsidRDefault="00BD0C95" w:rsidP="00652601">
      <w:r>
        <w:rPr>
          <w:noProof/>
        </w:rPr>
      </w:r>
      <w:r>
        <w:pict w14:anchorId="61A58663">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6306E2C" w14:textId="77777777" w:rsidR="00652601" w:rsidRPr="00652601" w:rsidRDefault="00652601" w:rsidP="00652601">
      <w:pPr>
        <w:numPr>
          <w:ilvl w:val="0"/>
          <w:numId w:val="1"/>
        </w:numPr>
      </w:pPr>
      <w:r w:rsidRPr="00652601">
        <w:t xml:space="preserve">Psoriasis-Arthritis </w:t>
      </w:r>
    </w:p>
    <w:p w14:paraId="4AFF7828" w14:textId="77777777" w:rsidR="00652601" w:rsidRPr="00652601" w:rsidRDefault="00652601" w:rsidP="00652601">
      <w:pPr>
        <w:numPr>
          <w:ilvl w:val="1"/>
          <w:numId w:val="1"/>
        </w:numPr>
      </w:pPr>
      <w:r w:rsidRPr="00652601">
        <w:t xml:space="preserve">Erstmanifestation Haut vor ca. 10 Jahren, Erstmanifestation muskuloskelettal Ende 2018 </w:t>
      </w:r>
    </w:p>
    <w:p w14:paraId="45B17F22" w14:textId="77777777" w:rsidR="00652601" w:rsidRPr="00652601" w:rsidRDefault="00652601" w:rsidP="00652601">
      <w:pPr>
        <w:numPr>
          <w:ilvl w:val="1"/>
          <w:numId w:val="1"/>
        </w:numPr>
      </w:pPr>
      <w:r w:rsidRPr="00652601">
        <w:t xml:space="preserve">Erstdiagnose Haut vor über 10 Jahren, Erstdiagnose muskuloskelettal 04/2019 </w:t>
      </w:r>
    </w:p>
    <w:p w14:paraId="456704B5" w14:textId="77777777" w:rsidR="00652601" w:rsidRPr="00652601" w:rsidRDefault="00652601" w:rsidP="00652601">
      <w:pPr>
        <w:numPr>
          <w:ilvl w:val="1"/>
          <w:numId w:val="1"/>
        </w:numPr>
      </w:pPr>
      <w:r w:rsidRPr="00652601">
        <w:t xml:space="preserve">Befallstyp: </w:t>
      </w:r>
    </w:p>
    <w:p w14:paraId="1C2C66ED" w14:textId="77777777" w:rsidR="00652601" w:rsidRPr="00652601" w:rsidRDefault="00652601" w:rsidP="00652601">
      <w:pPr>
        <w:numPr>
          <w:ilvl w:val="2"/>
          <w:numId w:val="1"/>
        </w:numPr>
      </w:pPr>
      <w:r w:rsidRPr="00652601">
        <w:t xml:space="preserve">psoriasiforme Plaques (so in Familie bekannt) </w:t>
      </w:r>
    </w:p>
    <w:p w14:paraId="6E755D66" w14:textId="77777777" w:rsidR="00652601" w:rsidRPr="00652601" w:rsidRDefault="00652601" w:rsidP="00652601">
      <w:pPr>
        <w:numPr>
          <w:ilvl w:val="2"/>
          <w:numId w:val="1"/>
        </w:numPr>
      </w:pPr>
      <w:r w:rsidRPr="00652601">
        <w:t xml:space="preserve">dominant axial und peripher </w:t>
      </w:r>
    </w:p>
    <w:p w14:paraId="278D00F3" w14:textId="77777777" w:rsidR="00652601" w:rsidRPr="00652601" w:rsidRDefault="00652601" w:rsidP="00652601">
      <w:pPr>
        <w:numPr>
          <w:ilvl w:val="2"/>
          <w:numId w:val="1"/>
        </w:numPr>
      </w:pPr>
      <w:r w:rsidRPr="00652601">
        <w:t xml:space="preserve">rezidivierende Enthesitiden </w:t>
      </w:r>
    </w:p>
    <w:p w14:paraId="676A3D85" w14:textId="77777777" w:rsidR="00652601" w:rsidRPr="00652601" w:rsidRDefault="00652601" w:rsidP="00652601">
      <w:pPr>
        <w:numPr>
          <w:ilvl w:val="2"/>
          <w:numId w:val="1"/>
        </w:numPr>
      </w:pPr>
      <w:r w:rsidRPr="00652601">
        <w:t xml:space="preserve">keine Nagelbeteiligung </w:t>
      </w:r>
    </w:p>
    <w:p w14:paraId="71C70FF3" w14:textId="77777777" w:rsidR="00652601" w:rsidRPr="00652601" w:rsidRDefault="00652601" w:rsidP="00652601">
      <w:pPr>
        <w:numPr>
          <w:ilvl w:val="2"/>
          <w:numId w:val="1"/>
        </w:numPr>
      </w:pPr>
      <w:r w:rsidRPr="00652601">
        <w:t xml:space="preserve">keine Daktylitis </w:t>
      </w:r>
    </w:p>
    <w:p w14:paraId="7CBBC80C" w14:textId="77777777" w:rsidR="00652601" w:rsidRPr="00652601" w:rsidRDefault="00652601" w:rsidP="00652601">
      <w:pPr>
        <w:numPr>
          <w:ilvl w:val="2"/>
          <w:numId w:val="1"/>
        </w:numPr>
      </w:pPr>
      <w:r w:rsidRPr="00652601">
        <w:t xml:space="preserve">weitere extraartikuläre Manifestationen: rezidivierende Uveitis, Erstmanifestation ca. 2017, Sklerositis letzte Episode im Juni 2020 </w:t>
      </w:r>
    </w:p>
    <w:p w14:paraId="4AF66E6B" w14:textId="77777777" w:rsidR="00652601" w:rsidRPr="00652601" w:rsidRDefault="00652601" w:rsidP="00652601">
      <w:pPr>
        <w:numPr>
          <w:ilvl w:val="2"/>
          <w:numId w:val="1"/>
        </w:numPr>
      </w:pPr>
      <w:r w:rsidRPr="00652601">
        <w:t xml:space="preserve">keine CED </w:t>
      </w:r>
    </w:p>
    <w:p w14:paraId="6AF6D4A9" w14:textId="77777777" w:rsidR="00652601" w:rsidRPr="00652601" w:rsidRDefault="00652601" w:rsidP="00652601">
      <w:pPr>
        <w:numPr>
          <w:ilvl w:val="2"/>
          <w:numId w:val="1"/>
        </w:numPr>
      </w:pPr>
      <w:r w:rsidRPr="00652601">
        <w:t xml:space="preserve">Autoantikörpergenetik: HLA-B27 positiv, IL-23R Polymorphismus positiv, Rheumafaktor und ACPA negativ  </w:t>
      </w:r>
    </w:p>
    <w:p w14:paraId="1A4956C6" w14:textId="77777777" w:rsidR="00652601" w:rsidRPr="00652601" w:rsidRDefault="00652601" w:rsidP="00652601">
      <w:pPr>
        <w:numPr>
          <w:ilvl w:val="1"/>
          <w:numId w:val="1"/>
        </w:numPr>
      </w:pPr>
      <w:r w:rsidRPr="00652601">
        <w:t xml:space="preserve">Bildgebung </w:t>
      </w:r>
    </w:p>
    <w:p w14:paraId="0A92BBAE" w14:textId="77777777" w:rsidR="00652601" w:rsidRPr="00652601" w:rsidRDefault="00652601" w:rsidP="00652601">
      <w:pPr>
        <w:numPr>
          <w:ilvl w:val="2"/>
          <w:numId w:val="1"/>
        </w:numPr>
      </w:pPr>
      <w:r w:rsidRPr="00652601">
        <w:lastRenderedPageBreak/>
        <w:t xml:space="preserve">MRT ISG/LWS (12.06.2019): Sakroiliitis beidseits rechts betont. Aktivierte Osteochondrose LWK 5/SWK 1 bei Spondylolyse beidseits und Ventrolisthese Meyerding Grad I, keine entzündlichen Veränderungen der LWS. </w:t>
      </w:r>
    </w:p>
    <w:p w14:paraId="3A36BC35" w14:textId="77777777" w:rsidR="00652601" w:rsidRPr="00652601" w:rsidRDefault="00652601" w:rsidP="00652601">
      <w:pPr>
        <w:numPr>
          <w:ilvl w:val="2"/>
          <w:numId w:val="1"/>
        </w:numPr>
      </w:pPr>
      <w:r w:rsidRPr="00652601">
        <w:t>FAPI/PET (05.2019): Flaue FAPI  Mehrspeicherung im ISG Gelenk rechs DD Degenerativ DD entzündlich.</w:t>
      </w:r>
      <w:r w:rsidRPr="00652601">
        <w:br/>
        <w:t xml:space="preserve">Gering akzentuierter Traceruptake im ISG-Spalt rechtsbetont sowie im PIP D5 der rechten Hand als mögliche flau floride Lokalisationen der bekannten Psorisassarthritis. </w:t>
      </w:r>
    </w:p>
    <w:p w14:paraId="60DF075B" w14:textId="77777777" w:rsidR="00652601" w:rsidRPr="00652601" w:rsidRDefault="00652601" w:rsidP="00652601">
      <w:pPr>
        <w:numPr>
          <w:ilvl w:val="2"/>
          <w:numId w:val="1"/>
        </w:numPr>
      </w:pPr>
      <w:r w:rsidRPr="00652601">
        <w:t xml:space="preserve">FAPI-PET  9/20: Unter Annahme einer Sakralisation von LWK 5 ergibt sich eine solitäre FAPI-Anreicherung in Projektion auf das Ligamentum interspinosum LWK 1/2, neu zur VU. Mehrsklerosierung der ISG-Fugen beidseits (rechts &gt; links) mit nun unauffälliger Nuklidspeicherung. Spondylolyse bei LWK 4 mit konsekutiver Ventrolisthesis vera LWK 4/5 (Meyerding Grad I) und linksbetonte AC-Gelenksarthrose mit korrespondierender Nuklidspeicherung, idem zur VU. </w:t>
      </w:r>
    </w:p>
    <w:p w14:paraId="672A208C" w14:textId="77777777" w:rsidR="00652601" w:rsidRPr="00652601" w:rsidRDefault="00652601" w:rsidP="00652601">
      <w:pPr>
        <w:numPr>
          <w:ilvl w:val="1"/>
          <w:numId w:val="1"/>
        </w:numPr>
      </w:pPr>
      <w:r w:rsidRPr="00652601">
        <w:t xml:space="preserve">bisherige Therapien: NSAR und Ibuprofen über mehrere Wochen ohne durchschlagenden Effekt, sonst Lichttherapie und topische Therapie. </w:t>
      </w:r>
    </w:p>
    <w:p w14:paraId="562F89AD" w14:textId="77777777" w:rsidR="00652601" w:rsidRPr="00652601" w:rsidRDefault="00652601" w:rsidP="00652601">
      <w:pPr>
        <w:numPr>
          <w:ilvl w:val="1"/>
          <w:numId w:val="1"/>
        </w:numPr>
      </w:pPr>
      <w:r w:rsidRPr="00652601">
        <w:t xml:space="preserve">aktuelle Therapie: Secukinumab 150 mg seit 08.2019 </w:t>
      </w:r>
    </w:p>
    <w:p w14:paraId="78C1A47C" w14:textId="77777777" w:rsidR="00652601" w:rsidRPr="00652601" w:rsidRDefault="00652601" w:rsidP="00652601">
      <w:pPr>
        <w:numPr>
          <w:ilvl w:val="0"/>
          <w:numId w:val="1"/>
        </w:numPr>
      </w:pPr>
      <w:r w:rsidRPr="00652601">
        <w:t xml:space="preserve">weitere Diagnosen der Vorgeschichte: </w:t>
      </w:r>
    </w:p>
    <w:p w14:paraId="37D025CE" w14:textId="77777777" w:rsidR="00652601" w:rsidRPr="00652601" w:rsidRDefault="00652601" w:rsidP="00652601">
      <w:pPr>
        <w:numPr>
          <w:ilvl w:val="1"/>
          <w:numId w:val="1"/>
        </w:numPr>
      </w:pPr>
      <w:r w:rsidRPr="00652601">
        <w:t xml:space="preserve">Z. n. papillares Schilddrüsenkarzinom </w:t>
      </w:r>
    </w:p>
    <w:p w14:paraId="474713F2" w14:textId="77777777" w:rsidR="00652601" w:rsidRPr="00652601" w:rsidRDefault="00652601" w:rsidP="00652601">
      <w:pPr>
        <w:numPr>
          <w:ilvl w:val="2"/>
          <w:numId w:val="1"/>
        </w:numPr>
      </w:pPr>
      <w:r w:rsidRPr="00652601">
        <w:t xml:space="preserve">operative Entfernung und postoperative Radio-Jod-Therapie (Erstdiagnose 2003, seither regelmäßig in Kontrolle ohne auffälligen Befund) </w:t>
      </w:r>
    </w:p>
    <w:p w14:paraId="0CD50907" w14:textId="77777777" w:rsidR="00652601" w:rsidRPr="00652601" w:rsidRDefault="00652601" w:rsidP="00652601">
      <w:r w:rsidRPr="00652601">
        <w:t> </w:t>
      </w:r>
    </w:p>
    <w:p w14:paraId="63C80A69" w14:textId="77777777" w:rsidR="00652601" w:rsidRPr="00652601" w:rsidRDefault="00652601" w:rsidP="00652601">
      <w:r w:rsidRPr="00652601">
        <w:br/>
      </w:r>
      <w:r w:rsidRPr="00652601">
        <w:br/>
      </w:r>
      <w:r w:rsidRPr="00652601">
        <w:rPr>
          <w:b/>
          <w:bCs/>
        </w:rPr>
        <w:t>Therapiehistorie</w:t>
      </w:r>
      <w:r w:rsidRPr="00652601">
        <w:t xml:space="preserve"> </w:t>
      </w:r>
    </w:p>
    <w:p w14:paraId="0C44592E" w14:textId="77777777" w:rsidR="00652601" w:rsidRPr="00652601" w:rsidRDefault="00BD0C95" w:rsidP="00652601">
      <w:r>
        <w:rPr>
          <w:noProof/>
        </w:rPr>
      </w:r>
      <w:r>
        <w:pict w14:anchorId="736F9924">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51DF6EE" w14:textId="77777777" w:rsidR="00652601" w:rsidRPr="00652601" w:rsidRDefault="00652601" w:rsidP="00652601">
      <w:r w:rsidRPr="00652601">
        <w:t xml:space="preserve">Z. n. NSAR-Therapie und Lokal-Therapie, darunter unzureichende Kontrolle der Krankheitsaktivität und erhöhte Blutdruckwerte. </w:t>
      </w:r>
    </w:p>
    <w:p w14:paraId="5996CB4C" w14:textId="77777777" w:rsidR="00652601" w:rsidRPr="00652601" w:rsidRDefault="00652601" w:rsidP="00652601">
      <w:r w:rsidRPr="00652601">
        <w:t> </w:t>
      </w:r>
    </w:p>
    <w:p w14:paraId="0901FD5A" w14:textId="77777777" w:rsidR="00652601" w:rsidRPr="00652601" w:rsidRDefault="00652601" w:rsidP="00652601">
      <w:r w:rsidRPr="00652601">
        <w:rPr>
          <w:u w:val="single"/>
        </w:rPr>
        <w:t>Dauermedikation:</w:t>
      </w:r>
    </w:p>
    <w:p w14:paraId="2C6117E6" w14:textId="77777777" w:rsidR="00652601" w:rsidRPr="00652601" w:rsidRDefault="00652601" w:rsidP="00652601">
      <w:r w:rsidRPr="00652601">
        <w:t xml:space="preserve">Secukinumab 150 mg </w:t>
      </w:r>
    </w:p>
    <w:p w14:paraId="23DEA0DB" w14:textId="77777777" w:rsidR="00652601" w:rsidRPr="00652601" w:rsidRDefault="00652601" w:rsidP="00652601">
      <w:r w:rsidRPr="00652601">
        <w:lastRenderedPageBreak/>
        <w:t>Euthyrox 150 µg 1-0-0</w:t>
      </w:r>
    </w:p>
    <w:p w14:paraId="2ECDC448" w14:textId="77777777" w:rsidR="00652601" w:rsidRPr="00652601" w:rsidRDefault="00652601" w:rsidP="00652601">
      <w:r w:rsidRPr="00652601">
        <w:t>Amlodipin 5 mg 1/2-0-1/2</w:t>
      </w:r>
    </w:p>
    <w:p w14:paraId="26EFC604" w14:textId="77777777" w:rsidR="00652601" w:rsidRPr="00652601" w:rsidRDefault="00652601" w:rsidP="00652601">
      <w:r w:rsidRPr="00652601">
        <w:t>Candesarrtan 8mg 1-0-1</w:t>
      </w:r>
    </w:p>
    <w:p w14:paraId="578C4258" w14:textId="77777777" w:rsidR="00652601" w:rsidRPr="00652601" w:rsidRDefault="00652601" w:rsidP="00652601">
      <w:r w:rsidRPr="00652601">
        <w:t> </w:t>
      </w:r>
    </w:p>
    <w:p w14:paraId="3ADA2155" w14:textId="77777777" w:rsidR="00652601" w:rsidRPr="00652601" w:rsidRDefault="00652601" w:rsidP="00652601">
      <w:r w:rsidRPr="00652601">
        <w:br/>
      </w:r>
      <w:r w:rsidRPr="00652601">
        <w:br/>
      </w:r>
      <w:r w:rsidRPr="00652601">
        <w:rPr>
          <w:b/>
          <w:bCs/>
        </w:rPr>
        <w:t>Anamnese</w:t>
      </w:r>
      <w:r w:rsidRPr="00652601">
        <w:t xml:space="preserve"> </w:t>
      </w:r>
    </w:p>
    <w:p w14:paraId="5D3D7AEA" w14:textId="77777777" w:rsidR="00652601" w:rsidRPr="00652601" w:rsidRDefault="00BD0C95" w:rsidP="00652601">
      <w:r>
        <w:rPr>
          <w:noProof/>
        </w:rPr>
      </w:r>
      <w:r>
        <w:pict w14:anchorId="18A693EB">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AA15653" w14:textId="77777777" w:rsidR="00652601" w:rsidRPr="00652601" w:rsidRDefault="00652601" w:rsidP="00652601">
      <w:r w:rsidRPr="00652601">
        <w:t xml:space="preserve">Wiedervorstellung bei bekannter Psoriasisarthritis mit peripherer, axialer Beteiligung und Hautbeteiligung zur VK. </w:t>
      </w:r>
    </w:p>
    <w:p w14:paraId="3A797689" w14:textId="77777777" w:rsidR="00652601" w:rsidRPr="00652601" w:rsidRDefault="00652601" w:rsidP="00652601">
      <w:r w:rsidRPr="00652601">
        <w:t xml:space="preserve">Aktuell stabiler Zustand, ggl. Rückenschmerzen, VAS max. 4, ohne nächtliches Erwachen. Keine Schwellungen, manchmal bewegungsabhängige Arthralgien. Morgensteifigkeit ca. ein paar Minuten. Die Pat. verneint Enthesitiden, Daktylitis oder Uveitis in letzter Zeit. Psoriasis aktuell gut kontrolliert, es bestünden allerdings kleine Stellen an den Beinen, ohne Schuppen. Eine dermatologische Vorstellung ist in November geplant. </w:t>
      </w:r>
    </w:p>
    <w:p w14:paraId="60C52B14" w14:textId="77777777" w:rsidR="00652601" w:rsidRPr="00652601" w:rsidRDefault="00652601" w:rsidP="00652601">
      <w:r w:rsidRPr="00652601">
        <w:t xml:space="preserve">In der letzten Woche abdominaler Dumpfschmerzen u. Kopfschmerzen, meistens nach dem Essen (nach Weißbrot). Stuhlgang unauffällig, kein Blut/Schleim. Miktion unauffällig. Kein Fieber oder Infekte in letzter Zeit. Gewicht stabil, ca. 82 kg. </w:t>
      </w:r>
    </w:p>
    <w:p w14:paraId="071278C8" w14:textId="77777777" w:rsidR="00652601" w:rsidRPr="00652601" w:rsidRDefault="00652601" w:rsidP="00652601">
      <w:r w:rsidRPr="00652601">
        <w:t> </w:t>
      </w:r>
    </w:p>
    <w:p w14:paraId="6AB05450" w14:textId="77777777" w:rsidR="00652601" w:rsidRPr="00652601" w:rsidRDefault="00652601" w:rsidP="00652601">
      <w:r w:rsidRPr="00652601">
        <w:br/>
      </w:r>
      <w:r w:rsidRPr="00652601">
        <w:br/>
      </w:r>
      <w:r w:rsidRPr="00652601">
        <w:rPr>
          <w:b/>
          <w:bCs/>
        </w:rPr>
        <w:t>Untersuchungsbefund</w:t>
      </w:r>
      <w:r w:rsidRPr="00652601">
        <w:t xml:space="preserve"> </w:t>
      </w:r>
    </w:p>
    <w:p w14:paraId="099F8218" w14:textId="77777777" w:rsidR="00652601" w:rsidRPr="00652601" w:rsidRDefault="00BD0C95" w:rsidP="00652601">
      <w:r>
        <w:rPr>
          <w:noProof/>
        </w:rPr>
      </w:r>
      <w:r>
        <w:pict w14:anchorId="1F92976D">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74E7DF4" w14:textId="77777777" w:rsidR="00652601" w:rsidRPr="00652601" w:rsidRDefault="00652601" w:rsidP="00652601">
      <w:r w:rsidRPr="00652601">
        <w:t>Guter AEZ</w:t>
      </w:r>
    </w:p>
    <w:p w14:paraId="2942CC10" w14:textId="77777777" w:rsidR="00652601" w:rsidRPr="00652601" w:rsidRDefault="00652601" w:rsidP="00652601">
      <w:r w:rsidRPr="00652601">
        <w:t>Pulmo/Cor ok</w:t>
      </w:r>
    </w:p>
    <w:p w14:paraId="029B542A" w14:textId="77777777" w:rsidR="00652601" w:rsidRPr="00652601" w:rsidRDefault="00652601" w:rsidP="00652601">
      <w:r w:rsidRPr="00652601">
        <w:t>Keine LN</w:t>
      </w:r>
    </w:p>
    <w:p w14:paraId="1BF87446" w14:textId="77777777" w:rsidR="00652601" w:rsidRPr="00652601" w:rsidRDefault="00652601" w:rsidP="00652601">
      <w:r w:rsidRPr="00652601">
        <w:t>Haut röte Stelle an der Beine &lt; 20% keine Schuppen, alte Stelle  </w:t>
      </w:r>
    </w:p>
    <w:p w14:paraId="259170EF" w14:textId="77777777" w:rsidR="00652601" w:rsidRPr="00652601" w:rsidRDefault="00652601" w:rsidP="00652601">
      <w:r w:rsidRPr="00652601">
        <w:t>Gelenke keine DS/ geschwollen</w:t>
      </w:r>
    </w:p>
    <w:p w14:paraId="57A64096" w14:textId="77777777" w:rsidR="00652601" w:rsidRPr="00652601" w:rsidRDefault="00652601" w:rsidP="00652601">
      <w:r w:rsidRPr="00652601">
        <w:t>WS/ISG kein DS, BASMI 0 MASES 0</w:t>
      </w:r>
    </w:p>
    <w:p w14:paraId="2008AA70" w14:textId="77777777" w:rsidR="00652601" w:rsidRPr="00652601" w:rsidRDefault="00652601" w:rsidP="00652601">
      <w:r w:rsidRPr="00652601">
        <w:br/>
      </w:r>
      <w:r w:rsidRPr="00652601">
        <w:br/>
      </w:r>
      <w:r w:rsidRPr="00652601">
        <w:rPr>
          <w:b/>
          <w:bCs/>
        </w:rPr>
        <w:t>Laborwerte</w:t>
      </w:r>
      <w:r w:rsidRPr="00652601">
        <w:t xml:space="preserve"> </w:t>
      </w:r>
    </w:p>
    <w:p w14:paraId="077F4C67" w14:textId="77777777" w:rsidR="00652601" w:rsidRPr="00652601" w:rsidRDefault="00BD0C95" w:rsidP="00652601">
      <w:r>
        <w:rPr>
          <w:noProof/>
        </w:rPr>
      </w:r>
      <w:r>
        <w:pict w14:anchorId="795CFA06">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9A2CA5C" w14:textId="77777777" w:rsidR="00652601" w:rsidRPr="00652601" w:rsidRDefault="00652601" w:rsidP="00652601">
      <w:r w:rsidRPr="00652601">
        <w:rPr>
          <w:b/>
          <w:bCs/>
          <w:u w:val="single"/>
        </w:rPr>
        <w:t>Kleines BB</w:t>
      </w:r>
      <w:r w:rsidRPr="00652601">
        <w:t>: Hämoglobin 13,0 g/dl (11,8 - 15,5 g/dl), Hämatokrit 38,5 % (35 - 46 %), Erythrozyten 4,60 x 10</w:t>
      </w:r>
      <w:r w:rsidRPr="00652601">
        <w:rPr>
          <w:vertAlign w:val="superscript"/>
        </w:rPr>
        <w:t>6</w:t>
      </w:r>
      <w:r w:rsidRPr="00652601">
        <w:t>/µl (3,9 - 5,2 x 10</w:t>
      </w:r>
      <w:r w:rsidRPr="00652601">
        <w:rPr>
          <w:vertAlign w:val="superscript"/>
        </w:rPr>
        <w:t>6</w:t>
      </w:r>
      <w:r w:rsidRPr="00652601">
        <w:t>/µl), Leukozyten 5,59 x 10</w:t>
      </w:r>
      <w:r w:rsidRPr="00652601">
        <w:rPr>
          <w:vertAlign w:val="superscript"/>
        </w:rPr>
        <w:t>3</w:t>
      </w:r>
      <w:r w:rsidRPr="00652601">
        <w:t>/µl (4 - 11 x 10</w:t>
      </w:r>
      <w:r w:rsidRPr="00652601">
        <w:rPr>
          <w:vertAlign w:val="superscript"/>
        </w:rPr>
        <w:t>3</w:t>
      </w:r>
      <w:r w:rsidRPr="00652601">
        <w:t>/µl), Thrombozyten 270 x 10</w:t>
      </w:r>
      <w:r w:rsidRPr="00652601">
        <w:rPr>
          <w:vertAlign w:val="superscript"/>
        </w:rPr>
        <w:t>3</w:t>
      </w:r>
      <w:r w:rsidRPr="00652601">
        <w:t>/µl (160 - 400 x 10</w:t>
      </w:r>
      <w:r w:rsidRPr="00652601">
        <w:rPr>
          <w:vertAlign w:val="superscript"/>
        </w:rPr>
        <w:t>3</w:t>
      </w:r>
      <w:r w:rsidRPr="00652601">
        <w:t xml:space="preserve">/µl), MCH 28,3 pg (26 - 33 pg), MCHC 33,8 g Hb/dl (32 - 36 g Hb/dl), MCV 83,7 fl (81 - 98 fl), MPV 9,9 fl (7,8 - 11 fl), RDW 13,2 % (11,6 - 16,2 %). </w:t>
      </w:r>
    </w:p>
    <w:p w14:paraId="3539F514" w14:textId="77777777" w:rsidR="00652601" w:rsidRPr="00652601" w:rsidRDefault="00652601" w:rsidP="00652601">
      <w:r w:rsidRPr="00652601">
        <w:rPr>
          <w:b/>
          <w:bCs/>
          <w:u w:val="single"/>
        </w:rPr>
        <w:t>Diff. BB</w:t>
      </w:r>
      <w:r w:rsidRPr="00652601">
        <w:t>: Neutrophile (maschinell) 52,2 %, Eosinophile (maschinell) 3,6 %, Basophile (maschinell) 0,2 %, Lymphozyten (maschinell) 36,3 %, Monozyten (maschinell) 7,7 %, Neutrophile (maschinell) Absolut 2,9 x 10</w:t>
      </w:r>
      <w:r w:rsidRPr="00652601">
        <w:rPr>
          <w:vertAlign w:val="superscript"/>
        </w:rPr>
        <w:t>3</w:t>
      </w:r>
      <w:r w:rsidRPr="00652601">
        <w:t>/µl (1,6 - 7,8 x 10</w:t>
      </w:r>
      <w:r w:rsidRPr="00652601">
        <w:rPr>
          <w:vertAlign w:val="superscript"/>
        </w:rPr>
        <w:t>3</w:t>
      </w:r>
      <w:r w:rsidRPr="00652601">
        <w:t>/µl), Eosinophile (maschinell) Absolut 0,2 x 10</w:t>
      </w:r>
      <w:r w:rsidRPr="00652601">
        <w:rPr>
          <w:vertAlign w:val="superscript"/>
        </w:rPr>
        <w:t>3</w:t>
      </w:r>
      <w:r w:rsidRPr="00652601">
        <w:t>/µl (0 - 0,5 x 10</w:t>
      </w:r>
      <w:r w:rsidRPr="00652601">
        <w:rPr>
          <w:vertAlign w:val="superscript"/>
        </w:rPr>
        <w:t>3</w:t>
      </w:r>
      <w:r w:rsidRPr="00652601">
        <w:t>/µl), Basophile (maschinell) Absolut 0,0 x 10</w:t>
      </w:r>
      <w:r w:rsidRPr="00652601">
        <w:rPr>
          <w:vertAlign w:val="superscript"/>
        </w:rPr>
        <w:t>3</w:t>
      </w:r>
      <w:r w:rsidRPr="00652601">
        <w:t>/µl (0 - 0,1 x 10</w:t>
      </w:r>
      <w:r w:rsidRPr="00652601">
        <w:rPr>
          <w:vertAlign w:val="superscript"/>
        </w:rPr>
        <w:t>3</w:t>
      </w:r>
      <w:r w:rsidRPr="00652601">
        <w:t>/µl), Lymphozyten (maschinell) Absolut 2,0 x 10</w:t>
      </w:r>
      <w:r w:rsidRPr="00652601">
        <w:rPr>
          <w:vertAlign w:val="superscript"/>
        </w:rPr>
        <w:t>3</w:t>
      </w:r>
      <w:r w:rsidRPr="00652601">
        <w:t>/µl (1 - 3,5 x 10</w:t>
      </w:r>
      <w:r w:rsidRPr="00652601">
        <w:rPr>
          <w:vertAlign w:val="superscript"/>
        </w:rPr>
        <w:t>3</w:t>
      </w:r>
      <w:r w:rsidRPr="00652601">
        <w:t>/µl), Monozyten (maschinell) Absolut 0,4 x 10</w:t>
      </w:r>
      <w:r w:rsidRPr="00652601">
        <w:rPr>
          <w:vertAlign w:val="superscript"/>
        </w:rPr>
        <w:t>3</w:t>
      </w:r>
      <w:r w:rsidRPr="00652601">
        <w:t>/µl (0,1 - 0,9 x 10</w:t>
      </w:r>
      <w:r w:rsidRPr="00652601">
        <w:rPr>
          <w:vertAlign w:val="superscript"/>
        </w:rPr>
        <w:t>3</w:t>
      </w:r>
      <w:r w:rsidRPr="00652601">
        <w:t xml:space="preserve">/µl), </w:t>
      </w:r>
    </w:p>
    <w:p w14:paraId="0B7BC8F3" w14:textId="77777777" w:rsidR="00652601" w:rsidRPr="00652601" w:rsidRDefault="00652601" w:rsidP="00652601">
      <w:r w:rsidRPr="00652601">
        <w:rPr>
          <w:b/>
          <w:bCs/>
          <w:u w:val="single"/>
        </w:rPr>
        <w:t>Serumchemie</w:t>
      </w:r>
      <w:r w:rsidRPr="00652601">
        <w:t xml:space="preserve">: Kreatinin 0,67 mg/dl (0,51 - 0,95 mg/dl), eGFR (Berechnung nach CKD-EPI) 104 ml/min/1,73m², AST / GOT 30 U/l (&lt; 35 U/l), ALT / GPT 25 U/l (&lt; 35 U/l). </w:t>
      </w:r>
    </w:p>
    <w:p w14:paraId="26D8CD19" w14:textId="77777777" w:rsidR="00652601" w:rsidRPr="00652601" w:rsidRDefault="00652601" w:rsidP="00652601">
      <w:r w:rsidRPr="00652601">
        <w:rPr>
          <w:b/>
          <w:bCs/>
          <w:u w:val="single"/>
        </w:rPr>
        <w:t>Sonstige Serumchemie</w:t>
      </w:r>
      <w:r w:rsidRPr="00652601">
        <w:t xml:space="preserve">: eGFR (Berechnung nach CKD-EPI) 104 ml/min/1,73m², Urin-Urobilinogen -, </w:t>
      </w:r>
    </w:p>
    <w:p w14:paraId="6641021C" w14:textId="77777777" w:rsidR="00652601" w:rsidRPr="00652601" w:rsidRDefault="00652601" w:rsidP="00652601">
      <w:r w:rsidRPr="00652601">
        <w:rPr>
          <w:b/>
          <w:bCs/>
          <w:u w:val="single"/>
        </w:rPr>
        <w:t>Urin</w:t>
      </w:r>
      <w:r w:rsidRPr="00652601">
        <w:t xml:space="preserve">: U-spezifisches Gewicht 1,010 g/ml, U-PH-Wert 7,0 (4,8 - 7,4), U-Eiweiß qual. - (neg), U-Nitrit qual. - (neg), U-Leukozyten qual. - (neg), U-Glucose qual. - (neg), U-Ketone qual. - (neg), U-Bilirubin qual. - (neg), U-Blut qual. +++++ (neg). U-Erythrozyten 15-50 pro Feld (&lt; 2 pro Feld), </w:t>
      </w:r>
    </w:p>
    <w:p w14:paraId="66FAD7B1" w14:textId="77777777" w:rsidR="00652601" w:rsidRPr="00652601" w:rsidRDefault="00652601" w:rsidP="00652601">
      <w:r w:rsidRPr="00652601">
        <w:rPr>
          <w:b/>
          <w:bCs/>
          <w:u w:val="single"/>
        </w:rPr>
        <w:t>Immunologie</w:t>
      </w:r>
      <w:r w:rsidRPr="00652601">
        <w:t xml:space="preserve">: C-reaktives Protein &lt;5,2 mg/l (-&lt;5,2 mg/l), IgA 236,4 mg/dl (84,5 - 499 mg/dl), IgE 40,39 IE/ml (-&lt;100 IE/ml), IgG 1057,3 mg/dl (610 - 1616 mg/dl), IgM 136,7 mg/dl (35 - 242 mg/dl), </w:t>
      </w:r>
    </w:p>
    <w:p w14:paraId="4031943E" w14:textId="77777777" w:rsidR="00652601" w:rsidRPr="00652601" w:rsidRDefault="00652601" w:rsidP="00652601">
      <w:r w:rsidRPr="00652601">
        <w:rPr>
          <w:b/>
          <w:bCs/>
          <w:u w:val="single"/>
        </w:rPr>
        <w:t>Sonstiges und alt</w:t>
      </w:r>
      <w:r w:rsidRPr="00652601">
        <w:t xml:space="preserve">: IgA 2,03 g/l (0,7 - 4,0 g/l), Transglutaminase-Antikörper 4,1 U/ml (&lt; 7 U/ml), </w:t>
      </w:r>
    </w:p>
    <w:p w14:paraId="4910DA6D" w14:textId="77777777" w:rsidR="00652601" w:rsidRPr="00652601" w:rsidRDefault="00652601" w:rsidP="00652601">
      <w:r w:rsidRPr="00652601">
        <w:br/>
      </w:r>
      <w:r w:rsidRPr="00652601">
        <w:br/>
      </w:r>
      <w:r w:rsidRPr="00652601">
        <w:rPr>
          <w:b/>
          <w:bCs/>
        </w:rPr>
        <w:t>Befunde</w:t>
      </w:r>
      <w:r w:rsidRPr="00652601">
        <w:t xml:space="preserve"> </w:t>
      </w:r>
    </w:p>
    <w:p w14:paraId="26986183" w14:textId="77777777" w:rsidR="00652601" w:rsidRPr="00652601" w:rsidRDefault="00BD0C95" w:rsidP="00652601">
      <w:r>
        <w:rPr>
          <w:noProof/>
        </w:rPr>
      </w:r>
      <w:r>
        <w:pict w14:anchorId="2064922A">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EE1B73B" w14:textId="77777777" w:rsidR="00652601" w:rsidRPr="00652601" w:rsidRDefault="00652601" w:rsidP="00652601">
      <w:r w:rsidRPr="00652601">
        <w:rPr>
          <w:b/>
          <w:bCs/>
        </w:rPr>
        <w:t>FAPI-PET 07.09.2020</w:t>
      </w:r>
      <w:r w:rsidRPr="00652601">
        <w:t xml:space="preserve">: </w:t>
      </w:r>
    </w:p>
    <w:p w14:paraId="743F27B3" w14:textId="77777777" w:rsidR="00652601" w:rsidRPr="00652601" w:rsidRDefault="00652601" w:rsidP="00652601">
      <w:r w:rsidRPr="00652601">
        <w:t>Halsweichteile:</w:t>
      </w:r>
    </w:p>
    <w:p w14:paraId="35E2F2FE" w14:textId="77777777" w:rsidR="00652601" w:rsidRPr="00652601" w:rsidRDefault="00652601" w:rsidP="00652601">
      <w:r w:rsidRPr="00652601">
        <w:t>Weiterhin Aufhellungssaum um die Wurzel des 22 mit kröftiger Radionuklidanreicherung (SUV max TOF 4,5, IMA 7). Ansonten symmetrische Darstellung der zervikalen Weichteile. Kein Nachweis suspekt vergrößerter oder Radiopharmakon mehrspeichernder Lymphknoten.</w:t>
      </w:r>
    </w:p>
    <w:p w14:paraId="5E90C294" w14:textId="77777777" w:rsidR="00652601" w:rsidRPr="00652601" w:rsidRDefault="00652601" w:rsidP="00652601">
      <w:r w:rsidRPr="00652601">
        <w:t>Thorax:</w:t>
      </w:r>
    </w:p>
    <w:p w14:paraId="72858C77" w14:textId="77777777" w:rsidR="00652601" w:rsidRPr="00652601" w:rsidRDefault="00652601" w:rsidP="00652601">
      <w:r w:rsidRPr="00652601">
        <w:lastRenderedPageBreak/>
        <w:t>Keine suspekt vergrößerten oder pathologisch Radiopharmakon mehrspeichernden  Lymphknoten periclaviculär, axillär, hilär oder mediastinal. Kein Perikard- oder Pleuraerguss.</w:t>
      </w:r>
    </w:p>
    <w:p w14:paraId="086AB63B" w14:textId="77777777" w:rsidR="00652601" w:rsidRPr="00652601" w:rsidRDefault="00652601" w:rsidP="00652601">
      <w:r w:rsidRPr="00652601">
        <w:t>Im Lungenfenster keine malignomsuspekten Rundherde, keine Konsolidierung.</w:t>
      </w:r>
    </w:p>
    <w:p w14:paraId="00DDB8CC" w14:textId="77777777" w:rsidR="00652601" w:rsidRPr="00652601" w:rsidRDefault="00652601" w:rsidP="00652601">
      <w:r w:rsidRPr="00652601">
        <w:t>Abdomen:</w:t>
      </w:r>
    </w:p>
    <w:p w14:paraId="550728E6" w14:textId="77777777" w:rsidR="00652601" w:rsidRPr="00652601" w:rsidRDefault="00652601" w:rsidP="00652601">
      <w:r w:rsidRPr="00652601">
        <w:t>Leber normgroß und homogen nuklidspeichernd (SUVmean TOF 0,7). In nativer Untersuchungstechnik unauffällige Darstellung von Gallenblase, Pankreas und Milz. Größenkonstantes Inzidentalom der linken Nebenniere von ca. 2,0 x 1,9 cm ohne Radionuklid Anreicherung (Ima 82), rechte Nebenniere schlank. Nieren orthotop gelegen, beidseits kein Harnstau. Phlebolithen im kleinen Becken.</w:t>
      </w:r>
    </w:p>
    <w:p w14:paraId="0EB8E1A4" w14:textId="77777777" w:rsidR="00652601" w:rsidRPr="00652601" w:rsidRDefault="00652601" w:rsidP="00652601">
      <w:r w:rsidRPr="00652601">
        <w:t>Keine pathologisch vergrößerten oder suspekt Radiopharmakon mehrspeichernde Lymphknoten beidseits inguinal, iliakal oder paraaortal. Kein Hinweis auf freie intraabdominelle Luft oder Flüssigkeit.</w:t>
      </w:r>
    </w:p>
    <w:p w14:paraId="65B50699" w14:textId="77777777" w:rsidR="00652601" w:rsidRPr="00652601" w:rsidRDefault="00652601" w:rsidP="00652601">
      <w:r w:rsidRPr="00652601">
        <w:t>Ossäres System:</w:t>
      </w:r>
    </w:p>
    <w:p w14:paraId="6CCB1A5C" w14:textId="77777777" w:rsidR="00652601" w:rsidRPr="00652601" w:rsidRDefault="00652601" w:rsidP="00652601">
      <w:r w:rsidRPr="00652601">
        <w:t xml:space="preserve">Unter Annahme einer Sakralisation von LWK 5: </w:t>
      </w:r>
    </w:p>
    <w:p w14:paraId="46BF2226" w14:textId="77777777" w:rsidR="00652601" w:rsidRPr="00652601" w:rsidRDefault="00652601" w:rsidP="00652601">
      <w:r w:rsidRPr="00652601">
        <w:t>Fokale Radionuklid Anreicherung in Projektion auf das Ligamentum interspinosum LWK 1/2 (SUVmax TOF 4,1, Ima 96). Mehrsklerosierung der ISG-Fugen beidseits (rechts &gt; links), aktuell ohne signifikantem Tracer Uptake.</w:t>
      </w:r>
    </w:p>
    <w:p w14:paraId="2D8DE6D8" w14:textId="77777777" w:rsidR="00652601" w:rsidRPr="00652601" w:rsidRDefault="00652601" w:rsidP="00652601">
      <w:r w:rsidRPr="00652601">
        <w:t>Diskontinuität in der Interartikularportion von LWK 4 mit konsekutiver Ventrolisthesis vera LWK 4/LWK5. Linksbetonte AC-Gelenksarthrose.</w:t>
      </w:r>
    </w:p>
    <w:p w14:paraId="37DDBA8B" w14:textId="77777777" w:rsidR="00652601" w:rsidRPr="00652601" w:rsidRDefault="00652601" w:rsidP="00652601">
      <w:r w:rsidRPr="00652601">
        <w:t>Keine signifikante Radionuklid Anreicherung in den Händen. Arthrose  DIP D5 rechts.</w:t>
      </w:r>
    </w:p>
    <w:p w14:paraId="504A4AAD" w14:textId="77777777" w:rsidR="00652601" w:rsidRPr="00652601" w:rsidRDefault="00652601" w:rsidP="00652601">
      <w:r w:rsidRPr="00652601">
        <w:t>Beurteilung: Unter Annahme einer Sakralisation von LWK 5 ergibt sich eine solitäre FAPI-Anreicherung in Projektion auf das Ligamentum interspinosum LWK 1/2, neu zur VU.</w:t>
      </w:r>
    </w:p>
    <w:p w14:paraId="4D1FA311" w14:textId="77777777" w:rsidR="00652601" w:rsidRPr="00652601" w:rsidRDefault="00652601" w:rsidP="00652601">
      <w:r w:rsidRPr="00652601">
        <w:t>Mehrsklerosierung der ISG-Fugen beidseits (rechts &gt; links) mit nun unauffälliger Nuklidspeicherung.</w:t>
      </w:r>
    </w:p>
    <w:p w14:paraId="51BFA34F" w14:textId="77777777" w:rsidR="00652601" w:rsidRPr="00652601" w:rsidRDefault="00652601" w:rsidP="00652601">
      <w:r w:rsidRPr="00652601">
        <w:t>Spondylolyse bei LWK 4 mit konsekutiver Ventrolisthesis vera LWK 4/5 (Meyerding Grad I) und linksbetonte AC-Gelenksarthrose mit korrespondierender Nuklidspeicherung, idem zur VU.</w:t>
      </w:r>
    </w:p>
    <w:p w14:paraId="3FE8E943" w14:textId="77777777" w:rsidR="00652601" w:rsidRPr="00652601" w:rsidRDefault="00652601" w:rsidP="00652601">
      <w:r w:rsidRPr="00652601">
        <w:t>Konstantes Inzidentalom der linken Nebenniere. Unverändert kräftige Radionuklidanreicherung um die Wurzel des 22, am ehesten vereinbar mit chronisch entzündlichen Veränderungen periapikal.</w:t>
      </w:r>
    </w:p>
    <w:p w14:paraId="654987D4" w14:textId="77777777" w:rsidR="00652601" w:rsidRPr="00652601" w:rsidRDefault="00652601" w:rsidP="00652601">
      <w:r w:rsidRPr="00652601">
        <w:br/>
      </w:r>
      <w:r w:rsidRPr="00652601">
        <w:br/>
      </w:r>
      <w:r w:rsidRPr="00652601">
        <w:rPr>
          <w:b/>
          <w:bCs/>
        </w:rPr>
        <w:t>Weitere Befunde</w:t>
      </w:r>
      <w:r w:rsidRPr="00652601">
        <w:t xml:space="preserve"> </w:t>
      </w:r>
    </w:p>
    <w:p w14:paraId="50ECBDB6" w14:textId="77777777" w:rsidR="00652601" w:rsidRPr="00652601" w:rsidRDefault="00BD0C95" w:rsidP="00652601">
      <w:r>
        <w:rPr>
          <w:noProof/>
        </w:rPr>
      </w:r>
      <w:r>
        <w:pict w14:anchorId="17BB7423">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536C5F6" w14:textId="77777777" w:rsidR="00652601" w:rsidRPr="00652601" w:rsidRDefault="00652601" w:rsidP="00652601">
      <w:r w:rsidRPr="00652601">
        <w:rPr>
          <w:b/>
          <w:bCs/>
        </w:rPr>
        <w:lastRenderedPageBreak/>
        <w:t>BSG </w:t>
      </w:r>
      <w:r w:rsidRPr="00652601">
        <w:t>16/29 mm</w:t>
      </w:r>
      <w:r w:rsidRPr="00652601">
        <w:br/>
      </w:r>
      <w:r w:rsidRPr="00652601">
        <w:br/>
      </w:r>
      <w:r w:rsidRPr="00652601">
        <w:rPr>
          <w:b/>
          <w:bCs/>
        </w:rPr>
        <w:t>Verlauf und Beurteilung</w:t>
      </w:r>
      <w:r w:rsidRPr="00652601">
        <w:t xml:space="preserve"> </w:t>
      </w:r>
    </w:p>
    <w:p w14:paraId="415535D9" w14:textId="77777777" w:rsidR="00652601" w:rsidRPr="00652601" w:rsidRDefault="00BD0C95" w:rsidP="00652601">
      <w:r>
        <w:rPr>
          <w:noProof/>
        </w:rPr>
      </w:r>
      <w:r>
        <w:pict w14:anchorId="6E03A805">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CFFAA9B" w14:textId="77777777" w:rsidR="00652601" w:rsidRPr="00652601" w:rsidRDefault="00652601" w:rsidP="00652601">
      <w:r w:rsidRPr="00652601">
        <w:t xml:space="preserve">Die WV der Pat. erfolgte wie oben beschrieben. </w:t>
      </w:r>
    </w:p>
    <w:p w14:paraId="77410846" w14:textId="77777777" w:rsidR="00652601" w:rsidRPr="00652601" w:rsidRDefault="00652601" w:rsidP="00652601">
      <w:r w:rsidRPr="00652601">
        <w:t>In Zusammenschau der Befunde sehen wir aktuell eine zufriedenstellende Krankheitskontrolle unter der Secukinumab-Therapie. Radiologisch sehen wir aktuell keine weitere Krankheitsaktivität. </w:t>
      </w:r>
    </w:p>
    <w:p w14:paraId="14E74AF6" w14:textId="77777777" w:rsidR="00652601" w:rsidRPr="00652601" w:rsidRDefault="00652601" w:rsidP="00652601">
      <w:r w:rsidRPr="00652601">
        <w:t>Daher empfehlen wir die Weiterführung der Therapie wie bisher nach Maßgabe der DGRh. </w:t>
      </w:r>
    </w:p>
    <w:p w14:paraId="083377A4" w14:textId="77777777" w:rsidR="00652601" w:rsidRPr="00652601" w:rsidRDefault="00652601" w:rsidP="00652601">
      <w:r w:rsidRPr="00652601">
        <w:t>Laborchemisch zeigten sich keine Auffälligkeiten, außer persistierende Hämaturie. Die PAt ist deswegen schon unter regel. nephrologischen Kontrollen, die bisher unauffällig sind. </w:t>
      </w:r>
    </w:p>
    <w:p w14:paraId="398191DD" w14:textId="77777777" w:rsidR="00652601" w:rsidRPr="00652601" w:rsidRDefault="00652601" w:rsidP="00652601">
      <w:r w:rsidRPr="00652601">
        <w:t>Bei persistierenden abdominellen Schmerzen empfehlen wir die Durchführung einer Sonographie des Abdomens und evtl. eine Gastro-/Coloskopie zur Abklärung, um eine CED auszuschließen.  </w:t>
      </w:r>
    </w:p>
    <w:p w14:paraId="3AC5A978" w14:textId="77777777" w:rsidR="00652601" w:rsidRPr="00652601" w:rsidRDefault="00652601" w:rsidP="00652601">
      <w:r w:rsidRPr="00652601">
        <w:t xml:space="preserve">Eine WV bei uns ist in 3 Mon. geplant, bei Bedarf auch früher nach tel. RS. </w:t>
      </w:r>
    </w:p>
    <w:p w14:paraId="4C0346CC" w14:textId="77777777" w:rsidR="00652601" w:rsidRPr="00652601" w:rsidRDefault="00652601" w:rsidP="00652601">
      <w:r w:rsidRPr="00652601">
        <w:t>Wir danken für die Vorstellung der Patientin.  </w:t>
      </w:r>
    </w:p>
    <w:p w14:paraId="34BFD0A9" w14:textId="77777777" w:rsidR="00652601" w:rsidRPr="00652601" w:rsidRDefault="00652601" w:rsidP="00652601">
      <w:r w:rsidRPr="00652601">
        <w:t xml:space="preserve">Für Rückfragen stehen wir gerne tel. zur Verfügung. </w:t>
      </w:r>
    </w:p>
    <w:p w14:paraId="3DB4A0FC" w14:textId="77777777" w:rsidR="00652601" w:rsidRPr="00652601" w:rsidRDefault="00652601" w:rsidP="00652601">
      <w:r w:rsidRPr="00652601">
        <w:br/>
      </w:r>
      <w:r w:rsidRPr="00652601">
        <w:br/>
      </w:r>
      <w:r w:rsidRPr="00652601">
        <w:rPr>
          <w:b/>
          <w:bCs/>
        </w:rPr>
        <w:t>Schluss</w:t>
      </w:r>
      <w:r w:rsidRPr="00652601">
        <w:t xml:space="preserve"> </w:t>
      </w:r>
    </w:p>
    <w:p w14:paraId="5590C939" w14:textId="77777777" w:rsidR="00652601" w:rsidRPr="00652601" w:rsidRDefault="00BD0C95" w:rsidP="00652601">
      <w:r>
        <w:rPr>
          <w:noProof/>
        </w:rPr>
      </w:r>
      <w:r>
        <w:pict w14:anchorId="73FDDB64">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E847C34" w14:textId="77777777" w:rsidR="00652601" w:rsidRPr="00652601" w:rsidRDefault="00652601" w:rsidP="00652601">
      <w:r w:rsidRPr="00652601">
        <w:t>Mit freundlichen kollegialen Grüßen</w:t>
      </w:r>
    </w:p>
    <w:p w14:paraId="2B9DB155" w14:textId="77777777" w:rsidR="00652601" w:rsidRPr="00652601" w:rsidRDefault="00652601" w:rsidP="00652601">
      <w:r w:rsidRPr="00652601">
        <w:t> </w:t>
      </w:r>
    </w:p>
    <w:p w14:paraId="5BA8C692" w14:textId="77777777" w:rsidR="00652601" w:rsidRPr="00652601" w:rsidRDefault="00652601" w:rsidP="00652601">
      <w:r w:rsidRPr="00652601">
        <w:t> </w:t>
      </w:r>
    </w:p>
    <w:p w14:paraId="74D6ADD2" w14:textId="77777777" w:rsidR="00652601" w:rsidRPr="00652601" w:rsidRDefault="00652601" w:rsidP="00652601">
      <w:r w:rsidRPr="00652601">
        <w:t> </w:t>
      </w:r>
    </w:p>
    <w:p w14:paraId="6AD748DF" w14:textId="77777777" w:rsidR="00652601" w:rsidRPr="00652601" w:rsidRDefault="00652601" w:rsidP="00652601">
      <w:r w:rsidRPr="00652601">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652601" w:rsidRPr="00652601" w14:paraId="2EAD3306" w14:textId="77777777" w:rsidTr="00652601">
        <w:tc>
          <w:tcPr>
            <w:tcW w:w="1700" w:type="pct"/>
            <w:hideMark/>
          </w:tcPr>
          <w:p w14:paraId="60138F51" w14:textId="77777777" w:rsidR="00652601" w:rsidRPr="00652601" w:rsidRDefault="00652601" w:rsidP="00652601">
            <w:r w:rsidRPr="00652601">
              <w:t>PD Dr. med. A. Ramming</w:t>
            </w:r>
          </w:p>
        </w:tc>
        <w:tc>
          <w:tcPr>
            <w:tcW w:w="1650" w:type="pct"/>
            <w:hideMark/>
          </w:tcPr>
          <w:p w14:paraId="696DFD73" w14:textId="77777777" w:rsidR="00652601" w:rsidRPr="00652601" w:rsidRDefault="00652601" w:rsidP="00652601">
            <w:r w:rsidRPr="00652601">
              <w:t> </w:t>
            </w:r>
          </w:p>
        </w:tc>
        <w:tc>
          <w:tcPr>
            <w:tcW w:w="1650" w:type="pct"/>
            <w:hideMark/>
          </w:tcPr>
          <w:p w14:paraId="3BA11B9D" w14:textId="77777777" w:rsidR="00652601" w:rsidRPr="00652601" w:rsidRDefault="00652601" w:rsidP="00652601">
            <w:r w:rsidRPr="00652601">
              <w:t>Dr. M.G. Raimondo</w:t>
            </w:r>
          </w:p>
        </w:tc>
      </w:tr>
      <w:tr w:rsidR="00652601" w:rsidRPr="00652601" w14:paraId="6C5EDA11" w14:textId="77777777" w:rsidTr="00652601">
        <w:tc>
          <w:tcPr>
            <w:tcW w:w="1700" w:type="pct"/>
            <w:hideMark/>
          </w:tcPr>
          <w:p w14:paraId="458B309D" w14:textId="77777777" w:rsidR="00652601" w:rsidRPr="00652601" w:rsidRDefault="00652601" w:rsidP="00652601">
            <w:r w:rsidRPr="00652601">
              <w:t>Oberarzt der Klinik</w:t>
            </w:r>
          </w:p>
        </w:tc>
        <w:tc>
          <w:tcPr>
            <w:tcW w:w="0" w:type="auto"/>
            <w:vAlign w:val="center"/>
            <w:hideMark/>
          </w:tcPr>
          <w:p w14:paraId="07D4E329" w14:textId="77777777" w:rsidR="00652601" w:rsidRPr="00652601" w:rsidRDefault="00652601" w:rsidP="00652601"/>
        </w:tc>
        <w:tc>
          <w:tcPr>
            <w:tcW w:w="0" w:type="auto"/>
            <w:vAlign w:val="center"/>
            <w:hideMark/>
          </w:tcPr>
          <w:p w14:paraId="0D1B537F" w14:textId="77777777" w:rsidR="00652601" w:rsidRPr="00652601" w:rsidRDefault="00652601" w:rsidP="00652601"/>
        </w:tc>
      </w:tr>
    </w:tbl>
    <w:p w14:paraId="4F28E7F1"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FE7832"/>
    <w:multiLevelType w:val="multilevel"/>
    <w:tmpl w:val="B4CEF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19376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601"/>
    <w:rsid w:val="00453D1E"/>
    <w:rsid w:val="00652601"/>
    <w:rsid w:val="0092470E"/>
    <w:rsid w:val="00B761FA"/>
    <w:rsid w:val="00BA6539"/>
    <w:rsid w:val="00BD0C95"/>
    <w:rsid w:val="00D5246D"/>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9FEE509"/>
  <w15:chartTrackingRefBased/>
  <w15:docId w15:val="{7FA2C48E-AD2D-453C-93D4-8B1B796F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52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52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5260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5260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5260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5260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260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260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260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260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5260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5260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5260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5260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5260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260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260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2601"/>
    <w:rPr>
      <w:rFonts w:eastAsiaTheme="majorEastAsia" w:cstheme="majorBidi"/>
      <w:color w:val="272727" w:themeColor="text1" w:themeTint="D8"/>
    </w:rPr>
  </w:style>
  <w:style w:type="paragraph" w:styleId="Titel">
    <w:name w:val="Title"/>
    <w:basedOn w:val="Standard"/>
    <w:next w:val="Standard"/>
    <w:link w:val="TitelZchn"/>
    <w:uiPriority w:val="10"/>
    <w:qFormat/>
    <w:rsid w:val="00652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260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260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260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260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2601"/>
    <w:rPr>
      <w:i/>
      <w:iCs/>
      <w:color w:val="404040" w:themeColor="text1" w:themeTint="BF"/>
    </w:rPr>
  </w:style>
  <w:style w:type="paragraph" w:styleId="Listenabsatz">
    <w:name w:val="List Paragraph"/>
    <w:basedOn w:val="Standard"/>
    <w:uiPriority w:val="34"/>
    <w:qFormat/>
    <w:rsid w:val="00652601"/>
    <w:pPr>
      <w:ind w:left="720"/>
      <w:contextualSpacing/>
    </w:pPr>
  </w:style>
  <w:style w:type="character" w:styleId="IntensiveHervorhebung">
    <w:name w:val="Intense Emphasis"/>
    <w:basedOn w:val="Absatz-Standardschriftart"/>
    <w:uiPriority w:val="21"/>
    <w:qFormat/>
    <w:rsid w:val="00652601"/>
    <w:rPr>
      <w:i/>
      <w:iCs/>
      <w:color w:val="0F4761" w:themeColor="accent1" w:themeShade="BF"/>
    </w:rPr>
  </w:style>
  <w:style w:type="paragraph" w:styleId="IntensivesZitat">
    <w:name w:val="Intense Quote"/>
    <w:basedOn w:val="Standard"/>
    <w:next w:val="Standard"/>
    <w:link w:val="IntensivesZitatZchn"/>
    <w:uiPriority w:val="30"/>
    <w:qFormat/>
    <w:rsid w:val="00652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52601"/>
    <w:rPr>
      <w:i/>
      <w:iCs/>
      <w:color w:val="0F4761" w:themeColor="accent1" w:themeShade="BF"/>
    </w:rPr>
  </w:style>
  <w:style w:type="character" w:styleId="IntensiverVerweis">
    <w:name w:val="Intense Reference"/>
    <w:basedOn w:val="Absatz-Standardschriftart"/>
    <w:uiPriority w:val="32"/>
    <w:qFormat/>
    <w:rsid w:val="006526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5625445">
      <w:bodyDiv w:val="1"/>
      <w:marLeft w:val="0"/>
      <w:marRight w:val="0"/>
      <w:marTop w:val="0"/>
      <w:marBottom w:val="0"/>
      <w:divBdr>
        <w:top w:val="none" w:sz="0" w:space="0" w:color="auto"/>
        <w:left w:val="none" w:sz="0" w:space="0" w:color="auto"/>
        <w:bottom w:val="none" w:sz="0" w:space="0" w:color="auto"/>
        <w:right w:val="none" w:sz="0" w:space="0" w:color="auto"/>
      </w:divBdr>
      <w:divsChild>
        <w:div w:id="955218654">
          <w:marLeft w:val="0"/>
          <w:marRight w:val="0"/>
          <w:marTop w:val="0"/>
          <w:marBottom w:val="0"/>
          <w:divBdr>
            <w:top w:val="none" w:sz="0" w:space="0" w:color="auto"/>
            <w:left w:val="none" w:sz="0" w:space="0" w:color="auto"/>
            <w:bottom w:val="none" w:sz="0" w:space="0" w:color="auto"/>
            <w:right w:val="none" w:sz="0" w:space="0" w:color="auto"/>
          </w:divBdr>
        </w:div>
      </w:divsChild>
    </w:div>
    <w:div w:id="2024743463">
      <w:bodyDiv w:val="1"/>
      <w:marLeft w:val="0"/>
      <w:marRight w:val="0"/>
      <w:marTop w:val="0"/>
      <w:marBottom w:val="0"/>
      <w:divBdr>
        <w:top w:val="none" w:sz="0" w:space="0" w:color="auto"/>
        <w:left w:val="none" w:sz="0" w:space="0" w:color="auto"/>
        <w:bottom w:val="none" w:sz="0" w:space="0" w:color="auto"/>
        <w:right w:val="none" w:sz="0" w:space="0" w:color="auto"/>
      </w:divBdr>
      <w:divsChild>
        <w:div w:id="286786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1197</Words>
  <Characters>7542</Characters>
  <Application>Microsoft Office Word</Application>
  <DocSecurity>0</DocSecurity>
  <Lines>62</Lines>
  <Paragraphs>17</Paragraphs>
  <ScaleCrop>false</ScaleCrop>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2026-09-25T15:59:00Z</dcterms:created>
  <dcterms:modified xsi:type="dcterms:W3CDTF">2026-09-25T22:56:00Z</dcterms:modified>
</cp:coreProperties>
</file>