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9A479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林xx — 学情分析</w:t>
      </w:r>
    </w:p>
    <w:p w14:paraId="33B0E8EB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11415769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DF7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8EE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林xx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F80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FB4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厦门</w:t>
            </w:r>
          </w:p>
        </w:tc>
      </w:tr>
      <w:tr w14:paraId="199B3218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A7A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876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二年级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7AD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CF0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语文、数学</w:t>
            </w:r>
          </w:p>
        </w:tc>
      </w:tr>
    </w:tbl>
    <w:p w14:paraId="0FC9CDE9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0CC85F1F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B59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E54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7DAF9C87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079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B771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人民教育出版社-语文-二年级上册</w:t>
            </w:r>
          </w:p>
        </w:tc>
      </w:tr>
      <w:tr w14:paraId="6CF87676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239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86C2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人民教育出版社-数学-二年级上册</w:t>
            </w:r>
          </w:p>
        </w:tc>
      </w:tr>
    </w:tbl>
    <w:p w14:paraId="12C599E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7187CF1D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语文：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75分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（期末测试，二年级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上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学期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期中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52BC316A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68分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（期末测试，二年级上学期期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02CE3900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60A6BBBB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该学生年龄在班级中</w:t>
      </w: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偏小，学业基础相对薄弱，整体处于追赶阶段。</w:t>
      </w:r>
    </w:p>
    <w:p w14:paraId="6BC8B1D4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语文方面，拼音拼读能力偏弱，特别是三拼音节和带声调音节的拼读错误率较高；识字量低于同龄平均水平，课外阅读量偏少，阅读理解能力发展滞后；写字笔画不规范，字迹潦草，书面整洁度差。</w:t>
      </w:r>
    </w:p>
    <w:p w14:paraId="3725DC37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数学方面，20以内加减法基本过关但速度偏慢，100以内加减法进退位计算准确率约80%，乘法的意义理解不透彻，乘法口诀背诵不熟练，导致乘法计算题失分较多。</w:t>
      </w:r>
    </w:p>
    <w:p w14:paraId="1CEE6A8E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该生课堂注意力保持时间约20分钟，课堂上容易被周围环境干扰，需要老师不断提醒。学习自信心不足，对学业有畏难情绪，遇到不会的题目容易放弃或哭闹。性格敏感，需要多给予鼓励和正向引导，避免与其他同学比较。建议从基础抓起，放慢节奏，帮助学生逐步建立学习信心。</w:t>
      </w:r>
    </w:p>
    <w:p w14:paraId="6640E7A9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561E7737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语文每周2次课（每次1.5课时），重点训练拼音拼读能力和识字量，配合看图写话基础训练；数学每周1次课（每次1.5课时），强化计算能力和乘法口诀熟练度。预计12次课后，拼音拼读准确率提升至90%，数学计算速度和准确率明显改善，学习自信心有所增强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7BF2F99"/>
    <w:rsid w:val="7D6F74F7"/>
    <w:rsid w:val="7FBF5292"/>
    <w:rsid w:val="DAEDE95B"/>
    <w:rsid w:val="FD1FD750"/>
    <w:rsid w:val="FDF758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2026-04-03T06:27:00Z</dcterms:created>
  <dc:creator>Un-named</dc:creator>
  <cp:lastModifiedBy>Nicole</cp:lastModifiedBy>
  <dcterms:modified xsi:type="dcterms:W3CDTF">2026-04-02T17:58:37Z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27266EF4F02C9E5F83EFCC69A9E26FC3_42</vt:lpwstr>
  </property>
</Properties>
</file>