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26DEA">
      <w:pPr>
        <w:pStyle w:val="BodyText"/>
      </w:pPr>
      <w:r>
        <w:t>A Neural Network-Evolutionary Computation Framework for Remaining Useful Life Estimation</w:t>
      </w:r>
    </w:p>
    <w:p w:rsidR="00000000" w:rsidRDefault="00526DEA">
      <w:pPr>
        <w:pStyle w:val="BodyText"/>
      </w:pPr>
      <w:r>
        <w:t xml:space="preserve">David Laredo </w:t>
      </w:r>
    </w:p>
    <w:p w:rsidR="00000000" w:rsidRDefault="00526DEA">
      <w:pPr>
        <w:pStyle w:val="BodyText"/>
      </w:pPr>
      <w:r>
        <w:t xml:space="preserve">Zhaoyin Chen </w:t>
      </w:r>
    </w:p>
    <w:p w:rsidR="00000000" w:rsidRDefault="00526DEA">
      <w:pPr>
        <w:pStyle w:val="BodyText"/>
      </w:pPr>
    </w:p>
    <w:p w:rsidR="00000000" w:rsidRDefault="00526DEA">
      <w:pPr>
        <w:pStyle w:val="BodyText"/>
      </w:pPr>
      <w:r>
        <w:t>This paper presents a data-driven framework for estimating the remaining useful life (RUL) of mechanical systems. Two major components make up the framework: a multi-layer perceptron as base regressor and an evolutionary computation algorithm for the tunin</w:t>
      </w:r>
      <w:r>
        <w:t>g of data-related parameters. On the data side, the framework makes use of a strided time window along with a piecewise linear model to estimate the RUL label for each time window within the training sets. Tuning the data-related parameters using the optim</w:t>
      </w:r>
      <w:r>
        <w:t>ization framework here presented allows for the use of simple regressor models, e.g. neural networks with few hidden layers and few neurons at each layer, which can in turn be deployed in environments with very limited resources such as embedded systems. T</w:t>
      </w:r>
      <w:r>
        <w:t>he proposed method is evaluated on the publicly available C-MAPSS dataset. The accuracy of the proposed method is compared against other state-of-the art methods available in the literature and it is shown to perform better while making use of a simpler, c</w:t>
      </w:r>
      <w:r>
        <w:t>ompact model.</w:t>
      </w:r>
    </w:p>
    <w:p w:rsidR="00000000" w:rsidRDefault="00526DEA">
      <w:pPr>
        <w:pStyle w:val="BodyText"/>
      </w:pPr>
      <w:r>
        <w:t xml:space="preserve"> </w:t>
      </w:r>
    </w:p>
    <w:p w:rsidR="00000000" w:rsidRDefault="00526DEA">
      <w:pPr>
        <w:pStyle w:val="BodyText"/>
      </w:pPr>
    </w:p>
    <w:p w:rsidR="00000000" w:rsidRDefault="00526DEA">
      <w:pPr>
        <w:pStyle w:val="BodyText"/>
      </w:pPr>
    </w:p>
    <w:p w:rsidR="00000000" w:rsidRDefault="00526DEA">
      <w:pPr>
        <w:pStyle w:val="BodyText"/>
      </w:pPr>
      <w:r>
        <w:t xml:space="preserve">    Artificial Neural Networks, Moving Time Window, RUL Estimation, Prognostics, Evolutionary Algorithms    </w:t>
      </w:r>
    </w:p>
    <w:p w:rsidR="00000000" w:rsidRDefault="00526DEA">
      <w:pPr>
        <w:pStyle w:val="BodyText"/>
      </w:pPr>
    </w:p>
    <w:p w:rsidR="00000000" w:rsidRDefault="00526DEA">
      <w:pPr>
        <w:pStyle w:val="BodyText"/>
      </w:pPr>
    </w:p>
    <w:p w:rsidR="00000000" w:rsidRDefault="00526DEA">
      <w:pPr>
        <w:pStyle w:val="Section"/>
      </w:pPr>
      <w:r>
        <w:t>Introduction</w:t>
      </w:r>
    </w:p>
    <w:p w:rsidR="00000000" w:rsidRDefault="00526DEA">
      <w:pPr>
        <w:pStyle w:val="BodyText"/>
      </w:pPr>
    </w:p>
    <w:p w:rsidR="00000000" w:rsidRDefault="00526DEA">
      <w:pPr>
        <w:pStyle w:val="BodyText"/>
      </w:pPr>
      <w:r>
        <w:t>Traditionally, maintenance of mechanical systems has been carried out based on scheduling strategies, nevertheles</w:t>
      </w:r>
      <w:r>
        <w:t>s such strategies are often costly and less capable of meeting the increasing demand of efficiency and reliability . Condition based maintenance (CBM) also known as intelligent prognostics and health management (PHM) allows for maintenance based on the cur</w:t>
      </w:r>
      <w:r>
        <w:t>rent health of the system, thus cutting costs and increasing the reliability of the system . To avoid confusion, here we define prognostics as the estimation of remaining useful component life. The remaining useful life (RUL) of a system can be estimated b</w:t>
      </w:r>
      <w:r>
        <w:t>ased on history trajectory data, this approach which we refer here as data-driven can help improve maintenance schedules to avoid engineering failures and to save costs .</w:t>
      </w:r>
    </w:p>
    <w:p w:rsidR="00000000" w:rsidRDefault="00526DEA">
      <w:pPr>
        <w:pStyle w:val="BodyText"/>
      </w:pPr>
      <w:r>
        <w:t xml:space="preserve">The existing PHM methods can be grouped into three different categories: model-based </w:t>
      </w:r>
      <w:r>
        <w:t xml:space="preserve"> , data-driven  and hybrid approaches .</w:t>
      </w:r>
    </w:p>
    <w:p w:rsidR="00000000" w:rsidRDefault="00526DEA">
      <w:pPr>
        <w:pStyle w:val="BodyText"/>
      </w:pPr>
      <w:r>
        <w:t>Model-based approaches attempt to incorporate physical models of the system into the estimation of the RUL. If the system degradation is modeled precisely, model-based approaches usually exhibit better performance th</w:t>
      </w:r>
      <w:r>
        <w:t>an data-driven approaches , nevertheless this comes at the expense of having extensive a priori knowledge of the underlying system and having a fine-grained model of such system (which usually involve expensive computations). On the other hand, data-driven</w:t>
      </w:r>
      <w:r>
        <w:t xml:space="preserve"> approaches tend to use pattern recognition to detect changes in system states. Data-driven approaches are appropriate when the </w:t>
      </w:r>
      <w:r>
        <w:lastRenderedPageBreak/>
        <w:t xml:space="preserve">understanding of first principles of system operation is not comprehensive or when the system is sufficiently complex (i.e. jet </w:t>
      </w:r>
      <w:r>
        <w:t xml:space="preserve">engines, car engines, complex machinery) such that developing an accurate model is prohibitively expensive. Common disadvantages for the data-driven approaches are that they usually exhibit wider confidence intervals than model-based approaches and that a </w:t>
      </w:r>
      <w:r>
        <w:t>fair amount of data is required for training. Many data-driven algorithms have been proposed and good prognostics results have been achieved, among the most popular algorithms we can find artificial neural networks (ANN) , support vector machine (SVM) , Ma</w:t>
      </w:r>
      <w:r>
        <w:t>rkov hidden chains (MHC) .</w:t>
      </w:r>
    </w:p>
    <w:p w:rsidR="00000000" w:rsidRDefault="00526DEA">
      <w:pPr>
        <w:pStyle w:val="BodyText"/>
      </w:pPr>
      <w:r>
        <w:t>Over the past few years, data-driven approaches have gained more attention in the PHM community. A number of machine learning techniques, especially neural networks have been successfully applied to the estimate RUL of diverse me</w:t>
      </w:r>
      <w:r>
        <w:t xml:space="preserve">chanical systems.  have demonstrated good performance when applied for modeling highly nonlinear, complex, multi-dimensional system without any prior expertise on the system's physical behavior . While the confidence limits for the RUL predictions can not </w:t>
      </w:r>
      <w:r>
        <w:t>be naturally provided , the neural network approaches are promising on prognostic problems.</w:t>
      </w:r>
    </w:p>
    <w:p w:rsidR="00000000" w:rsidRDefault="00526DEA">
      <w:pPr>
        <w:pStyle w:val="BodyText"/>
      </w:pPr>
      <w:r>
        <w:t>Neural networks for estimating the RUL of jet engines has been previously explored in  where the authors propose a multi-layer perceptron (MLP) coupled with a featu</w:t>
      </w:r>
      <w:r>
        <w:t>re extraction (FE) method and a time window for the generation of the features for the MLP. In the publication the authors demonstrate that a moving window combined with a suitable feature extractior can improve the RUL prediction reported by other similar</w:t>
      </w:r>
      <w:r>
        <w:t xml:space="preserve"> methods in the literature. In  the authors explore an even newer ANN architecture, the so-called convolutional neural networks (), where they demonstrate that by using a CNN without any pooling layers coupled with a time window the predicted RUL is furthe</w:t>
      </w:r>
      <w:r>
        <w:t>r improved.</w:t>
      </w:r>
    </w:p>
    <w:p w:rsidR="00000000" w:rsidRDefault="00526DEA">
      <w:pPr>
        <w:pStyle w:val="BodyText"/>
      </w:pPr>
      <w:r>
        <w:t>In this paper we propose a novel framework for estimating the RUL of complex mechanical systems. The framework consists of a MLP to estimate the RUL of the system at hand, coupled with an evolutionary algorithm for the fine tuning of data-relat</w:t>
      </w:r>
      <w:r>
        <w:t>ed parameters, i.e. parameters that define the shape and quality of the features used by the MLP. The publicly available NASA C-MAPSS dataset  is used to assess the efficiency and reliability of the proposed framework. This approach allows for simple and s</w:t>
      </w:r>
      <w:r>
        <w:t>mall  to obtain better results than those reported in the current literature while using less computing power.</w:t>
      </w:r>
    </w:p>
    <w:p w:rsidR="00000000" w:rsidRDefault="00526DEA">
      <w:pPr>
        <w:pStyle w:val="BodyText"/>
      </w:pPr>
      <w:r>
        <w:t>The remainder of this paper is organized as follows: The C-MAPSS dataset is presented in Section sec:rulataset, then the framework and all of its</w:t>
      </w:r>
      <w:r>
        <w:t xml:space="preserve"> components are thoroughly reviewed in Section sec:method. The method is evaluated using the C-MAPSS dataset in Section sec:rulval, a comparison with the state-of-the-art is also provided. Finally, our conclusions are presented in Section sec:conclusions. </w:t>
      </w:r>
    </w:p>
    <w:p w:rsidR="00000000" w:rsidRDefault="00526DEA">
      <w:pPr>
        <w:pStyle w:val="Section"/>
      </w:pPr>
      <w:r>
        <w:t>NASA C-MAPSS Dataset</w:t>
      </w:r>
    </w:p>
    <w:p w:rsidR="00000000" w:rsidRDefault="00526DEA">
      <w:pPr>
        <w:pStyle w:val="BodyText"/>
      </w:pPr>
    </w:p>
    <w:p w:rsidR="00000000" w:rsidRDefault="00526DEA">
      <w:pPr>
        <w:pStyle w:val="BodyText"/>
      </w:pPr>
      <w:r>
        <w:t>The NASA C-MAPSS dataset is used to evaluate performance of the proposed method. The C-MAPSS dataset contains simulated data produced using a model based simulation program developed by NASA. The dataset is further divided into 4 sub</w:t>
      </w:r>
      <w:r>
        <w:t>sets composed of multi-variate temporal data obtained from 21 sensors.</w:t>
      </w:r>
    </w:p>
    <w:p w:rsidR="00000000" w:rsidRDefault="00526DEA">
      <w:pPr>
        <w:pStyle w:val="BodyText"/>
      </w:pPr>
      <w:r>
        <w:t>For each of the 4 subsets a training and a test set is provided. The training sets include run-to-failure sensor records of multiple aero-engines collected under different operational c</w:t>
      </w:r>
      <w:r>
        <w:t>onditions and fault modes as described in Table table:cmapss.</w:t>
      </w:r>
    </w:p>
    <w:p w:rsidR="00000000" w:rsidRDefault="008C1160">
      <w:pPr>
        <w:pStyle w:val="BodyText"/>
      </w:pPr>
      <w:r>
        <w:rPr>
          <w:noProof/>
        </w:rPr>
        <w:lastRenderedPageBreak/>
        <w:drawing>
          <wp:inline distT="0" distB="0" distL="0" distR="0">
            <wp:extent cx="130810" cy="180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 xml:space="preserve">The data is arranged in an  </w:t>
      </w:r>
      <w:r>
        <w:rPr>
          <w:position w:val="-5"/>
        </w:rPr>
        <w:object w:dxaOrig="781"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4.25pt" o:ole="">
            <v:imagedata r:id="rId6" o:title=""/>
          </v:shape>
          <o:OLEObject Type="Embed" ProgID="Equation.3" ShapeID="_x0000_i1025" DrawAspect="Content" ObjectID="_1593431962" r:id="rId7"/>
        </w:object>
      </w:r>
      <w:r>
        <w:t xml:space="preserve">  matrix where  </w:t>
      </w:r>
      <w:r>
        <w:rPr>
          <w:position w:val="-5"/>
        </w:rPr>
        <w:object w:dxaOrig="166" w:dyaOrig="286">
          <v:shape id="_x0000_i1026" type="#_x0000_t75" style="width:8.25pt;height:14.25pt" o:ole="">
            <v:imagedata r:id="rId8" o:title=""/>
          </v:shape>
          <o:OLEObject Type="Embed" ProgID="Equation.3" ShapeID="_x0000_i1026" DrawAspect="Content" ObjectID="_1593431963" r:id="rId9"/>
        </w:object>
      </w:r>
      <w:r>
        <w:t xml:space="preserve">  corresponds to the number of data points in each subset. The first two variables represent the engine and cycle number</w:t>
      </w:r>
      <w:r>
        <w:t>s respectively. The following three variables are operational settings which correspond to the operating conditions in Table table:cmapss and have a substantial effect on engine performance. The remaining variables represent the 21 sensors readings that mo</w:t>
      </w:r>
      <w:r>
        <w:t>del the engine degradation throughout time.</w:t>
      </w:r>
    </w:p>
    <w:p w:rsidR="00000000" w:rsidRDefault="00526DEA">
      <w:pPr>
        <w:pStyle w:val="BodyText"/>
      </w:pPr>
      <w:r>
        <w:t>Each trajectory within the train and test trajectories is assumed to represent the life-cycle of an engine. Each engine is simulated with different initial health conditions (no faults). For each trajectory of an</w:t>
      </w:r>
      <w:r>
        <w:t xml:space="preserve"> engine the last data entry corresponds to the moment the engine is declared faulty. On the other hand the trajectories within the test sets terminate at some point prior to failure. The aim of the regressor, e.g. MLP, is then to predict the RUL of each en</w:t>
      </w:r>
      <w:r>
        <w:t>gine in the test set. The actual RUL value of each test trajectories are also included in the dataset for verification purposes. Further discussion of the dataset and details on how the data is generated are given in .</w:t>
      </w:r>
    </w:p>
    <w:p w:rsidR="00000000" w:rsidRDefault="00526DEA">
      <w:pPr>
        <w:pStyle w:val="Subsection"/>
      </w:pPr>
      <w:r>
        <w:t>Performance evaluation</w:t>
      </w:r>
    </w:p>
    <w:p w:rsidR="00000000" w:rsidRDefault="00526DEA">
      <w:pPr>
        <w:pStyle w:val="BodyText"/>
      </w:pPr>
    </w:p>
    <w:p w:rsidR="00000000" w:rsidRDefault="00526DEA">
      <w:pPr>
        <w:pStyle w:val="BodyText"/>
      </w:pPr>
      <w:r>
        <w:t>To evaluate t</w:t>
      </w:r>
      <w:r>
        <w:t xml:space="preserve">he performance of the proposed approach on the C-MAPSS dataset we make use of two scoring indicators, namely the Root Mean Squared Error () which we will address as  </w:t>
      </w:r>
      <w:r>
        <w:rPr>
          <w:position w:val="-5"/>
        </w:rPr>
        <w:object w:dxaOrig="736" w:dyaOrig="316">
          <v:shape id="_x0000_i1027" type="#_x0000_t75" style="width:36.75pt;height:15.75pt" o:ole="">
            <v:imagedata r:id="rId10" o:title=""/>
          </v:shape>
          <o:OLEObject Type="Embed" ProgID="Equation.3" ShapeID="_x0000_i1027" DrawAspect="Content" ObjectID="_1593431964" r:id="rId11"/>
        </w:object>
      </w:r>
      <w:r>
        <w:t xml:space="preserve">  and a score function p</w:t>
      </w:r>
      <w:r>
        <w:t xml:space="preserve">roposed in  which we refer in this work as RUL Health Score (RHS) and will be addressed as  </w:t>
      </w:r>
      <w:r>
        <w:rPr>
          <w:position w:val="-5"/>
        </w:rPr>
        <w:object w:dxaOrig="616" w:dyaOrig="316">
          <v:shape id="_x0000_i1028" type="#_x0000_t75" style="width:30.75pt;height:15.75pt" o:ole="">
            <v:imagedata r:id="rId12" o:title=""/>
          </v:shape>
          <o:OLEObject Type="Embed" ProgID="Equation.3" ShapeID="_x0000_i1028" DrawAspect="Content" ObjectID="_1593431965" r:id="rId13"/>
        </w:object>
      </w:r>
      <w:r>
        <w:t xml:space="preserve"> .</w:t>
      </w:r>
    </w:p>
    <w:p w:rsidR="00000000" w:rsidRDefault="00526DEA">
      <w:pPr>
        <w:pStyle w:val="BodyText"/>
      </w:pPr>
      <w:r>
        <w:br w:type="page"/>
      </w:r>
    </w:p>
    <w:p w:rsidR="00000000" w:rsidRDefault="00526DEA">
      <w:pPr>
        <w:pStyle w:val="BodyText"/>
      </w:pPr>
      <w:r>
        <w:t>The scores are defined as follows,</w:t>
      </w:r>
    </w:p>
    <w:p w:rsidR="00000000" w:rsidRDefault="00526DEA">
      <w:pPr>
        <w:pStyle w:val="BodyText"/>
      </w:pPr>
    </w:p>
    <w:p w:rsidR="00000000" w:rsidRDefault="00526DEA">
      <w:pPr>
        <w:pStyle w:val="BodyText"/>
        <w:jc w:val="center"/>
      </w:pPr>
      <w:r>
        <w:rPr>
          <w:position w:val="-5"/>
        </w:rPr>
        <w:object w:dxaOrig="2896" w:dyaOrig="1037">
          <v:shape id="_x0000_i1029" type="#_x0000_t75" style="width:144.75pt;height:51.75pt" o:ole="">
            <v:imagedata r:id="rId14" o:title=""/>
          </v:shape>
          <o:OLEObject Type="Embed" ProgID="Equation.3" ShapeID="_x0000_i1029" DrawAspect="Content" ObjectID="_1593431966" r:id="rId15"/>
        </w:object>
      </w:r>
    </w:p>
    <w:p w:rsidR="00000000" w:rsidRDefault="00526DEA">
      <w:pPr>
        <w:pStyle w:val="BodyText"/>
      </w:pPr>
    </w:p>
    <w:p w:rsidR="00000000" w:rsidRDefault="00526DEA">
      <w:pPr>
        <w:pStyle w:val="BodyText"/>
      </w:pPr>
    </w:p>
    <w:p w:rsidR="00000000" w:rsidRDefault="00526DEA">
      <w:pPr>
        <w:pStyle w:val="BodyText"/>
        <w:jc w:val="center"/>
      </w:pPr>
      <w:r>
        <w:rPr>
          <w:position w:val="-5"/>
        </w:rPr>
        <w:object w:dxaOrig="2416" w:dyaOrig="1277">
          <v:shape id="_x0000_i1030" type="#_x0000_t75" style="width:120.75pt;height:63.75pt" o:ole="">
            <v:imagedata r:id="rId16" o:title=""/>
          </v:shape>
          <o:OLEObject Type="Embed" ProgID="Equation.3" ShapeID="_x0000_i1030" DrawAspect="Content" ObjectID="_1593431967" r:id="rId17"/>
        </w:object>
      </w:r>
    </w:p>
    <w:p w:rsidR="00000000" w:rsidRDefault="00526DEA">
      <w:pPr>
        <w:pStyle w:val="BodyText"/>
      </w:pPr>
      <w:r>
        <w:t xml:space="preserve"> where  </w:t>
      </w:r>
      <w:r>
        <w:rPr>
          <w:position w:val="-5"/>
        </w:rPr>
        <w:object w:dxaOrig="210" w:dyaOrig="286">
          <v:shape id="_x0000_i1031" type="#_x0000_t75" style="width:10.5pt;height:14.25pt" o:ole="">
            <v:imagedata r:id="rId18" o:title=""/>
          </v:shape>
          <o:OLEObject Type="Embed" ProgID="Equation.3" ShapeID="_x0000_i1031" DrawAspect="Content" ObjectID="_1593431968" r:id="rId19"/>
        </w:object>
      </w:r>
      <w:r>
        <w:t xml:space="preserve">  is the total number of testing data samples and  </w:t>
      </w:r>
      <w:r>
        <w:rPr>
          <w:position w:val="-5"/>
        </w:rPr>
        <w:object w:dxaOrig="1246" w:dyaOrig="316">
          <v:shape id="_x0000_i1032" type="#_x0000_t75" style="width:62.25pt;height:15.75pt" o:ole="">
            <v:imagedata r:id="rId20" o:title=""/>
          </v:shape>
          <o:OLEObject Type="Embed" ProgID="Equation.3" ShapeID="_x0000_i1032" DrawAspect="Content" ObjectID="_1593431969" r:id="rId21"/>
        </w:object>
      </w:r>
      <w:r>
        <w:t xml:space="preserve">  is the error between the estimated RUL values  </w:t>
      </w:r>
      <w:r>
        <w:rPr>
          <w:position w:val="-5"/>
        </w:rPr>
        <w:object w:dxaOrig="151" w:dyaOrig="316">
          <v:shape id="_x0000_i1033" type="#_x0000_t75" style="width:7.5pt;height:15.75pt" o:ole="">
            <v:imagedata r:id="rId22" o:title=""/>
          </v:shape>
          <o:OLEObject Type="Embed" ProgID="Equation.3" ShapeID="_x0000_i1033" DrawAspect="Content" ObjectID="_1593431970" r:id="rId23"/>
        </w:object>
      </w:r>
      <w:r>
        <w:t xml:space="preserve"> , and the actual RUL values  </w:t>
      </w:r>
      <w:r>
        <w:rPr>
          <w:position w:val="-5"/>
        </w:rPr>
        <w:object w:dxaOrig="151" w:dyaOrig="316">
          <v:shape id="_x0000_i1034" type="#_x0000_t75" style="width:7.5pt;height:15.75pt" o:ole="">
            <v:imagedata r:id="rId24" o:title=""/>
          </v:shape>
          <o:OLEObject Type="Embed" ProgID="Equation.3" ShapeID="_x0000_i1034" DrawAspect="Content" ObjectID="_1593431971" r:id="rId25"/>
        </w:object>
      </w:r>
      <w:r>
        <w:t xml:space="preserve">  for each engine within the test set. It is important to notice that  </w:t>
      </w:r>
      <w:r>
        <w:rPr>
          <w:position w:val="-5"/>
        </w:rPr>
        <w:object w:dxaOrig="616" w:dyaOrig="316">
          <v:shape id="_x0000_i1035" type="#_x0000_t75" style="width:30.75pt;height:15.75pt" o:ole="">
            <v:imagedata r:id="rId26" o:title=""/>
          </v:shape>
          <o:OLEObject Type="Embed" ProgID="Equation.3" ShapeID="_x0000_i1035" DrawAspect="Content" ObjectID="_1593431972" r:id="rId27"/>
        </w:object>
      </w:r>
      <w:r>
        <w:t xml:space="preserve">  penalizes late predictions more than early predictions since usually late predictions lead to more severe co</w:t>
      </w:r>
      <w:r>
        <w:t>nsequences in fields such as aerospace.</w:t>
      </w:r>
    </w:p>
    <w:p w:rsidR="00000000" w:rsidRDefault="00526DEA">
      <w:pPr>
        <w:pStyle w:val="BodyText"/>
      </w:pPr>
    </w:p>
    <w:p w:rsidR="00000000" w:rsidRDefault="00526DEA">
      <w:pPr>
        <w:pStyle w:val="Section"/>
      </w:pPr>
      <w:r>
        <w:t>Framework description</w:t>
      </w:r>
    </w:p>
    <w:p w:rsidR="00000000" w:rsidRDefault="00526DEA">
      <w:pPr>
        <w:pStyle w:val="BodyText"/>
      </w:pPr>
    </w:p>
    <w:p w:rsidR="00000000" w:rsidRDefault="00526DEA">
      <w:pPr>
        <w:pStyle w:val="BodyText"/>
      </w:pPr>
      <w:r>
        <w:t>In this section, the proposed ANN-EA based method for prognostics is presented. Our method uses a multi-layer perceptron (MLP) as the main regressor for estimating the RUL of the engines at ea</w:t>
      </w:r>
      <w:r>
        <w:t>ch subset of the C-MAPSS dataset. For the training sets, the feature vectors are generated by using a strided time window while the labels vector is generated using a constant RUL for the early cycles of the simulation and then linearly decreasing the numb</w:t>
      </w:r>
      <w:r>
        <w:t>er of remaining cycles, this is the so-called piecewise linear degradation model [Ramasso2014]. For the test set, a time window is taken from the last sensors readings of the engine and used to predict the RUL of the engine.</w:t>
      </w:r>
    </w:p>
    <w:p w:rsidR="00000000" w:rsidRDefault="00526DEA">
      <w:pPr>
        <w:pStyle w:val="BodyText"/>
      </w:pPr>
      <w:r>
        <w:t xml:space="preserve">The window-size  </w:t>
      </w:r>
      <w:r>
        <w:rPr>
          <w:position w:val="-5"/>
        </w:rPr>
        <w:object w:dxaOrig="301" w:dyaOrig="286">
          <v:shape id="_x0000_i1036" type="#_x0000_t75" style="width:15pt;height:14.25pt" o:ole="">
            <v:imagedata r:id="rId28" o:title=""/>
          </v:shape>
          <o:OLEObject Type="Embed" ProgID="Equation.3" ShapeID="_x0000_i1036" DrawAspect="Content" ObjectID="_1593431973" r:id="rId29"/>
        </w:object>
      </w:r>
      <w:r>
        <w:t xml:space="preserve"> , window-stride  </w:t>
      </w:r>
      <w:r>
        <w:rPr>
          <w:position w:val="-5"/>
        </w:rPr>
        <w:object w:dxaOrig="256" w:dyaOrig="286">
          <v:shape id="_x0000_i1037" type="#_x0000_t75" style="width:12.75pt;height:14.25pt" o:ole="">
            <v:imagedata r:id="rId30" o:title=""/>
          </v:shape>
          <o:OLEObject Type="Embed" ProgID="Equation.3" ShapeID="_x0000_i1037" DrawAspect="Content" ObjectID="_1593431974" r:id="rId31"/>
        </w:object>
      </w:r>
      <w:r>
        <w:t xml:space="preserve"> , and early-RUL  </w:t>
      </w:r>
      <w:r>
        <w:rPr>
          <w:position w:val="-5"/>
        </w:rPr>
        <w:object w:dxaOrig="286" w:dyaOrig="286">
          <v:shape id="_x0000_i1038" type="#_x0000_t75" style="width:14.25pt;height:14.25pt" o:ole="">
            <v:imagedata r:id="rId32" o:title=""/>
          </v:shape>
          <o:OLEObject Type="Embed" ProgID="Equation.3" ShapeID="_x0000_i1038" DrawAspect="Content" ObjectID="_1593431975" r:id="rId33"/>
        </w:object>
      </w:r>
      <w:r>
        <w:t xml:space="preserve">  data-related parameters, which for</w:t>
      </w:r>
      <w:r>
        <w:t xml:space="preserve"> the sake of clarity and formalism in this study are considered as components of a vector  </w:t>
      </w:r>
      <w:r>
        <w:rPr>
          <w:position w:val="-5"/>
        </w:rPr>
        <w:object w:dxaOrig="946" w:dyaOrig="316">
          <v:shape id="_x0000_i1039" type="#_x0000_t75" style="width:47.25pt;height:15.75pt" o:ole="">
            <v:imagedata r:id="rId34" o:title=""/>
          </v:shape>
          <o:OLEObject Type="Embed" ProgID="Equation.3" ShapeID="_x0000_i1039" DrawAspect="Content" ObjectID="_1593431976" r:id="rId35"/>
        </w:object>
      </w:r>
      <w:r>
        <w:t xml:space="preserve">  such that  </w:t>
      </w:r>
      <w:r>
        <w:rPr>
          <w:position w:val="-5"/>
        </w:rPr>
        <w:object w:dxaOrig="1771" w:dyaOrig="316">
          <v:shape id="_x0000_i1040" type="#_x0000_t75" style="width:88.5pt;height:15.75pt" o:ole="">
            <v:imagedata r:id="rId36" o:title=""/>
          </v:shape>
          <o:OLEObject Type="Embed" ProgID="Equation.3" ShapeID="_x0000_i1040" DrawAspect="Content" ObjectID="_1593431977" r:id="rId37"/>
        </w:object>
      </w:r>
      <w:r>
        <w:t xml:space="preserve"> , have a considerable</w:t>
      </w:r>
      <w:r>
        <w:t xml:space="preserve"> impact on the quality of the predictions made by the regressor. Handpicking the best parameters, i.e.  </w:t>
      </w:r>
      <w:r>
        <w:rPr>
          <w:position w:val="-5"/>
        </w:rPr>
        <w:object w:dxaOrig="166" w:dyaOrig="286">
          <v:shape id="_x0000_i1041" type="#_x0000_t75" style="width:8.25pt;height:14.25pt" o:ole="">
            <v:imagedata r:id="rId38" o:title=""/>
          </v:shape>
          <o:OLEObject Type="Embed" ProgID="Equation.3" ShapeID="_x0000_i1041" DrawAspect="Content" ObjectID="_1593431978" r:id="rId39"/>
        </w:object>
      </w:r>
      <w:r>
        <w:t xml:space="preserve"> , for our application is time consuming, furthermore, grid search approaches as the ones used for hyperparameter tuning in neural networks is computationally expensive given the search space inherent to the aforementioned parameters. In this paper, we pro</w:t>
      </w:r>
      <w:r>
        <w:t>pose the use of an evolutionary algorithm to fine tune the data-related parameters. The optimization framework here proposed allows for the use of a simple neural network architecture while attaining better results in terms of the quality of the prediction</w:t>
      </w:r>
      <w:r>
        <w:t>s made by the other methods in the current literature.</w:t>
      </w:r>
    </w:p>
    <w:p w:rsidR="00000000" w:rsidRDefault="00526DEA">
      <w:pPr>
        <w:pStyle w:val="Subsection"/>
      </w:pPr>
      <w:r>
        <w:t>The Neural Network Architecture</w:t>
      </w:r>
    </w:p>
    <w:p w:rsidR="00000000" w:rsidRDefault="00526DEA">
      <w:pPr>
        <w:pStyle w:val="BodyText"/>
      </w:pPr>
      <w:r>
        <w:t xml:space="preserve">For this study we propose to use a rather simple MLP architecture and the structure of the network remained consistent for all the four subsets. All the implementations </w:t>
      </w:r>
      <w:r>
        <w:t xml:space="preserve">were done in python using the Keras/Tensorflow environment, the source code is publicly available </w:t>
      </w:r>
      <w:r>
        <w:lastRenderedPageBreak/>
        <w:t>at the git repository .</w:t>
      </w:r>
    </w:p>
    <w:p w:rsidR="00000000" w:rsidRDefault="00526DEA">
      <w:pPr>
        <w:pStyle w:val="BodyText"/>
      </w:pPr>
      <w:r>
        <w:t xml:space="preserve">The choice of the network architecture was made using an iterative process; comparing 6 different architectures, training each for  </w:t>
      </w:r>
      <w:r>
        <w:rPr>
          <w:position w:val="-5"/>
        </w:rPr>
        <w:object w:dxaOrig="405" w:dyaOrig="286">
          <v:shape id="_x0000_i1042" type="#_x0000_t75" style="width:20.25pt;height:14.25pt" o:ole="">
            <v:imagedata r:id="rId40" o:title=""/>
          </v:shape>
          <o:OLEObject Type="Embed" ProgID="Equation.3" ShapeID="_x0000_i1042" DrawAspect="Content" ObjectID="_1593431979" r:id="rId41"/>
        </w:object>
      </w:r>
      <w:r>
        <w:t xml:space="preserve">  iterations using a mini-batch size of  </w:t>
      </w:r>
      <w:r>
        <w:rPr>
          <w:position w:val="-5"/>
        </w:rPr>
        <w:object w:dxaOrig="405" w:dyaOrig="286">
          <v:shape id="_x0000_i1043" type="#_x0000_t75" style="width:20.25pt;height:14.25pt" o:ole="">
            <v:imagedata r:id="rId42" o:title=""/>
          </v:shape>
          <o:OLEObject Type="Embed" ProgID="Equation.3" ShapeID="_x0000_i1043" DrawAspect="Content" ObjectID="_1593431980" r:id="rId43"/>
        </w:object>
      </w:r>
      <w:r>
        <w:t xml:space="preserve">  and averaging their results over  </w:t>
      </w:r>
      <w:r>
        <w:rPr>
          <w:position w:val="-5"/>
        </w:rPr>
        <w:object w:dxaOrig="286" w:dyaOrig="286">
          <v:shape id="_x0000_i1044" type="#_x0000_t75" style="width:14.25pt;height:14.25pt" o:ole="">
            <v:imagedata r:id="rId44" o:title=""/>
          </v:shape>
          <o:OLEObject Type="Embed" ProgID="Equation.3" ShapeID="_x0000_i1044" DrawAspect="Content" ObjectID="_1593431981" r:id="rId45"/>
        </w:object>
      </w:r>
      <w:r>
        <w:t xml:space="preserve">  different runs. Two objectives were pursued: that the architecture was compact, e.g. in terms of layers and neurons within each layer and that the performance indicators were minimized.</w:t>
      </w:r>
    </w:p>
    <w:p w:rsidR="00000000" w:rsidRDefault="00526DEA">
      <w:pPr>
        <w:pStyle w:val="BodyText"/>
      </w:pPr>
      <w:r>
        <w:t>The process for choosing the network architecture is</w:t>
      </w:r>
      <w:r>
        <w:t xml:space="preserve"> as follows: First, chose a fixed  </w:t>
      </w:r>
      <w:r>
        <w:rPr>
          <w:position w:val="-5"/>
        </w:rPr>
        <w:object w:dxaOrig="166" w:dyaOrig="286">
          <v:shape id="_x0000_i1045" type="#_x0000_t75" style="width:8.25pt;height:14.25pt" o:ole="">
            <v:imagedata r:id="rId46" o:title=""/>
          </v:shape>
          <o:OLEObject Type="Embed" ProgID="Equation.3" ShapeID="_x0000_i1045" DrawAspect="Content" ObjectID="_1593431982" r:id="rId47"/>
        </w:object>
      </w:r>
      <w:r>
        <w:t xml:space="preserve"> , for the next experiment let  </w:t>
      </w:r>
      <w:r>
        <w:rPr>
          <w:position w:val="-5"/>
        </w:rPr>
        <w:object w:dxaOrig="1681" w:dyaOrig="316">
          <v:shape id="_x0000_i1046" type="#_x0000_t75" style="width:84pt;height:15.75pt" o:ole="">
            <v:imagedata r:id="rId48" o:title=""/>
          </v:shape>
          <o:OLEObject Type="Embed" ProgID="Equation.3" ShapeID="_x0000_i1046" DrawAspect="Content" ObjectID="_1593431983" r:id="rId49"/>
        </w:object>
      </w:r>
      <w:r>
        <w:t xml:space="preserve"> . Next, six different ANN architectures are defined, deta</w:t>
      </w:r>
      <w:r>
        <w:t>ils of the architectures are provided in Appendix sec:appendices. For each of the six different architectures its performance is assessed using a cross-validation set from subset 1 of C-MAPSS. Table table:testedrchitectures00 summarizes the results for eac</w:t>
      </w:r>
      <w:r>
        <w:t>h tested architectures while Table table:proposedn presents the architecture chosen for the remainder of this work. The chosen architecture provided the best compromise between compactness and performance among the rest of the tested architectures.</w:t>
      </w:r>
    </w:p>
    <w:p w:rsidR="00000000" w:rsidRDefault="008C1160">
      <w:pPr>
        <w:pStyle w:val="BodyText"/>
      </w:pPr>
      <w:r>
        <w:rPr>
          <w:noProof/>
        </w:rPr>
        <w:drawing>
          <wp:inline distT="0" distB="0" distL="0" distR="0">
            <wp:extent cx="130810" cy="1803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8C1160">
      <w:pPr>
        <w:pStyle w:val="BodyText"/>
      </w:pPr>
      <w:r>
        <w:rPr>
          <w:noProof/>
        </w:rPr>
        <w:drawing>
          <wp:inline distT="0" distB="0" distL="0" distR="0">
            <wp:extent cx="130810" cy="1803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Subsection"/>
      </w:pPr>
      <w:r>
        <w:t>Shaping the data</w:t>
      </w:r>
    </w:p>
    <w:p w:rsidR="00000000" w:rsidRDefault="00526DEA">
      <w:pPr>
        <w:pStyle w:val="BodyText"/>
      </w:pPr>
      <w:r>
        <w:t xml:space="preserve">This section covers the data preprocessing applied to the raw sensors readings in each of the datasets. Although the original datasets contains  </w:t>
      </w:r>
      <w:r>
        <w:rPr>
          <w:position w:val="-5"/>
        </w:rPr>
        <w:object w:dxaOrig="286" w:dyaOrig="286">
          <v:shape id="_x0000_i1047" type="#_x0000_t75" style="width:14.25pt;height:14.25pt" o:ole="">
            <v:imagedata r:id="rId52" o:title=""/>
          </v:shape>
          <o:OLEObject Type="Embed" ProgID="Equation.3" ShapeID="_x0000_i1047" DrawAspect="Content" ObjectID="_1593431984" r:id="rId53"/>
        </w:object>
      </w:r>
      <w:r>
        <w:t xml:space="preserve">  different sensors readings, some of the sensors do not present much variance or convey redundant information, such sensors are therefore discarded. In the end, only  </w:t>
      </w:r>
      <w:r>
        <w:rPr>
          <w:position w:val="-5"/>
        </w:rPr>
        <w:object w:dxaOrig="286" w:dyaOrig="286">
          <v:shape id="_x0000_i1048" type="#_x0000_t75" style="width:14.25pt;height:14.25pt" o:ole="">
            <v:imagedata r:id="rId54" o:title=""/>
          </v:shape>
          <o:OLEObject Type="Embed" ProgID="Equation.3" ShapeID="_x0000_i1048" DrawAspect="Content" ObjectID="_1593431985" r:id="rId55"/>
        </w:object>
      </w:r>
      <w:r>
        <w:t xml:space="preserve">  sensor readings out of the  </w:t>
      </w:r>
      <w:r>
        <w:rPr>
          <w:position w:val="-5"/>
        </w:rPr>
        <w:object w:dxaOrig="286" w:dyaOrig="286">
          <v:shape id="_x0000_i1049" type="#_x0000_t75" style="width:14.25pt;height:14.25pt" o:ole="">
            <v:imagedata r:id="rId56" o:title=""/>
          </v:shape>
          <o:OLEObject Type="Embed" ProgID="Equation.3" ShapeID="_x0000_i1049" DrawAspect="Content" ObjectID="_1593431986" r:id="rId57"/>
        </w:object>
      </w:r>
      <w:r>
        <w:t xml:space="preserve">  are considered for this study, their indices are  </w:t>
      </w:r>
      <w:r>
        <w:rPr>
          <w:position w:val="-5"/>
        </w:rPr>
        <w:object w:dxaOrig="4502" w:dyaOrig="316">
          <v:shape id="_x0000_i1050" type="#_x0000_t75" style="width:225pt;height:15.75pt" o:ole="">
            <v:imagedata r:id="rId58" o:title=""/>
          </v:shape>
          <o:OLEObject Type="Embed" ProgID="Equation.3" ShapeID="_x0000_i1050" DrawAspect="Content" ObjectID="_1593431987" r:id="rId59"/>
        </w:object>
      </w:r>
      <w:r>
        <w:t xml:space="preserve"> . The raw measurements ar</w:t>
      </w:r>
      <w:r>
        <w:t xml:space="preserve">e then used to create the strided time windows with window size  </w:t>
      </w:r>
      <w:r>
        <w:rPr>
          <w:position w:val="-5"/>
        </w:rPr>
        <w:object w:dxaOrig="301" w:dyaOrig="286">
          <v:shape id="_x0000_i1051" type="#_x0000_t75" style="width:15pt;height:14.25pt" o:ole="">
            <v:imagedata r:id="rId60" o:title=""/>
          </v:shape>
          <o:OLEObject Type="Embed" ProgID="Equation.3" ShapeID="_x0000_i1051" DrawAspect="Content" ObjectID="_1593431988" r:id="rId61"/>
        </w:object>
      </w:r>
      <w:r>
        <w:t xml:space="preserve">  and window stride  </w:t>
      </w:r>
      <w:r>
        <w:rPr>
          <w:position w:val="-5"/>
        </w:rPr>
        <w:object w:dxaOrig="256" w:dyaOrig="286">
          <v:shape id="_x0000_i1052" type="#_x0000_t75" style="width:12.75pt;height:14.25pt" o:ole="">
            <v:imagedata r:id="rId62" o:title=""/>
          </v:shape>
          <o:OLEObject Type="Embed" ProgID="Equation.3" ShapeID="_x0000_i1052" DrawAspect="Content" ObjectID="_1593431989" r:id="rId63"/>
        </w:object>
      </w:r>
      <w:r>
        <w:t xml:space="preserve"> . For the training labels,  </w:t>
      </w:r>
      <w:r>
        <w:rPr>
          <w:position w:val="-5"/>
        </w:rPr>
        <w:object w:dxaOrig="286" w:dyaOrig="286">
          <v:shape id="_x0000_i1053" type="#_x0000_t75" style="width:14.25pt;height:14.25pt" o:ole="">
            <v:imagedata r:id="rId64" o:title=""/>
          </v:shape>
          <o:OLEObject Type="Embed" ProgID="Equation.3" ShapeID="_x0000_i1053" DrawAspect="Content" ObjectID="_1593431990" r:id="rId65"/>
        </w:object>
      </w:r>
      <w:r>
        <w:t xml:space="preserve">  is used at the early stages and then the RUL is linearly decreased. The data is also normalized to be within the range  </w:t>
      </w:r>
      <w:r>
        <w:rPr>
          <w:position w:val="-5"/>
        </w:rPr>
        <w:object w:dxaOrig="706" w:dyaOrig="316">
          <v:shape id="_x0000_i1054" type="#_x0000_t75" style="width:35.25pt;height:15.75pt" o:ole="">
            <v:imagedata r:id="rId66" o:title=""/>
          </v:shape>
          <o:OLEObject Type="Embed" ProgID="Equation.3" ShapeID="_x0000_i1054" DrawAspect="Content" ObjectID="_1593431991" r:id="rId67"/>
        </w:object>
      </w:r>
      <w:r>
        <w:t xml:space="preserve">  using the mi</w:t>
      </w:r>
      <w:r>
        <w:t>n-max normalization.</w:t>
      </w:r>
    </w:p>
    <w:p w:rsidR="00000000" w:rsidRDefault="00526DEA">
      <w:pPr>
        <w:pStyle w:val="BodyText"/>
      </w:pPr>
    </w:p>
    <w:p w:rsidR="00000000" w:rsidRDefault="00526DEA">
      <w:pPr>
        <w:pStyle w:val="BodyText"/>
        <w:jc w:val="center"/>
      </w:pPr>
      <w:r>
        <w:rPr>
          <w:position w:val="-5"/>
        </w:rPr>
        <w:object w:dxaOrig="4217" w:dyaOrig="736">
          <v:shape id="_x0000_i1055" type="#_x0000_t75" style="width:210.75pt;height:36.75pt" o:ole="">
            <v:imagedata r:id="rId68" o:title=""/>
          </v:shape>
          <o:OLEObject Type="Embed" ProgID="Equation.3" ShapeID="_x0000_i1055" DrawAspect="Content" ObjectID="_1593431992" r:id="rId69"/>
        </w:object>
      </w:r>
    </w:p>
    <w:p w:rsidR="00000000" w:rsidRDefault="00526DEA">
      <w:pPr>
        <w:pStyle w:val="BodyText"/>
      </w:pPr>
      <w:r>
        <w:t xml:space="preserve"> where  </w:t>
      </w:r>
      <w:r>
        <w:rPr>
          <w:position w:val="-5"/>
        </w:rPr>
        <w:object w:dxaOrig="240" w:dyaOrig="301">
          <v:shape id="_x0000_i1056" type="#_x0000_t75" style="width:12pt;height:15pt" o:ole="">
            <v:imagedata r:id="rId70" o:title=""/>
          </v:shape>
          <o:OLEObject Type="Embed" ProgID="Equation.3" ShapeID="_x0000_i1056" DrawAspect="Content" ObjectID="_1593431993" r:id="rId71"/>
        </w:object>
      </w:r>
      <w:r>
        <w:t xml:space="preserve">  denotes the  </w:t>
      </w:r>
      <w:r>
        <w:rPr>
          <w:position w:val="-5"/>
        </w:rPr>
        <w:object w:dxaOrig="226" w:dyaOrig="286">
          <v:shape id="_x0000_i1057" type="#_x0000_t75" style="width:11.25pt;height:14.25pt" o:ole="">
            <v:imagedata r:id="rId72" o:title=""/>
          </v:shape>
          <o:OLEObject Type="Embed" ProgID="Equation.3" ShapeID="_x0000_i1057" DrawAspect="Content" ObjectID="_1593431994" r:id="rId73"/>
        </w:object>
      </w:r>
      <w:r>
        <w:t xml:space="preserve"> -dimensional vector whose components are all the readings for the </w:t>
      </w:r>
      <w:r>
        <w:rPr>
          <w:rStyle w:val="Italics"/>
        </w:rPr>
        <w:t>i-th</w:t>
      </w:r>
      <w:r>
        <w:t xml:space="preserve"> sensor and  </w:t>
      </w:r>
      <w:r>
        <w:rPr>
          <w:position w:val="-5"/>
        </w:rPr>
        <w:object w:dxaOrig="240" w:dyaOrig="301">
          <v:shape id="_x0000_i1058" type="#_x0000_t75" style="width:12pt;height:15pt" o:ole="">
            <v:imagedata r:id="rId74" o:title=""/>
          </v:shape>
          <o:OLEObject Type="Embed" ProgID="Equation.3" ShapeID="_x0000_i1058" DrawAspect="Content" ObjectID="_1593431995" r:id="rId75"/>
        </w:object>
      </w:r>
      <w:r>
        <w:t xml:space="preserve">  is the normalized  </w:t>
      </w:r>
      <w:r>
        <w:rPr>
          <w:position w:val="-5"/>
        </w:rPr>
        <w:object w:dxaOrig="240" w:dyaOrig="301">
          <v:shape id="_x0000_i1059" type="#_x0000_t75" style="width:12pt;height:15pt" o:ole="">
            <v:imagedata r:id="rId76" o:title=""/>
          </v:shape>
          <o:OLEObject Type="Embed" ProgID="Equation.3" ShapeID="_x0000_i1059" DrawAspect="Content" ObjectID="_1593431996" r:id="rId77"/>
        </w:object>
      </w:r>
      <w:r>
        <w:t xml:space="preserve">  vector.</w:t>
      </w:r>
    </w:p>
    <w:p w:rsidR="00000000" w:rsidRDefault="00526DEA">
      <w:pPr>
        <w:pStyle w:val="Subsubsection"/>
      </w:pPr>
      <w:r>
        <w:t>Time Window Processing</w:t>
      </w:r>
    </w:p>
    <w:p w:rsidR="00000000" w:rsidRDefault="00526DEA">
      <w:pPr>
        <w:pStyle w:val="BodyText"/>
      </w:pPr>
      <w:r>
        <w:t>In multivariate time-series based problems such as RUL, more information can be generally obtained from the temporal sequence of data as compared with the multivariate data point at a singl</w:t>
      </w:r>
      <w:r>
        <w:t xml:space="preserve">e time stamp. Let  </w:t>
      </w:r>
      <w:r>
        <w:rPr>
          <w:position w:val="-5"/>
        </w:rPr>
        <w:object w:dxaOrig="301" w:dyaOrig="286">
          <v:shape id="_x0000_i1060" type="#_x0000_t75" style="width:15pt;height:14.25pt" o:ole="">
            <v:imagedata r:id="rId78" o:title=""/>
          </v:shape>
          <o:OLEObject Type="Embed" ProgID="Equation.3" ShapeID="_x0000_i1060" DrawAspect="Content" ObjectID="_1593431997" r:id="rId79"/>
        </w:object>
      </w:r>
      <w:r>
        <w:t xml:space="preserve">  denote the size of the time window, for a time window with a stride  </w:t>
      </w:r>
      <w:r>
        <w:rPr>
          <w:position w:val="-5"/>
        </w:rPr>
        <w:object w:dxaOrig="871" w:dyaOrig="286">
          <v:shape id="_x0000_i1061" type="#_x0000_t75" style="width:43.5pt;height:14.25pt" o:ole="">
            <v:imagedata r:id="rId80" o:title=""/>
          </v:shape>
          <o:OLEObject Type="Embed" ProgID="Equation.3" ShapeID="_x0000_i1061" DrawAspect="Content" ObjectID="_1593431998" r:id="rId81"/>
        </w:object>
      </w:r>
      <w:r>
        <w:t xml:space="preserve"> , all the past sensors values withi</w:t>
      </w:r>
      <w:r>
        <w:t xml:space="preserve">n the time window are collected and put together to form a feature vector  </w:t>
      </w:r>
      <w:r>
        <w:rPr>
          <w:position w:val="-5"/>
        </w:rPr>
        <w:object w:dxaOrig="166" w:dyaOrig="286">
          <v:shape id="_x0000_i1062" type="#_x0000_t75" style="width:8.25pt;height:14.25pt" o:ole="">
            <v:imagedata r:id="rId82" o:title=""/>
          </v:shape>
          <o:OLEObject Type="Embed" ProgID="Equation.3" ShapeID="_x0000_i1062" DrawAspect="Content" ObjectID="_1593431999" r:id="rId83"/>
        </w:object>
      </w:r>
      <w:r>
        <w:t xml:space="preserve"> . This approach has successfully been tested in  where the authors propose the use of a moving window with values r</w:t>
      </w:r>
      <w:r>
        <w:t xml:space="preserve">aging from 20 to 30. In this paper we propose not only the use of a moving time window, but also a </w:t>
      </w:r>
      <w:r>
        <w:rPr>
          <w:rStyle w:val="Italics"/>
        </w:rPr>
        <w:t>strided</w:t>
      </w:r>
      <w:r>
        <w:t xml:space="preserve"> time window that updates  </w:t>
      </w:r>
      <w:r>
        <w:rPr>
          <w:position w:val="-5"/>
        </w:rPr>
        <w:object w:dxaOrig="256" w:dyaOrig="286">
          <v:shape id="_x0000_i1063" type="#_x0000_t75" style="width:12.75pt;height:14.25pt" o:ole="">
            <v:imagedata r:id="rId84" o:title=""/>
          </v:shape>
          <o:OLEObject Type="Embed" ProgID="Equation.3" ShapeID="_x0000_i1063" DrawAspect="Content" ObjectID="_1593432000" r:id="rId85"/>
        </w:object>
      </w:r>
      <w:r>
        <w:t xml:space="preserve">  elements at the time instead of  </w:t>
      </w:r>
      <w:r>
        <w:rPr>
          <w:position w:val="-5"/>
        </w:rPr>
        <w:object w:dxaOrig="166" w:dyaOrig="286">
          <v:shape id="_x0000_i1064" type="#_x0000_t75" style="width:8.25pt;height:14.25pt" o:ole="">
            <v:imagedata r:id="rId86" o:title=""/>
          </v:shape>
          <o:OLEObject Type="Embed" ProgID="Equation.3" ShapeID="_x0000_i1064" DrawAspect="Content" ObjectID="_1593432001" r:id="rId87"/>
        </w:object>
      </w:r>
      <w:r>
        <w:t xml:space="preserve"> . A graphical depiction of the strided time window is shown in Figure fig:timeindow.</w:t>
      </w:r>
    </w:p>
    <w:p w:rsidR="00000000" w:rsidRDefault="008C1160">
      <w:pPr>
        <w:pStyle w:val="BodyText"/>
      </w:pPr>
      <w:r>
        <w:rPr>
          <w:noProof/>
        </w:rPr>
        <w:drawing>
          <wp:inline distT="0" distB="0" distL="0" distR="0">
            <wp:extent cx="130810" cy="1803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lastRenderedPageBreak/>
        <w:t xml:space="preserve">The use of a </w:t>
      </w:r>
      <w:r>
        <w:rPr>
          <w:rStyle w:val="Italics"/>
        </w:rPr>
        <w:t>strided time window</w:t>
      </w:r>
      <w:r>
        <w:t xml:space="preserve"> allows for the regressor to take advantage not only of the </w:t>
      </w:r>
      <w:r>
        <w:t>previous information available, but also to control the ratio at which the algorithm is fed with new information. With the usual time window approach only one point is updated for every new time window, on the contrary, the strided time window allows for u</w:t>
      </w:r>
      <w:r>
        <w:t xml:space="preserve">pdating  </w:t>
      </w:r>
      <w:r>
        <w:rPr>
          <w:position w:val="-5"/>
        </w:rPr>
        <w:object w:dxaOrig="256" w:dyaOrig="286">
          <v:shape id="_x0000_i1065" type="#_x0000_t75" style="width:12.75pt;height:14.25pt" o:ole="">
            <v:imagedata r:id="rId89" o:title=""/>
          </v:shape>
          <o:OLEObject Type="Embed" ProgID="Equation.3" ShapeID="_x0000_i1065" DrawAspect="Content" ObjectID="_1593432002" r:id="rId90"/>
        </w:object>
      </w:r>
      <w:r>
        <w:t xml:space="preserve">  points at the time, allowing for the algorithm to catch newer information with fewer iterations, furthermore, the information contained in the strided time window is likely more ri</w:t>
      </w:r>
      <w:r>
        <w:t xml:space="preserve">ch than the one contained in a time window with stride of  </w:t>
      </w:r>
      <w:r>
        <w:rPr>
          <w:position w:val="-5"/>
        </w:rPr>
        <w:object w:dxaOrig="166" w:dyaOrig="286">
          <v:shape id="_x0000_i1066" type="#_x0000_t75" style="width:8.25pt;height:14.25pt" o:ole="">
            <v:imagedata r:id="rId91" o:title=""/>
          </v:shape>
          <o:OLEObject Type="Embed" ProgID="Equation.3" ShapeID="_x0000_i1066" DrawAspect="Content" ObjectID="_1593432003" r:id="rId92"/>
        </w:object>
      </w:r>
      <w:r>
        <w:t xml:space="preserve"> .</w:t>
      </w:r>
    </w:p>
    <w:p w:rsidR="00000000" w:rsidRDefault="00526DEA">
      <w:pPr>
        <w:pStyle w:val="Subsubsection"/>
      </w:pPr>
      <w:r>
        <w:t>Piecewise linear degradation model</w:t>
      </w:r>
    </w:p>
    <w:p w:rsidR="00000000" w:rsidRDefault="00526DEA">
      <w:pPr>
        <w:pStyle w:val="BodyText"/>
      </w:pPr>
      <w:r>
        <w:t xml:space="preserve">Different from common regression problems, the </w:t>
      </w:r>
      <w:r>
        <w:t>desired output value of the input data is difficult to determine for a RUL problem. It is usually impossible to evaluate the precise health condition and estimate the RUL of the system at each time step without an accurate physics based model. For this pop</w:t>
      </w:r>
      <w:r>
        <w:t>ular dataset, a piece-wise linear degradation model has been proposed in . The piece-wise linear degradation model assumes that the engines have a constant RUL label in the early cycles and then the RUL starts degrading linearly until it reaches 0 as shown</w:t>
      </w:r>
      <w:r>
        <w:t xml:space="preserve"> in Figure fig:piecewiseodel. The piecewise linear degradation approach is used for this work, in here we denote the value for the RUL at the early stages as  </w:t>
      </w:r>
      <w:r>
        <w:rPr>
          <w:position w:val="-5"/>
        </w:rPr>
        <w:object w:dxaOrig="286" w:dyaOrig="286">
          <v:shape id="_x0000_i1067" type="#_x0000_t75" style="width:14.25pt;height:14.25pt" o:ole="">
            <v:imagedata r:id="rId93" o:title=""/>
          </v:shape>
          <o:OLEObject Type="Embed" ProgID="Equation.3" ShapeID="_x0000_i1067" DrawAspect="Content" ObjectID="_1593432004" r:id="rId94"/>
        </w:object>
      </w:r>
      <w:r>
        <w:t xml:space="preserve"> .</w:t>
      </w:r>
    </w:p>
    <w:p w:rsidR="00000000" w:rsidRDefault="008C1160">
      <w:pPr>
        <w:pStyle w:val="BodyText"/>
      </w:pPr>
      <w:r>
        <w:rPr>
          <w:noProof/>
        </w:rPr>
        <w:drawing>
          <wp:inline distT="0" distB="0" distL="0" distR="0">
            <wp:extent cx="130810" cy="1803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Subsection"/>
      </w:pPr>
      <w:r>
        <w:t>Choosing optimal data-related parameters</w:t>
      </w:r>
    </w:p>
    <w:p w:rsidR="00000000" w:rsidRDefault="00526DEA">
      <w:pPr>
        <w:pStyle w:val="BodyText"/>
      </w:pPr>
    </w:p>
    <w:p w:rsidR="00000000" w:rsidRDefault="00526DEA">
      <w:pPr>
        <w:pStyle w:val="BodyText"/>
      </w:pPr>
      <w:r>
        <w:t xml:space="preserve">As mentioned in the previous sections the choice of the data-related parameters  </w:t>
      </w:r>
      <w:r>
        <w:rPr>
          <w:position w:val="-5"/>
        </w:rPr>
        <w:object w:dxaOrig="166" w:dyaOrig="286">
          <v:shape id="_x0000_i1068" type="#_x0000_t75" style="width:8.25pt;height:14.25pt" o:ole="">
            <v:imagedata r:id="rId96" o:title=""/>
          </v:shape>
          <o:OLEObject Type="Embed" ProgID="Equation.3" ShapeID="_x0000_i1068" DrawAspect="Content" ObjectID="_1593432005" r:id="rId97"/>
        </w:object>
      </w:r>
      <w:r>
        <w:t xml:space="preserve">  has a large impact on the performance of the regressor, i.</w:t>
      </w:r>
      <w:r>
        <w:t xml:space="preserve">e. the MLP. In this section we present a framework for picking the optimal combination of the data-related parameters  </w:t>
      </w:r>
      <w:r>
        <w:rPr>
          <w:position w:val="-5"/>
        </w:rPr>
        <w:object w:dxaOrig="301" w:dyaOrig="286">
          <v:shape id="_x0000_i1069" type="#_x0000_t75" style="width:15pt;height:14.25pt" o:ole="">
            <v:imagedata r:id="rId98" o:title=""/>
          </v:shape>
          <o:OLEObject Type="Embed" ProgID="Equation.3" ShapeID="_x0000_i1069" DrawAspect="Content" ObjectID="_1593432006" r:id="rId99"/>
        </w:object>
      </w:r>
      <w:r>
        <w:t xml:space="preserve"> ,  </w:t>
      </w:r>
      <w:r>
        <w:rPr>
          <w:position w:val="-5"/>
        </w:rPr>
        <w:object w:dxaOrig="256" w:dyaOrig="286">
          <v:shape id="_x0000_i1070" type="#_x0000_t75" style="width:12.75pt;height:14.25pt" o:ole="">
            <v:imagedata r:id="rId100" o:title=""/>
          </v:shape>
          <o:OLEObject Type="Embed" ProgID="Equation.3" ShapeID="_x0000_i1070" DrawAspect="Content" ObjectID="_1593432007" r:id="rId101"/>
        </w:object>
      </w:r>
      <w:r>
        <w:t xml:space="preserve">  </w:t>
      </w:r>
      <w:r>
        <w:t xml:space="preserve">and  </w:t>
      </w:r>
      <w:r>
        <w:rPr>
          <w:position w:val="-5"/>
        </w:rPr>
        <w:object w:dxaOrig="286" w:dyaOrig="286">
          <v:shape id="_x0000_i1071" type="#_x0000_t75" style="width:14.25pt;height:14.25pt" o:ole="">
            <v:imagedata r:id="rId102" o:title=""/>
          </v:shape>
          <o:OLEObject Type="Embed" ProgID="Equation.3" ShapeID="_x0000_i1071" DrawAspect="Content" ObjectID="_1593432008" r:id="rId103"/>
        </w:object>
      </w:r>
      <w:r>
        <w:t xml:space="preserve">  while being computationally efficient.</w:t>
      </w:r>
    </w:p>
    <w:p w:rsidR="00000000" w:rsidRDefault="00526DEA">
      <w:pPr>
        <w:pStyle w:val="BodyText"/>
      </w:pPr>
      <w:r>
        <w:t xml:space="preserve">Recall that  </w:t>
      </w:r>
      <w:r>
        <w:rPr>
          <w:position w:val="-5"/>
        </w:rPr>
        <w:object w:dxaOrig="1771" w:dyaOrig="316">
          <v:shape id="_x0000_i1072" type="#_x0000_t75" style="width:88.5pt;height:15.75pt" o:ole="">
            <v:imagedata r:id="rId104" o:title=""/>
          </v:shape>
          <o:OLEObject Type="Embed" ProgID="Equation.3" ShapeID="_x0000_i1072" DrawAspect="Content" ObjectID="_1593432009" r:id="rId105"/>
        </w:object>
      </w:r>
      <w:r>
        <w:t xml:space="preserve"> , specific to the C-MAPSS dataset are the boundaries of each component, i.e.  </w:t>
      </w:r>
      <w:r>
        <w:rPr>
          <w:position w:val="-5"/>
        </w:rPr>
        <w:object w:dxaOrig="1321" w:dyaOrig="316">
          <v:shape id="_x0000_i1073" type="#_x0000_t75" style="width:66pt;height:15.75pt" o:ole="">
            <v:imagedata r:id="rId106" o:title=""/>
          </v:shape>
          <o:OLEObject Type="Embed" ProgID="Equation.3" ShapeID="_x0000_i1073" DrawAspect="Content" ObjectID="_1593432010" r:id="rId107"/>
        </w:object>
      </w:r>
      <w:r>
        <w:t xml:space="preserve"> ,  </w:t>
      </w:r>
      <w:r>
        <w:rPr>
          <w:position w:val="-5"/>
        </w:rPr>
        <w:object w:dxaOrig="1396" w:dyaOrig="316">
          <v:shape id="_x0000_i1074" type="#_x0000_t75" style="width:69.75pt;height:15.75pt" o:ole="">
            <v:imagedata r:id="rId108" o:title=""/>
          </v:shape>
          <o:OLEObject Type="Embed" ProgID="Equation.3" ShapeID="_x0000_i1074" DrawAspect="Content" ObjectID="_1593432011" r:id="rId109"/>
        </w:object>
      </w:r>
      <w:r>
        <w:t xml:space="preserve"> , and  </w:t>
      </w:r>
      <w:r>
        <w:rPr>
          <w:position w:val="-5"/>
        </w:rPr>
        <w:object w:dxaOrig="1666" w:dyaOrig="316">
          <v:shape id="_x0000_i1075" type="#_x0000_t75" style="width:83.25pt;height:15.75pt" o:ole="">
            <v:imagedata r:id="rId110" o:title=""/>
          </v:shape>
          <o:OLEObject Type="Embed" ProgID="Equation.3" ShapeID="_x0000_i1075" DrawAspect="Content" ObjectID="_1593432012" r:id="rId111"/>
        </w:object>
      </w:r>
      <w:r>
        <w:t xml:space="preserve"> , where all the intervals are integer. The value of  </w:t>
      </w:r>
      <w:r>
        <w:rPr>
          <w:position w:val="-5"/>
        </w:rPr>
        <w:object w:dxaOrig="166" w:dyaOrig="286">
          <v:shape id="_x0000_i1076" type="#_x0000_t75" style="width:8.25pt;height:14.25pt" o:ole="">
            <v:imagedata r:id="rId112" o:title=""/>
          </v:shape>
          <o:OLEObject Type="Embed" ProgID="Equation.3" ShapeID="_x0000_i1076" DrawAspect="Content" ObjectID="_1593432013" r:id="rId113"/>
        </w:object>
      </w:r>
      <w:r>
        <w:t xml:space="preserve">  is dependent upon the specific subset, Table tab</w:t>
      </w:r>
      <w:r>
        <w:t xml:space="preserve">le:balues presents the different values  </w:t>
      </w:r>
      <w:r>
        <w:rPr>
          <w:position w:val="-5"/>
        </w:rPr>
        <w:object w:dxaOrig="166" w:dyaOrig="286">
          <v:shape id="_x0000_i1077" type="#_x0000_t75" style="width:8.25pt;height:14.25pt" o:ole="">
            <v:imagedata r:id="rId114" o:title=""/>
          </v:shape>
          <o:OLEObject Type="Embed" ProgID="Equation.3" ShapeID="_x0000_i1077" DrawAspect="Content" ObjectID="_1593432014" r:id="rId115"/>
        </w:object>
      </w:r>
      <w:r>
        <w:t xml:space="preserve">  can take for each dataset.</w:t>
      </w:r>
    </w:p>
    <w:p w:rsidR="00000000" w:rsidRDefault="008C1160">
      <w:pPr>
        <w:pStyle w:val="BodyText"/>
      </w:pPr>
      <w:r>
        <w:rPr>
          <w:noProof/>
        </w:rPr>
        <w:drawing>
          <wp:inline distT="0" distB="0" distL="0" distR="0">
            <wp:extent cx="130810" cy="18034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 xml:space="preserve">Let also  </w:t>
      </w:r>
      <w:r>
        <w:rPr>
          <w:position w:val="-5"/>
        </w:rPr>
        <w:object w:dxaOrig="496" w:dyaOrig="316">
          <v:shape id="_x0000_i1078" type="#_x0000_t75" style="width:24.75pt;height:15.75pt" o:ole="">
            <v:imagedata r:id="rId117" o:title=""/>
          </v:shape>
          <o:OLEObject Type="Embed" ProgID="Equation.3" ShapeID="_x0000_i1078" DrawAspect="Content" ObjectID="_1593432015" r:id="rId118"/>
        </w:object>
      </w:r>
      <w:r>
        <w:t xml:space="preserve">  be the</w:t>
      </w:r>
      <w:r>
        <w:t xml:space="preserve"> training/cross-val/test sets parametrized by  </w:t>
      </w:r>
      <w:r>
        <w:rPr>
          <w:position w:val="-5"/>
        </w:rPr>
        <w:object w:dxaOrig="166" w:dyaOrig="286">
          <v:shape id="_x0000_i1079" type="#_x0000_t75" style="width:8.25pt;height:14.25pt" o:ole="">
            <v:imagedata r:id="rId119" o:title=""/>
          </v:shape>
          <o:OLEObject Type="Embed" ProgID="Equation.3" ShapeID="_x0000_i1079" DrawAspect="Content" ObjectID="_1593432016" r:id="rId120"/>
        </w:object>
      </w:r>
      <w:r>
        <w:t xml:space="preserve">  and used by the MLP to perform the RUL estimation. Finally, let  </w:t>
      </w:r>
      <w:r>
        <w:rPr>
          <w:position w:val="-5"/>
        </w:rPr>
        <w:object w:dxaOrig="1936" w:dyaOrig="316">
          <v:shape id="_x0000_i1080" type="#_x0000_t75" style="width:96.75pt;height:15.75pt" o:ole="">
            <v:imagedata r:id="rId121" o:title=""/>
          </v:shape>
          <o:OLEObject Type="Embed" ProgID="Equation.3" ShapeID="_x0000_i1080" DrawAspect="Content" ObjectID="_1593432017" r:id="rId122"/>
        </w:object>
      </w:r>
      <w:r>
        <w:t xml:space="preserve"> , recall fr</w:t>
      </w:r>
      <w:r>
        <w:t xml:space="preserve">om Equation (eq:rmse) that  </w:t>
      </w:r>
      <w:r>
        <w:rPr>
          <w:position w:val="-5"/>
        </w:rPr>
        <w:object w:dxaOrig="1246" w:dyaOrig="316">
          <v:shape id="_x0000_i1081" type="#_x0000_t75" style="width:62.25pt;height:15.75pt" o:ole="">
            <v:imagedata r:id="rId123" o:title=""/>
          </v:shape>
          <o:OLEObject Type="Embed" ProgID="Equation.3" ShapeID="_x0000_i1081" DrawAspect="Content" ObjectID="_1593432018" r:id="rId124"/>
        </w:object>
      </w:r>
      <w:r>
        <w:t xml:space="preserve">  and that  </w:t>
      </w:r>
      <w:r>
        <w:rPr>
          <w:position w:val="-5"/>
        </w:rPr>
        <w:object w:dxaOrig="151" w:dyaOrig="316">
          <v:shape id="_x0000_i1082" type="#_x0000_t75" style="width:7.5pt;height:15.75pt" o:ole="">
            <v:imagedata r:id="rId125" o:title=""/>
          </v:shape>
          <o:OLEObject Type="Embed" ProgID="Equation.3" ShapeID="_x0000_i1082" DrawAspect="Content" ObjectID="_1593432019" r:id="rId126"/>
        </w:object>
      </w:r>
      <w:r>
        <w:t xml:space="preserve">  depends on  </w:t>
      </w:r>
      <w:r>
        <w:rPr>
          <w:position w:val="-5"/>
        </w:rPr>
        <w:object w:dxaOrig="496" w:dyaOrig="316">
          <v:shape id="_x0000_i1083" type="#_x0000_t75" style="width:24.75pt;height:15.75pt" o:ole="">
            <v:imagedata r:id="rId127" o:title=""/>
          </v:shape>
          <o:OLEObject Type="Embed" ProgID="Equation.3" ShapeID="_x0000_i1083" DrawAspect="Content" ObjectID="_1593432020" r:id="rId128"/>
        </w:object>
      </w:r>
      <w:r>
        <w:t xml:space="preserve"> , a</w:t>
      </w:r>
      <w:r>
        <w:t xml:space="preserve">lso note that one function evaluation of  </w:t>
      </w:r>
      <w:r>
        <w:rPr>
          <w:position w:val="-5"/>
        </w:rPr>
        <w:object w:dxaOrig="421" w:dyaOrig="316">
          <v:shape id="_x0000_i1084" type="#_x0000_t75" style="width:21pt;height:15.75pt" o:ole="">
            <v:imagedata r:id="rId129" o:title=""/>
          </v:shape>
          <o:OLEObject Type="Embed" ProgID="Equation.3" ShapeID="_x0000_i1084" DrawAspect="Content" ObjectID="_1593432021" r:id="rId130"/>
        </w:object>
      </w:r>
      <w:r>
        <w:t xml:space="preserve">  implies training the MLP and computing the result of Equation (eq:rmse). Here we propose to fine tune  </w:t>
      </w:r>
      <w:r>
        <w:rPr>
          <w:position w:val="-5"/>
        </w:rPr>
        <w:object w:dxaOrig="166" w:dyaOrig="286">
          <v:shape id="_x0000_i1085" type="#_x0000_t75" style="width:8.25pt;height:14.25pt" o:ole="">
            <v:imagedata r:id="rId131" o:title=""/>
          </v:shape>
          <o:OLEObject Type="Embed" ProgID="Equation.3" ShapeID="_x0000_i1085" DrawAspect="Content" ObjectID="_1593432022" r:id="rId132"/>
        </w:object>
      </w:r>
      <w:r>
        <w:t xml:space="preserve"> , formally speaking</w:t>
      </w:r>
    </w:p>
    <w:p w:rsidR="00000000" w:rsidRDefault="00526DEA">
      <w:pPr>
        <w:pStyle w:val="BodyText"/>
      </w:pPr>
    </w:p>
    <w:p w:rsidR="00000000" w:rsidRDefault="00526DEA">
      <w:pPr>
        <w:pStyle w:val="BodyText"/>
        <w:jc w:val="center"/>
      </w:pPr>
      <w:r>
        <w:rPr>
          <w:position w:val="-5"/>
        </w:rPr>
        <w:object w:dxaOrig="766" w:dyaOrig="436">
          <v:shape id="_x0000_i1086" type="#_x0000_t75" style="width:38.25pt;height:21.75pt" o:ole="">
            <v:imagedata r:id="rId133" o:title=""/>
          </v:shape>
          <o:OLEObject Type="Embed" ProgID="Equation.3" ShapeID="_x0000_i1086" DrawAspect="Content" ObjectID="_1593432023" r:id="rId134"/>
        </w:object>
      </w:r>
    </w:p>
    <w:p w:rsidR="00000000" w:rsidRDefault="00526DEA">
      <w:pPr>
        <w:pStyle w:val="BodyText"/>
      </w:pPr>
    </w:p>
    <w:p w:rsidR="00000000" w:rsidRDefault="00526DEA">
      <w:pPr>
        <w:pStyle w:val="BodyText"/>
      </w:pPr>
      <w:r>
        <w:t>Given the nature of the problem at hand; namely that no analytical form of the problem is given, gradient information is unavailable and the int</w:t>
      </w:r>
      <w:r>
        <w:t>eger nature of the function variables, an evolutionary algorithm is the natural choice for the optimization process.</w:t>
      </w:r>
    </w:p>
    <w:p w:rsidR="00000000" w:rsidRDefault="00526DEA">
      <w:pPr>
        <w:pStyle w:val="Subsubsection"/>
      </w:pPr>
      <w:r>
        <w:t>Obtaining the true optimal data-related parameters</w:t>
      </w:r>
    </w:p>
    <w:p w:rsidR="00000000" w:rsidRDefault="00526DEA">
      <w:pPr>
        <w:pStyle w:val="BodyText"/>
      </w:pPr>
      <w:r>
        <w:t xml:space="preserve">The size of C-MAPSS dataset and the search space of  </w:t>
      </w:r>
      <w:r>
        <w:rPr>
          <w:position w:val="-5"/>
        </w:rPr>
        <w:object w:dxaOrig="166" w:dyaOrig="286">
          <v:shape id="_x0000_i1087" type="#_x0000_t75" style="width:8.25pt;height:14.25pt" o:ole="">
            <v:imagedata r:id="rId135" o:title=""/>
          </v:shape>
          <o:OLEObject Type="Embed" ProgID="Equation.3" ShapeID="_x0000_i1087" DrawAspect="Content" ObjectID="_1593432024" r:id="rId136"/>
        </w:object>
      </w:r>
      <w:r>
        <w:t xml:space="preserve">  allows for an exhaustive search to be performed in order to find the true optimal data-related parameters.</w:t>
      </w:r>
      <w:r>
        <w:t xml:space="preserve"> We would like to emphasize tough, that although exhaustive search is a possibility for </w:t>
      </w:r>
      <w:r>
        <w:lastRenderedPageBreak/>
        <w:t>C-MAPSS dataset it is in no way a possibility in a more general setting, therefore the use of the evolutionary algorithm (EA) adopted in this framework. Nevertheless, t</w:t>
      </w:r>
      <w:r>
        <w:t xml:space="preserve">he possibility to perform exhaustive search on the C-MAPSS dataset can be exploited to demonstrate the accuracy of the chosen EA and of the framework overall. Once again, taking subsets  </w:t>
      </w:r>
      <w:r>
        <w:rPr>
          <w:position w:val="-5"/>
        </w:rPr>
        <w:object w:dxaOrig="721" w:dyaOrig="286">
          <v:shape id="_x0000_i1088" type="#_x0000_t75" style="width:36pt;height:14.25pt" o:ole="">
            <v:imagedata r:id="rId137" o:title=""/>
          </v:shape>
          <o:OLEObject Type="Embed" ProgID="Equation.3" ShapeID="_x0000_i1088" DrawAspect="Content" ObjectID="_1593432025" r:id="rId138"/>
        </w:object>
      </w:r>
      <w:r>
        <w:t xml:space="preserve">  an</w:t>
      </w:r>
      <w:r>
        <w:t xml:space="preserve">d  </w:t>
      </w:r>
      <w:r>
        <w:rPr>
          <w:position w:val="-5"/>
        </w:rPr>
        <w:object w:dxaOrig="721" w:dyaOrig="286">
          <v:shape id="_x0000_i1089" type="#_x0000_t75" style="width:36pt;height:14.25pt" o:ole="">
            <v:imagedata r:id="rId139" o:title=""/>
          </v:shape>
          <o:OLEObject Type="Embed" ProgID="Equation.3" ShapeID="_x0000_i1089" DrawAspect="Content" ObjectID="_1593432026" r:id="rId140"/>
        </w:object>
      </w:r>
      <w:r>
        <w:t xml:space="preserve">  an exhaustive search is performed to find the true optimal values for  </w:t>
      </w:r>
      <w:r>
        <w:rPr>
          <w:position w:val="-5"/>
        </w:rPr>
        <w:object w:dxaOrig="166" w:dyaOrig="286">
          <v:shape id="_x0000_i1090" type="#_x0000_t75" style="width:8.25pt;height:14.25pt" o:ole="">
            <v:imagedata r:id="rId141" o:title=""/>
          </v:shape>
          <o:OLEObject Type="Embed" ProgID="Equation.3" ShapeID="_x0000_i1090" DrawAspect="Content" ObjectID="_1593432027" r:id="rId142"/>
        </w:object>
      </w:r>
      <w:r>
        <w:t xml:space="preserve"> . As was the case when using DE, the MLP is only </w:t>
      </w:r>
      <w:r>
        <w:t xml:space="preserve">trained for  </w:t>
      </w:r>
      <w:r>
        <w:rPr>
          <w:position w:val="-5"/>
        </w:rPr>
        <w:object w:dxaOrig="286" w:dyaOrig="286">
          <v:shape id="_x0000_i1091" type="#_x0000_t75" style="width:14.25pt;height:14.25pt" o:ole="">
            <v:imagedata r:id="rId143" o:title=""/>
          </v:shape>
          <o:OLEObject Type="Embed" ProgID="Equation.3" ShapeID="_x0000_i1091" DrawAspect="Content" ObjectID="_1593432028" r:id="rId144"/>
        </w:object>
      </w:r>
      <w:r>
        <w:t xml:space="preserve">  epochs. Table table:trueptimalataarams shows the optimal as well as the worst combinations of data-related parameters and the total number of function evaluations used by the e</w:t>
      </w:r>
      <w:r>
        <w:t>xhaustive search.</w:t>
      </w:r>
    </w:p>
    <w:p w:rsidR="00000000" w:rsidRDefault="008C1160">
      <w:pPr>
        <w:pStyle w:val="BodyText"/>
      </w:pPr>
      <w:r>
        <w:rPr>
          <w:noProof/>
        </w:rPr>
        <w:drawing>
          <wp:inline distT="0" distB="0" distL="0" distR="0">
            <wp:extent cx="130810" cy="18034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Subsubsection"/>
      </w:pPr>
      <w:r>
        <w:t>Evolutionary algorithms for obtaining the optimal data-related parameters</w:t>
      </w:r>
    </w:p>
    <w:p w:rsidR="00000000" w:rsidRDefault="00526DEA">
      <w:pPr>
        <w:pStyle w:val="BodyText"/>
      </w:pPr>
    </w:p>
    <w:p w:rsidR="00000000" w:rsidRDefault="00526DEA">
      <w:pPr>
        <w:pStyle w:val="BodyText"/>
      </w:pPr>
      <w:r>
        <w:t xml:space="preserve">Evolutionary algorithms/meta-heuristics are a family of methods that optimize a problem by iteratively trying to improve a set </w:t>
      </w:r>
      <w:r>
        <w:t>of candidate solutions with regard to a given measure of quality. The methods do not make any assumptions about the problem, treating it as a black box that merely provides a measure of quality given a candidate solution. Furthermore  do not require the gr</w:t>
      </w:r>
      <w:r>
        <w:t>adient of the problem being optimized, making them very suitable for applications such as neural networks. Among the drawbacks of this kind of methods are that they usually require considerable computing effort to converge to a solution.</w:t>
      </w:r>
    </w:p>
    <w:p w:rsidR="00000000" w:rsidRDefault="00526DEA">
      <w:pPr>
        <w:pStyle w:val="BodyText"/>
      </w:pPr>
      <w:r>
        <w:t>For this particula</w:t>
      </w:r>
      <w:r>
        <w:t>r application, differential evolution (DE)  is chosen as the optimization algorithm. Though in principle any meta-heuristic capable of handling integer variables is suitable for this application, DE has been stablished itself as one of the most reliable, r</w:t>
      </w:r>
      <w:r>
        <w:t>obust and easy to use . Furthermore, a ready to use python implementation is available through the scipy package . Although DE does not have special operators for treating integer variables a very simple modification to the algorithm, consisting on roundin</w:t>
      </w:r>
      <w:r>
        <w:t xml:space="preserve">g every component of a candidate solution  </w:t>
      </w:r>
      <w:r>
        <w:rPr>
          <w:position w:val="-5"/>
        </w:rPr>
        <w:object w:dxaOrig="240" w:dyaOrig="286">
          <v:shape id="_x0000_i1092" type="#_x0000_t75" style="width:12pt;height:14.25pt" o:ole="">
            <v:imagedata r:id="rId146" o:title=""/>
          </v:shape>
          <o:OLEObject Type="Embed" ProgID="Equation.3" ShapeID="_x0000_i1092" DrawAspect="Content" ObjectID="_1593432029" r:id="rId147"/>
        </w:object>
      </w:r>
      <w:r>
        <w:t xml:space="preserve">  to its nearest integer, is used for this work.</w:t>
      </w:r>
    </w:p>
    <w:p w:rsidR="00000000" w:rsidRDefault="00526DEA">
      <w:pPr>
        <w:pStyle w:val="BodyText"/>
      </w:pPr>
      <w:r>
        <w:t>As mentioned earlier, evolutionary algorithms such as DE tend to use several function evaluations f</w:t>
      </w:r>
      <w:r>
        <w:t xml:space="preserve">or obtaining the optimal solutions, recall that for this application one function evaluations implies retraining the neural network from scratch. This is not a desirable scenario, as obtaining the optimal data-related parameters  </w:t>
      </w:r>
      <w:r>
        <w:rPr>
          <w:position w:val="-5"/>
        </w:rPr>
        <w:object w:dxaOrig="166" w:dyaOrig="286">
          <v:shape id="_x0000_i1093" type="#_x0000_t75" style="width:8.25pt;height:14.25pt" o:ole="">
            <v:imagedata r:id="rId148" o:title=""/>
          </v:shape>
          <o:OLEObject Type="Embed" ProgID="Equation.3" ShapeID="_x0000_i1093" DrawAspect="Content" ObjectID="_1593432030" r:id="rId149"/>
        </w:object>
      </w:r>
      <w:r>
        <w:t xml:space="preserve">  would entail an extensive use of computational power. Instead of running for DE for several iterations and with a large population size we propose to run it just for  </w:t>
      </w:r>
      <w:r>
        <w:rPr>
          <w:position w:val="-5"/>
        </w:rPr>
        <w:object w:dxaOrig="286" w:dyaOrig="286">
          <v:shape id="_x0000_i1094" type="#_x0000_t75" style="width:14.25pt;height:14.25pt" o:ole="">
            <v:imagedata r:id="rId150" o:title=""/>
          </v:shape>
          <o:OLEObject Type="Embed" ProgID="Equation.3" ShapeID="_x0000_i1094" DrawAspect="Content" ObjectID="_1593432031" r:id="rId151"/>
        </w:object>
      </w:r>
      <w:r>
        <w:t xml:space="preserve">  iterations (generations in the literature of evolutionary computation) and using a population size of  </w:t>
      </w:r>
      <w:r>
        <w:rPr>
          <w:position w:val="-5"/>
        </w:rPr>
        <w:object w:dxaOrig="286" w:dyaOrig="286">
          <v:shape id="_x0000_i1095" type="#_x0000_t75" style="width:14.25pt;height:14.25pt" o:ole="">
            <v:imagedata r:id="rId152" o:title=""/>
          </v:shape>
          <o:OLEObject Type="Embed" ProgID="Equation.3" ShapeID="_x0000_i1095" DrawAspect="Content" ObjectID="_1593432032" r:id="rId153"/>
        </w:object>
      </w:r>
      <w:r>
        <w:t xml:space="preserve"> , which seems reasonable given the size of the search space of  </w:t>
      </w:r>
      <w:r>
        <w:rPr>
          <w:position w:val="-5"/>
        </w:rPr>
        <w:object w:dxaOrig="166" w:dyaOrig="286">
          <v:shape id="_x0000_i1096" type="#_x0000_t75" style="width:8.25pt;height:14.25pt" o:ole="">
            <v:imagedata r:id="rId154" o:title=""/>
          </v:shape>
          <o:OLEObject Type="Embed" ProgID="Equation.3" ShapeID="_x0000_i1096" DrawAspect="Content" ObjectID="_1593432033" r:id="rId155"/>
        </w:object>
      </w:r>
      <w:r>
        <w:t xml:space="preserve"> .</w:t>
      </w:r>
    </w:p>
    <w:p w:rsidR="00000000" w:rsidRDefault="00526DEA">
      <w:pPr>
        <w:pStyle w:val="BodyText"/>
      </w:pPr>
      <w:r>
        <w:t xml:space="preserve">Furthermore, during the optimization process the MLP is not trained for  </w:t>
      </w:r>
      <w:r>
        <w:rPr>
          <w:position w:val="-5"/>
        </w:rPr>
        <w:object w:dxaOrig="405" w:dyaOrig="286">
          <v:shape id="_x0000_i1097" type="#_x0000_t75" style="width:20.25pt;height:14.25pt" o:ole="">
            <v:imagedata r:id="rId156" o:title=""/>
          </v:shape>
          <o:OLEObject Type="Embed" ProgID="Equation.3" ShapeID="_x0000_i1097" DrawAspect="Content" ObjectID="_1593432034" r:id="rId157"/>
        </w:object>
      </w:r>
      <w:r>
        <w:t xml:space="preserve">  epochs, instead the MLP is trained for just  </w:t>
      </w:r>
      <w:r>
        <w:rPr>
          <w:position w:val="-5"/>
        </w:rPr>
        <w:object w:dxaOrig="286" w:dyaOrig="286">
          <v:shape id="_x0000_i1098" type="#_x0000_t75" style="width:14.25pt;height:14.25pt" o:ole="">
            <v:imagedata r:id="rId158" o:title=""/>
          </v:shape>
          <o:OLEObject Type="Embed" ProgID="Equation.3" ShapeID="_x0000_i1098" DrawAspect="Content" ObjectID="_1593432035" r:id="rId159"/>
        </w:object>
      </w:r>
      <w:r>
        <w:t xml:space="preserve">  epochs, this is done mainly for two reasons: the use of the mini-batch in the training process allows for a speed up in the convergence, therefore it can be assumed that the algorithm will most </w:t>
      </w:r>
      <w:r>
        <w:t xml:space="preserve">likely be very close to its optima after just a couple of iterations, second and most important is the assumption that parameters that lead to lower score values in the early stages of the MLP training process are more likely to provide better performance </w:t>
      </w:r>
      <w:r>
        <w:t xml:space="preserve">when trained for the total epochs. Given the similarities between subsets FD001/FD003 and FD002/FD004 we have decided to just tune the for subsets FD001 and FD002. Details for the use of DE in finding the </w:t>
      </w:r>
      <w:r>
        <w:lastRenderedPageBreak/>
        <w:t>optimum data-related parameters are described in Ta</w:t>
      </w:r>
      <w:r>
        <w:t>ble table:deyperparams.</w:t>
      </w:r>
    </w:p>
    <w:p w:rsidR="00000000" w:rsidRDefault="008C1160">
      <w:pPr>
        <w:pStyle w:val="BodyText"/>
      </w:pPr>
      <w:r>
        <w:rPr>
          <w:noProof/>
        </w:rPr>
        <w:drawing>
          <wp:inline distT="0" distB="0" distL="0" distR="0">
            <wp:extent cx="130810" cy="180340"/>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 xml:space="preserve">  [!htb]     Dataset &amp; Window Size  </w:t>
      </w:r>
      <w:r>
        <w:rPr>
          <w:position w:val="-5"/>
        </w:rPr>
        <w:object w:dxaOrig="301" w:dyaOrig="286">
          <v:shape id="_x0000_i1099" type="#_x0000_t75" style="width:15pt;height:14.25pt" o:ole="">
            <v:imagedata r:id="rId161" o:title=""/>
          </v:shape>
          <o:OLEObject Type="Embed" ProgID="Equation.3" ShapeID="_x0000_i1099" DrawAspect="Content" ObjectID="_1593432036" r:id="rId162"/>
        </w:object>
      </w:r>
      <w:r>
        <w:t xml:space="preserve">  &amp; Window Stride  </w:t>
      </w:r>
      <w:r>
        <w:rPr>
          <w:position w:val="-5"/>
        </w:rPr>
        <w:object w:dxaOrig="256" w:dyaOrig="286">
          <v:shape id="_x0000_i1100" type="#_x0000_t75" style="width:12.75pt;height:14.25pt" o:ole="">
            <v:imagedata r:id="rId163" o:title=""/>
          </v:shape>
          <o:OLEObject Type="Embed" ProgID="Equation.3" ShapeID="_x0000_i1100" DrawAspect="Content" ObjectID="_1593432037" r:id="rId164"/>
        </w:object>
      </w:r>
      <w:r>
        <w:t xml:space="preserve">  &amp; Early </w:t>
      </w:r>
      <w:r>
        <w:t xml:space="preserve">RUL  </w:t>
      </w:r>
      <w:r>
        <w:rPr>
          <w:position w:val="-5"/>
        </w:rPr>
        <w:object w:dxaOrig="286" w:dyaOrig="286">
          <v:shape id="_x0000_i1101" type="#_x0000_t75" style="width:14.25pt;height:14.25pt" o:ole="">
            <v:imagedata r:id="rId165" o:title=""/>
          </v:shape>
          <o:OLEObject Type="Embed" ProgID="Equation.3" ShapeID="_x0000_i1101" DrawAspect="Content" ObjectID="_1593432038" r:id="rId166"/>
        </w:object>
      </w:r>
      <w:r>
        <w:t xml:space="preserve">      FD001 &amp; 26 &amp; 2 &amp; 100     FD002 &amp; 16 &amp; 2 &amp; 91     FD003 &amp; 30 &amp; 2 &amp; 97     FD004 &amp; 16 &amp; 2 &amp; 92               </w:t>
      </w:r>
    </w:p>
    <w:p w:rsidR="00000000" w:rsidRDefault="00526DEA">
      <w:pPr>
        <w:pStyle w:val="BodyText"/>
      </w:pPr>
      <w:r>
        <w:t xml:space="preserve">The optimal data-related parameters for each of the subsets found by DE </w:t>
      </w:r>
      <w:r>
        <w:t xml:space="preserve">are shown in Table table:optimalataarams. As can be observed the results obtained by DE are in fact very close to the real optima (Table table:trueptimalataarams) in both datasets, nevertheless the computational burden is reduced by one order of magnitude </w:t>
      </w:r>
      <w:r>
        <w:t>when using DE. From the results in Table table:optimalataarams it can be observed that the maximum allowable time window is always preferred while, on the contrary, small window strides yield better results, for the case of early RUL it can be observed tha</w:t>
      </w:r>
      <w:r>
        <w:t xml:space="preserve">t larger  </w:t>
      </w:r>
      <w:r>
        <w:rPr>
          <w:position w:val="-5"/>
        </w:rPr>
        <w:object w:dxaOrig="286" w:dyaOrig="286">
          <v:shape id="_x0000_i1102" type="#_x0000_t75" style="width:14.25pt;height:14.25pt" o:ole="">
            <v:imagedata r:id="rId167" o:title=""/>
          </v:shape>
          <o:OLEObject Type="Embed" ProgID="Equation.3" ShapeID="_x0000_i1102" DrawAspect="Content" ObjectID="_1593432039" r:id="rId168"/>
        </w:object>
      </w:r>
      <w:r>
        <w:t xml:space="preserve">  are favored.</w:t>
      </w:r>
    </w:p>
    <w:p w:rsidR="00000000" w:rsidRDefault="008C1160">
      <w:pPr>
        <w:pStyle w:val="BodyText"/>
      </w:pPr>
      <w:r>
        <w:rPr>
          <w:noProof/>
        </w:rPr>
        <w:drawing>
          <wp:inline distT="0" distB="0" distL="0" distR="0">
            <wp:extent cx="130810" cy="180340"/>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Subsection"/>
      </w:pPr>
      <w:r>
        <w:t>The ANN-EA RUL estimation Framework</w:t>
      </w:r>
    </w:p>
    <w:p w:rsidR="00000000" w:rsidRDefault="00526DEA">
      <w:pPr>
        <w:pStyle w:val="BodyText"/>
      </w:pPr>
      <w:r>
        <w:t>Having described the major building blocks of the proposed method, we now introduce the complete framework in Algorithm alg:rulramework.</w:t>
      </w:r>
    </w:p>
    <w:p w:rsidR="00000000" w:rsidRDefault="00526DEA">
      <w:pPr>
        <w:pStyle w:val="BodyText"/>
      </w:pPr>
      <w:r>
        <w:t xml:space="preserve"> [H]     Initial set of data-related parameters  </w:t>
      </w:r>
      <w:r>
        <w:rPr>
          <w:position w:val="-5"/>
        </w:rPr>
        <w:object w:dxaOrig="781" w:dyaOrig="286">
          <v:shape id="_x0000_i1103" type="#_x0000_t75" style="width:39pt;height:14.25pt" o:ole="">
            <v:imagedata r:id="rId170" o:title=""/>
          </v:shape>
          <o:OLEObject Type="Embed" ProgID="Equation.3" ShapeID="_x0000_i1103" DrawAspect="Content" ObjectID="_1593432040" r:id="rId171"/>
        </w:object>
      </w:r>
      <w:r>
        <w:t xml:space="preserve"> , Raw training/testing data  </w:t>
      </w:r>
      <w:r>
        <w:rPr>
          <w:position w:val="-5"/>
        </w:rPr>
        <w:object w:dxaOrig="196" w:dyaOrig="286">
          <v:shape id="_x0000_i1104" type="#_x0000_t75" style="width:9.75pt;height:14.25pt" o:ole="">
            <v:imagedata r:id="rId172" o:title=""/>
          </v:shape>
          <o:OLEObject Type="Embed" ProgID="Equation.3" ShapeID="_x0000_i1104" DrawAspect="Content" ObjectID="_1593432041" r:id="rId173"/>
        </w:object>
      </w:r>
      <w:r>
        <w:t xml:space="preserve">  and training labels  </w:t>
      </w:r>
      <w:r>
        <w:rPr>
          <w:position w:val="-5"/>
        </w:rPr>
        <w:object w:dxaOrig="151" w:dyaOrig="316">
          <v:shape id="_x0000_i1105" type="#_x0000_t75" style="width:7.5pt;height:15.75pt" o:ole="">
            <v:imagedata r:id="rId174" o:title=""/>
          </v:shape>
          <o:OLEObject Type="Embed" ProgID="Equation.3" ShapeID="_x0000_i1105" DrawAspect="Content" ObjectID="_1593432042" r:id="rId175"/>
        </w:object>
      </w:r>
      <w:r>
        <w:t xml:space="preserve">    Optimal set of data-related parameters  </w:t>
      </w:r>
      <w:r>
        <w:rPr>
          <w:position w:val="-5"/>
        </w:rPr>
        <w:object w:dxaOrig="286" w:dyaOrig="286">
          <v:shape id="_x0000_i1106" type="#_x0000_t75" style="width:14.25pt;height:14.25pt" o:ole="">
            <v:imagedata r:id="rId176" o:title=""/>
          </v:shape>
          <o:OLEObject Type="Embed" ProgID="Equation.3" ShapeID="_x0000_i1106" DrawAspect="Content" ObjectID="_1593432043" r:id="rId177"/>
        </w:object>
      </w:r>
      <w:r>
        <w:t xml:space="preserve">    [1]    Choose regressor architecture (ANN, SVM, linear/logistic regression, etc).    Define  </w:t>
      </w:r>
      <w:r>
        <w:rPr>
          <w:position w:val="-5"/>
        </w:rPr>
        <w:object w:dxaOrig="421" w:dyaOrig="316">
          <v:shape id="_x0000_i1107" type="#_x0000_t75" style="width:21pt;height:15.75pt" o:ole="">
            <v:imagedata r:id="rId178" o:title=""/>
          </v:shape>
          <o:OLEObject Type="Embed" ProgID="Equation.3" ShapeID="_x0000_i1107" DrawAspect="Content" ObjectID="_1593432044" r:id="rId179"/>
        </w:object>
      </w:r>
      <w:r>
        <w:t xml:space="preserve">  as in Section.    Optimize  </w:t>
      </w:r>
      <w:r>
        <w:rPr>
          <w:position w:val="-5"/>
        </w:rPr>
        <w:object w:dxaOrig="421" w:dyaOrig="316">
          <v:shape id="_x0000_i1108" type="#_x0000_t75" style="width:21pt;height:15.75pt" o:ole="">
            <v:imagedata r:id="rId180" o:title=""/>
          </v:shape>
          <o:OLEObject Type="Embed" ProgID="Equation.3" ShapeID="_x0000_i1108" DrawAspect="Content" ObjectID="_1593432045" r:id="rId181"/>
        </w:object>
      </w:r>
      <w:r>
        <w:t xml:space="preserve">  using the preferred evolutionary algorithm, i.e. differential evolution, evolutionary strategies, ge</w:t>
      </w:r>
      <w:r>
        <w:t xml:space="preserve">netic algorithm, etc, using the proposed guidelines from Section .    Use  </w:t>
      </w:r>
      <w:r>
        <w:rPr>
          <w:position w:val="-5"/>
        </w:rPr>
        <w:object w:dxaOrig="286" w:dyaOrig="286">
          <v:shape id="_x0000_i1109" type="#_x0000_t75" style="width:14.25pt;height:14.25pt" o:ole="">
            <v:imagedata r:id="rId182" o:title=""/>
          </v:shape>
          <o:OLEObject Type="Embed" ProgID="Equation.3" ShapeID="_x0000_i1109" DrawAspect="Content" ObjectID="_1593432046" r:id="rId183"/>
        </w:object>
      </w:r>
      <w:r>
        <w:t xml:space="preserve">  to train the regressor for as many epochs as needed.       </w:t>
      </w:r>
    </w:p>
    <w:p w:rsidR="00000000" w:rsidRDefault="00526DEA">
      <w:pPr>
        <w:pStyle w:val="BodyText"/>
      </w:pPr>
    </w:p>
    <w:p w:rsidR="00000000" w:rsidRDefault="00526DEA">
      <w:pPr>
        <w:pStyle w:val="Section"/>
      </w:pPr>
      <w:r>
        <w:t>Evaluating the performance of the proposed method</w:t>
      </w:r>
    </w:p>
    <w:p w:rsidR="00000000" w:rsidRDefault="00526DEA">
      <w:pPr>
        <w:pStyle w:val="BodyText"/>
      </w:pPr>
    </w:p>
    <w:p w:rsidR="00000000" w:rsidRDefault="00526DEA">
      <w:pPr>
        <w:pStyle w:val="BodyText"/>
      </w:pPr>
      <w:r>
        <w:t>In</w:t>
      </w:r>
      <w:r>
        <w:t xml:space="preserve"> this section we evaluate the performance of the proposed method. The architecture of the MLP to be used here is described in Table table:proposedn and will be used throughout this section. The MLP was trained  </w:t>
      </w:r>
      <w:r>
        <w:rPr>
          <w:position w:val="-5"/>
        </w:rPr>
        <w:object w:dxaOrig="286" w:dyaOrig="286">
          <v:shape id="_x0000_i1110" type="#_x0000_t75" style="width:14.25pt;height:14.25pt" o:ole="">
            <v:imagedata r:id="rId184" o:title=""/>
          </v:shape>
          <o:OLEObject Type="Embed" ProgID="Equation.3" ShapeID="_x0000_i1110" DrawAspect="Content" ObjectID="_1593432047" r:id="rId185"/>
        </w:object>
      </w:r>
      <w:r>
        <w:t xml:space="preserve">  times for  </w:t>
      </w:r>
      <w:r>
        <w:rPr>
          <w:position w:val="-5"/>
        </w:rPr>
        <w:object w:dxaOrig="405" w:dyaOrig="286">
          <v:shape id="_x0000_i1111" type="#_x0000_t75" style="width:20.25pt;height:14.25pt" o:ole="">
            <v:imagedata r:id="rId186" o:title=""/>
          </v:shape>
          <o:OLEObject Type="Embed" ProgID="Equation.3" ShapeID="_x0000_i1111" DrawAspect="Content" ObjectID="_1593432048" r:id="rId187"/>
        </w:object>
      </w:r>
      <w:r>
        <w:t xml:space="preserve">  epochs each and tested in each subset of the C-MAPSS dataset.</w:t>
      </w:r>
    </w:p>
    <w:p w:rsidR="00000000" w:rsidRDefault="00526DEA">
      <w:pPr>
        <w:pStyle w:val="BodyText"/>
      </w:pPr>
      <w:r>
        <w:t xml:space="preserve">For the first experiment, the combinations of window size  </w:t>
      </w:r>
      <w:r>
        <w:rPr>
          <w:position w:val="-5"/>
        </w:rPr>
        <w:object w:dxaOrig="301" w:dyaOrig="286">
          <v:shape id="_x0000_i1112" type="#_x0000_t75" style="width:15pt;height:14.25pt" o:ole="">
            <v:imagedata r:id="rId188" o:title=""/>
          </v:shape>
          <o:OLEObject Type="Embed" ProgID="Equation.3" ShapeID="_x0000_i1112" DrawAspect="Content" ObjectID="_1593432049" r:id="rId189"/>
        </w:object>
      </w:r>
      <w:r>
        <w:t xml:space="preserve"> , window stride  </w:t>
      </w:r>
      <w:r>
        <w:rPr>
          <w:position w:val="-5"/>
        </w:rPr>
        <w:object w:dxaOrig="256" w:dyaOrig="286">
          <v:shape id="_x0000_i1113" type="#_x0000_t75" style="width:12.75pt;height:14.25pt" o:ole="">
            <v:imagedata r:id="rId190" o:title=""/>
          </v:shape>
          <o:OLEObject Type="Embed" ProgID="Equation.3" ShapeID="_x0000_i1113" DrawAspect="Content" ObjectID="_1593432050" r:id="rId191"/>
        </w:object>
      </w:r>
      <w:r>
        <w:t xml:space="preserve">  and early RUL  </w:t>
      </w:r>
      <w:r>
        <w:rPr>
          <w:position w:val="-5"/>
        </w:rPr>
        <w:object w:dxaOrig="286" w:dyaOrig="286">
          <v:shape id="_x0000_i1114" type="#_x0000_t75" style="width:14.25pt;height:14.25pt" o:ole="">
            <v:imagedata r:id="rId192" o:title=""/>
          </v:shape>
          <o:OLEObject Type="Embed" ProgID="Equation.3" ShapeID="_x0000_i1114" DrawAspect="Content" ObjectID="_1593432051" r:id="rId193"/>
        </w:object>
      </w:r>
      <w:r>
        <w:t xml:space="preserve">  are presented in Table table:dataaramse.</w:t>
      </w:r>
    </w:p>
    <w:p w:rsidR="00000000" w:rsidRDefault="008C1160">
      <w:pPr>
        <w:pStyle w:val="BodyText"/>
      </w:pPr>
      <w:r>
        <w:rPr>
          <w:noProof/>
        </w:rPr>
        <w:drawing>
          <wp:inline distT="0" distB="0" distL="0" distR="0">
            <wp:extent cx="130810" cy="180340"/>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 xml:space="preserve">The obtained results for  </w:t>
      </w:r>
      <w:r>
        <w:rPr>
          <w:position w:val="-5"/>
        </w:rPr>
        <w:object w:dxaOrig="421" w:dyaOrig="316">
          <v:shape id="_x0000_i1115" type="#_x0000_t75" style="width:21pt;height:15.75pt" o:ole="">
            <v:imagedata r:id="rId195" o:title=""/>
          </v:shape>
          <o:OLEObject Type="Embed" ProgID="Equation.3" ShapeID="_x0000_i1115" DrawAspect="Content" ObjectID="_1593432052" r:id="rId196"/>
        </w:object>
      </w:r>
      <w:r>
        <w:t xml:space="preserve">  using the above setting are depicted in Table table:resultsnne. Notice that the performances obtained for datasets FD001 and FD002 improved, t</w:t>
      </w:r>
      <w:r>
        <w:t>his is due to the fact that this time the MLP was trained for more epochs, thus obtaining better results.</w:t>
      </w:r>
    </w:p>
    <w:p w:rsidR="00000000" w:rsidRDefault="008C1160">
      <w:pPr>
        <w:pStyle w:val="BodyText"/>
      </w:pPr>
      <w:r>
        <w:rPr>
          <w:noProof/>
        </w:rPr>
        <w:drawing>
          <wp:inline distT="0" distB="0" distL="0" distR="0">
            <wp:extent cx="130810" cy="180340"/>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Next, the possibility of using a single set of data-related parameters for all the subsets is explored. For this e</w:t>
      </w:r>
      <w:r>
        <w:t xml:space="preserve">xperiment the  </w:t>
      </w:r>
      <w:r>
        <w:rPr>
          <w:position w:val="-5"/>
        </w:rPr>
        <w:object w:dxaOrig="301" w:dyaOrig="286">
          <v:shape id="_x0000_i1116" type="#_x0000_t75" style="width:15pt;height:14.25pt" o:ole="">
            <v:imagedata r:id="rId198" o:title=""/>
          </v:shape>
          <o:OLEObject Type="Embed" ProgID="Equation.3" ShapeID="_x0000_i1116" DrawAspect="Content" ObjectID="_1593432053" r:id="rId199"/>
        </w:object>
      </w:r>
      <w:r>
        <w:t xml:space="preserve">  is fixed for all of the four datasets, given that the maximum allowable window size for all datasets is  </w:t>
      </w:r>
      <w:r>
        <w:rPr>
          <w:position w:val="-5"/>
        </w:rPr>
        <w:object w:dxaOrig="286" w:dyaOrig="286">
          <v:shape id="_x0000_i1117" type="#_x0000_t75" style="width:14.25pt;height:14.25pt" o:ole="">
            <v:imagedata r:id="rId200" o:title=""/>
          </v:shape>
          <o:OLEObject Type="Embed" ProgID="Equation.3" ShapeID="_x0000_i1117" DrawAspect="Content" ObjectID="_1593432054" r:id="rId201"/>
        </w:object>
      </w:r>
      <w:r>
        <w:t xml:space="preserve"> . Hence, the data-related </w:t>
      </w:r>
      <w:r>
        <w:lastRenderedPageBreak/>
        <w:t xml:space="preserve">chosen parameters are  </w:t>
      </w:r>
      <w:r>
        <w:rPr>
          <w:position w:val="-5"/>
        </w:rPr>
        <w:object w:dxaOrig="1681" w:dyaOrig="316">
          <v:shape id="_x0000_i1118" type="#_x0000_t75" style="width:84pt;height:15.75pt" o:ole="">
            <v:imagedata r:id="rId202" o:title=""/>
          </v:shape>
          <o:OLEObject Type="Embed" ProgID="Equation.3" ShapeID="_x0000_i1118" DrawAspect="Content" ObjectID="_1593432055" r:id="rId203"/>
        </w:object>
      </w:r>
      <w:r>
        <w:t xml:space="preserve"> , the results obtained are shown in Table table:resultsnn.</w:t>
      </w:r>
    </w:p>
    <w:p w:rsidR="00000000" w:rsidRDefault="008C1160">
      <w:pPr>
        <w:pStyle w:val="BodyText"/>
      </w:pPr>
      <w:r>
        <w:rPr>
          <w:noProof/>
        </w:rPr>
        <w:drawing>
          <wp:inline distT="0" distB="0" distL="0" distR="0">
            <wp:extent cx="130810" cy="180340"/>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As can be observed, performance is decreased</w:t>
      </w:r>
      <w:r>
        <w:t xml:space="preserve"> for subsets FD001/FD003, this indicates that larger window sizes are beneficial for this regression problem. Figures fig:scoresmse and fig:scoreshs show a comparison of how the scores are affected for each dataset by changing the data-related parameters t</w:t>
      </w:r>
      <w:r>
        <w:t>o make use of 2 and 1 sets of them.</w:t>
      </w:r>
    </w:p>
    <w:p w:rsidR="00000000" w:rsidRDefault="008C1160">
      <w:pPr>
        <w:pStyle w:val="BodyText"/>
      </w:pPr>
      <w:r>
        <w:rPr>
          <w:noProof/>
        </w:rPr>
        <w:drawing>
          <wp:inline distT="0" distB="0" distL="0" distR="0">
            <wp:extent cx="130810" cy="180340"/>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8C1160">
      <w:pPr>
        <w:pStyle w:val="BodyText"/>
      </w:pPr>
      <w:r>
        <w:rPr>
          <w:noProof/>
        </w:rPr>
        <w:drawing>
          <wp:inline distT="0" distB="0" distL="0" distR="0">
            <wp:extent cx="130810" cy="180340"/>
            <wp:effectExtent l="0" t="0" r="254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Subsection"/>
      </w:pPr>
      <w:r>
        <w:t>Comparison with other approaches</w:t>
      </w:r>
    </w:p>
    <w:p w:rsidR="00000000" w:rsidRDefault="00526DEA">
      <w:pPr>
        <w:pStyle w:val="BodyText"/>
      </w:pPr>
      <w:r>
        <w:t xml:space="preserve">In this section the performance of the proposed method is compared against other state-of-the-art methods. Most of </w:t>
      </w:r>
      <w:r>
        <w:t xml:space="preserve">the presented methods in this section have only reported results on the test set FD001 in terms of  </w:t>
      </w:r>
      <w:r>
        <w:rPr>
          <w:position w:val="-5"/>
        </w:rPr>
        <w:object w:dxaOrig="436" w:dyaOrig="286">
          <v:shape id="_x0000_i1119" type="#_x0000_t75" style="width:21.75pt;height:14.25pt" o:ole="">
            <v:imagedata r:id="rId207" o:title=""/>
          </v:shape>
          <o:OLEObject Type="Embed" ProgID="Equation.3" ShapeID="_x0000_i1119" DrawAspect="Content" ObjectID="_1593432056" r:id="rId208"/>
        </w:object>
      </w:r>
      <w:r>
        <w:t xml:space="preserve"> , the results are displayed in Table table:resultsomparison. The  </w:t>
      </w:r>
      <w:r>
        <w:rPr>
          <w:position w:val="-5"/>
        </w:rPr>
        <w:object w:dxaOrig="436" w:dyaOrig="286">
          <v:shape id="_x0000_i1120" type="#_x0000_t75" style="width:21.75pt;height:14.25pt" o:ole="">
            <v:imagedata r:id="rId209" o:title=""/>
          </v:shape>
          <o:OLEObject Type="Embed" ProgID="Equation.3" ShapeID="_x0000_i1120" DrawAspect="Content" ObjectID="_1593432057" r:id="rId210"/>
        </w:object>
      </w:r>
      <w:r>
        <w:t xml:space="preserve">  value of the proposed method in Table table:resultsomparison is the mean value of 10 independent runs. The remainder of the values are identical to those reported in their respective original papers.</w:t>
      </w:r>
    </w:p>
    <w:p w:rsidR="00000000" w:rsidRDefault="008C1160">
      <w:pPr>
        <w:pStyle w:val="BodyText"/>
      </w:pPr>
      <w:r>
        <w:rPr>
          <w:noProof/>
        </w:rPr>
        <w:drawing>
          <wp:inline distT="0" distB="0" distL="0" distR="0">
            <wp:extent cx="130810" cy="18034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 xml:space="preserve">Based on the results, the proposed method performs better than the majority of the compared methods when taking into consideration the whole dataset FD001. Two methods come close to the performance of the presented approach in this </w:t>
      </w:r>
      <w:r>
        <w:t>paper, namely the time window ANN  and the Networks Ensemble . While the performance of both methods comes close to the results presented in this paper, the presented approach is computationally more efficient. Furthermore, the framework proposed in here i</w:t>
      </w:r>
      <w:r>
        <w:t>s simple to understand and implement, robust, generic and light-weight, features we believe are important to highlight when comparing the proposed method against other state-of-the-art approaches.</w:t>
      </w:r>
    </w:p>
    <w:p w:rsidR="00000000" w:rsidRDefault="00526DEA">
      <w:pPr>
        <w:pStyle w:val="BodyText"/>
      </w:pPr>
    </w:p>
    <w:p w:rsidR="00000000" w:rsidRDefault="00526DEA">
      <w:pPr>
        <w:pStyle w:val="Section"/>
      </w:pPr>
      <w:r>
        <w:t>Conclusions and future work</w:t>
      </w:r>
    </w:p>
    <w:p w:rsidR="00000000" w:rsidRDefault="00526DEA">
      <w:pPr>
        <w:pStyle w:val="BodyText"/>
      </w:pPr>
    </w:p>
    <w:p w:rsidR="00000000" w:rsidRDefault="00526DEA">
      <w:pPr>
        <w:pStyle w:val="BodyText"/>
      </w:pPr>
      <w:r>
        <w:t>This paper presents a novel f</w:t>
      </w:r>
      <w:r>
        <w:t>ramework for predicting the RUL of mechanical components. While the method was tested on the jet-engine specific dataset C-MAPSS, the method is general enough so that it can theoretically be applied to other kind of similar systems. The framework makes use</w:t>
      </w:r>
      <w:r>
        <w:t xml:space="preserve"> of a strided moving time window to generate the training and test sets, a shallow MLP to make the predictions of the RUL and an evolutionary algorithm (DE) which needs to be run just once in order to find the best data-related parameters that optimize the</w:t>
      </w:r>
      <w:r>
        <w:t xml:space="preserve"> scoring functions used in this study. The results presented in this paper demonstrate that the proposed framework is accurate and computationally efficient, which makes this framework suitable for applications that have limited computational resources suc</w:t>
      </w:r>
      <w:r>
        <w:t>h as embedded systems. Furthermore, a comparison with other state-of-the-art methods shown that the proposed method is the best overall performer.</w:t>
      </w:r>
    </w:p>
    <w:p w:rsidR="00000000" w:rsidRDefault="00526DEA">
      <w:pPr>
        <w:pStyle w:val="BodyText"/>
      </w:pPr>
      <w:r>
        <w:t>Two major features of the proposed framework are its generality and scalability. While for this paper very sp</w:t>
      </w:r>
      <w:r>
        <w:t xml:space="preserve">ecific regressors and evolutionary algorithms were chosen, many other combinations are possible and may be more suitable for different applications. Furthermore, the framework here presented can, in principle, be used for </w:t>
      </w:r>
      <w:r>
        <w:lastRenderedPageBreak/>
        <w:t>model-construction, i.e. generatin</w:t>
      </w:r>
      <w:r>
        <w:t>g the best possible neural network architecture tailored to a specific application. Both issues are to be addressed in future work.</w:t>
      </w:r>
    </w:p>
    <w:p w:rsidR="00000000" w:rsidRDefault="00526DEA">
      <w:pPr>
        <w:pStyle w:val="BodyText"/>
      </w:pPr>
      <w:bookmarkStart w:id="0" w:name="_GoBack"/>
      <w:bookmarkEnd w:id="0"/>
      <w:r>
        <w:br w:type="page"/>
      </w:r>
    </w:p>
    <w:p w:rsidR="00000000" w:rsidRDefault="00526DEA">
      <w:pPr>
        <w:pStyle w:val="Section"/>
      </w:pPr>
      <w:r>
        <w:t>Tested Neural Network Architectures</w:t>
      </w:r>
    </w:p>
    <w:p w:rsidR="00000000" w:rsidRDefault="00526DEA">
      <w:pPr>
        <w:pStyle w:val="BodyText"/>
      </w:pPr>
    </w:p>
    <w:p w:rsidR="00000000" w:rsidRDefault="00526DEA">
      <w:pPr>
        <w:pStyle w:val="BodyText"/>
      </w:pPr>
      <w:r>
        <w:t>Architecture 1</w:t>
      </w:r>
    </w:p>
    <w:p w:rsidR="00000000" w:rsidRDefault="008C1160">
      <w:pPr>
        <w:pStyle w:val="BodyText"/>
      </w:pPr>
      <w:r>
        <w:rPr>
          <w:noProof/>
        </w:rPr>
        <w:drawing>
          <wp:inline distT="0" distB="0" distL="0" distR="0">
            <wp:extent cx="130810" cy="180340"/>
            <wp:effectExtent l="0" t="0" r="254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Architecture 2</w:t>
      </w:r>
    </w:p>
    <w:p w:rsidR="00000000" w:rsidRDefault="008C1160">
      <w:pPr>
        <w:pStyle w:val="BodyText"/>
      </w:pPr>
      <w:r>
        <w:rPr>
          <w:noProof/>
        </w:rPr>
        <w:drawing>
          <wp:inline distT="0" distB="0" distL="0" distR="0">
            <wp:extent cx="130810" cy="18034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Architecture 3</w:t>
      </w:r>
    </w:p>
    <w:p w:rsidR="00000000" w:rsidRDefault="008C1160">
      <w:pPr>
        <w:pStyle w:val="BodyText"/>
      </w:pPr>
      <w:r>
        <w:rPr>
          <w:noProof/>
        </w:rPr>
        <w:drawing>
          <wp:inline distT="0" distB="0" distL="0" distR="0">
            <wp:extent cx="130810" cy="180340"/>
            <wp:effectExtent l="0" t="0" r="254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Architecture 4</w:t>
      </w:r>
    </w:p>
    <w:p w:rsidR="00000000" w:rsidRDefault="008C1160">
      <w:pPr>
        <w:pStyle w:val="BodyText"/>
      </w:pPr>
      <w:r>
        <w:rPr>
          <w:noProof/>
        </w:rPr>
        <w:drawing>
          <wp:inline distT="0" distB="0" distL="0" distR="0">
            <wp:extent cx="130810" cy="180340"/>
            <wp:effectExtent l="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t>Architecture 5</w:t>
      </w:r>
    </w:p>
    <w:p w:rsidR="00000000" w:rsidRDefault="008C1160">
      <w:pPr>
        <w:pStyle w:val="BodyText"/>
      </w:pPr>
      <w:r>
        <w:rPr>
          <w:noProof/>
        </w:rPr>
        <w:drawing>
          <wp:inline distT="0" distB="0" distL="0" distR="0">
            <wp:extent cx="130810" cy="180340"/>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000000" w:rsidRDefault="00526DEA">
      <w:pPr>
        <w:pStyle w:val="BodyText"/>
      </w:pPr>
      <w:r>
        <w:br w:type="page"/>
      </w:r>
    </w:p>
    <w:p w:rsidR="00000000" w:rsidRDefault="00526DEA">
      <w:pPr>
        <w:pStyle w:val="BodyText"/>
      </w:pPr>
      <w:r>
        <w:t>Architecture 6</w:t>
      </w:r>
    </w:p>
    <w:p w:rsidR="00000000" w:rsidRDefault="008C1160">
      <w:pPr>
        <w:pStyle w:val="BodyText"/>
      </w:pPr>
      <w:r>
        <w:rPr>
          <w:noProof/>
        </w:rPr>
        <w:drawing>
          <wp:inline distT="0" distB="0" distL="0" distR="0">
            <wp:extent cx="130810" cy="180340"/>
            <wp:effectExtent l="0" t="0" r="254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0810" cy="180340"/>
                    </a:xfrm>
                    <a:prstGeom prst="rect">
                      <a:avLst/>
                    </a:prstGeom>
                    <a:noFill/>
                    <a:ln>
                      <a:noFill/>
                    </a:ln>
                  </pic:spPr>
                </pic:pic>
              </a:graphicData>
            </a:graphic>
          </wp:inline>
        </w:drawing>
      </w:r>
    </w:p>
    <w:p w:rsidR="00526DEA" w:rsidRDefault="00526DEA">
      <w:pPr>
        <w:pStyle w:val="BodyText"/>
      </w:pPr>
      <w:r>
        <w:t xml:space="preserve">0.2in </w:t>
      </w:r>
    </w:p>
    <w:sectPr w:rsidR="00526DE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bm10">
    <w:panose1 w:val="020B0500000000000000"/>
    <w:charset w:val="00"/>
    <w:family w:val="swiss"/>
    <w:pitch w:val="variable"/>
    <w:sig w:usb0="00000003" w:usb1="00000000" w:usb2="00000000" w:usb3="00000000" w:csb0="00000001" w:csb1="00000000"/>
  </w:font>
  <w:font w:name="cmsy10">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eufm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csc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60"/>
    <w:rsid w:val="00526DEA"/>
    <w:rsid w:val="008C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E4256B-81E0-48DA-B90D-B6766171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style>
  <w:style w:type="paragraph" w:customStyle="1" w:styleId="AnswerNote">
    <w:name w:val="AnswerNote"/>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lackboardBold">
    <w:name w:val="Blackboard Bold"/>
    <w:uiPriority w:val="99"/>
    <w:rPr>
      <w:rFonts w:ascii="msbm10" w:hAnsi="msbm10" w:cs="msbm10"/>
    </w:rPr>
  </w:style>
  <w:style w:type="paragraph" w:customStyle="1" w:styleId="BodyMath">
    <w:name w:val="Body Math"/>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Huge">
    <w:name w:val="Huge"/>
    <w:uiPriority w:val="99"/>
    <w:rPr>
      <w:sz w:val="44"/>
      <w:szCs w:val="44"/>
    </w:rPr>
  </w:style>
  <w:style w:type="character" w:customStyle="1" w:styleId="LARGE">
    <w:name w:val="LARGE"/>
    <w:uiPriority w:val="99"/>
    <w:rPr>
      <w:sz w:val="36"/>
      <w:szCs w:val="36"/>
    </w:rPr>
  </w:style>
  <w:style w:type="character" w:customStyle="1" w:styleId="Large0">
    <w:name w:val="Large"/>
    <w:uiPriority w:val="99"/>
    <w:rPr>
      <w:sz w:val="32"/>
      <w:szCs w:val="32"/>
    </w:rPr>
  </w:style>
  <w:style w:type="paragraph" w:customStyle="1" w:styleId="MarginHint">
    <w:name w:val="Margin Hin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Note">
    <w:name w:val="Not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ProblemSolvingHint">
    <w:name w:val="Problem Solving Hint"/>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Deletedtext">
    <w:name w:val="Deleted text"/>
    <w:uiPriority w:val="99"/>
  </w:style>
  <w:style w:type="character" w:customStyle="1" w:styleId="Addedtext">
    <w:name w:val="Added text"/>
    <w:uiPriority w:val="99"/>
  </w:style>
  <w:style w:type="character" w:customStyle="1" w:styleId="Doubleunderlined">
    <w:name w:val="Double underlined"/>
    <w:uiPriority w:val="99"/>
  </w:style>
  <w:style w:type="character" w:customStyle="1" w:styleId="Wavyunderlined">
    <w:name w:val="Wavy underlined"/>
    <w:uiPriority w:val="99"/>
  </w:style>
  <w:style w:type="character" w:customStyle="1" w:styleId="X-edouttext">
    <w:name w:val="X-ed out text"/>
    <w:uiPriority w:val="99"/>
  </w:style>
  <w:style w:type="paragraph" w:customStyle="1" w:styleId="SolutionNote">
    <w:name w:val="Solution Not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Abstract">
    <w:name w:val="Abstrac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Acknowledgement">
    <w:name w:val="Acknowledgement"/>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Algorithm">
    <w:name w:val="Algorithm"/>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Axiom">
    <w:name w:val="Axiom"/>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character" w:customStyle="1" w:styleId="Bold">
    <w:name w:val="Bold"/>
    <w:uiPriority w:val="99"/>
    <w:rPr>
      <w:b/>
      <w:bCs/>
    </w:rPr>
  </w:style>
  <w:style w:type="character" w:customStyle="1" w:styleId="BoldSymbol">
    <w:name w:val="Bold Symbol"/>
    <w:uiPriority w:val="99"/>
    <w:rPr>
      <w:b/>
      <w:bCs/>
    </w:rPr>
  </w:style>
  <w:style w:type="character" w:customStyle="1" w:styleId="Calligraphic">
    <w:name w:val="Calligraphic"/>
    <w:uiPriority w:val="99"/>
    <w:rPr>
      <w:rFonts w:ascii="cmsy10" w:hAnsi="cmsy10" w:cs="cmsy10"/>
    </w:rPr>
  </w:style>
  <w:style w:type="paragraph" w:customStyle="1" w:styleId="Case">
    <w:name w:val="Case"/>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entered">
    <w:name w:val="Centered"/>
    <w:uiPriority w:val="99"/>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Claim">
    <w:name w:val="Claim"/>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onclusion">
    <w:name w:val="Conclus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ondition">
    <w:name w:val="Condit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onjecture">
    <w:name w:val="Conjecture"/>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orollary">
    <w:name w:val="Corollary"/>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Criterion">
    <w:name w:val="Criter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Definition">
    <w:name w:val="Definit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character" w:customStyle="1" w:styleId="Emphasized">
    <w:name w:val="Emphasized"/>
    <w:uiPriority w:val="99"/>
    <w:rPr>
      <w:i/>
      <w:iCs/>
    </w:rPr>
  </w:style>
  <w:style w:type="paragraph" w:customStyle="1" w:styleId="Error">
    <w:name w:val="Error"/>
    <w:uiPriority w:val="99"/>
    <w:pPr>
      <w:widowControl w:val="0"/>
      <w:autoSpaceDE w:val="0"/>
      <w:autoSpaceDN w:val="0"/>
      <w:adjustRightInd w:val="0"/>
      <w:spacing w:after="0" w:line="240" w:lineRule="auto"/>
    </w:pPr>
    <w:rPr>
      <w:rFonts w:ascii="Times New Roman" w:hAnsi="Times New Roman" w:cs="Times New Roman"/>
      <w:b/>
      <w:bCs/>
      <w:sz w:val="40"/>
      <w:szCs w:val="40"/>
    </w:rPr>
  </w:style>
  <w:style w:type="paragraph" w:customStyle="1" w:styleId="Example">
    <w:name w:val="Example"/>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Exercise">
    <w:name w:val="Exercise"/>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styleId="Title">
    <w:name w:val="Title"/>
    <w:basedOn w:val="Normal"/>
    <w:next w:val="Normal"/>
    <w:link w:val="TitleChar"/>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Author">
    <w:name w:val="Author"/>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keTitle">
    <w:name w:val="Make Titl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keLOF">
    <w:name w:val="Make LOF"/>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keLOT">
    <w:name w:val="Make LO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MakeTOC">
    <w:name w:val="Make TOC"/>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Address">
    <w:name w:val="Address"/>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Date">
    <w:name w:val="Date"/>
    <w:basedOn w:val="Normal"/>
    <w:next w:val="Normal"/>
    <w:link w:val="DateChar"/>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DateChar">
    <w:name w:val="Date Char"/>
    <w:basedOn w:val="DefaultParagraphFont"/>
    <w:link w:val="Date"/>
    <w:uiPriority w:val="99"/>
    <w:semiHidden/>
  </w:style>
  <w:style w:type="paragraph" w:customStyle="1" w:styleId="FlushLeft">
    <w:name w:val="Flush Lef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FlushRight">
    <w:name w:val="Flush Right"/>
    <w:uiPriority w:val="9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footnotesize">
    <w:name w:val="footnotesize"/>
    <w:uiPriority w:val="99"/>
    <w:rPr>
      <w:sz w:val="18"/>
      <w:szCs w:val="18"/>
    </w:rPr>
  </w:style>
  <w:style w:type="character" w:customStyle="1" w:styleId="Fraktur">
    <w:name w:val="Fraktur"/>
    <w:uiPriority w:val="99"/>
    <w:rPr>
      <w:rFonts w:ascii="eufm10" w:hAnsi="eufm10" w:cs="eufm10"/>
    </w:rPr>
  </w:style>
  <w:style w:type="character" w:customStyle="1" w:styleId="huge0">
    <w:name w:val="huge"/>
    <w:uiPriority w:val="99"/>
    <w:rPr>
      <w:sz w:val="40"/>
      <w:szCs w:val="40"/>
    </w:rPr>
  </w:style>
  <w:style w:type="character" w:customStyle="1" w:styleId="Italics">
    <w:name w:val="Italics"/>
    <w:uiPriority w:val="99"/>
    <w:rPr>
      <w:i/>
      <w:iCs/>
    </w:rPr>
  </w:style>
  <w:style w:type="character" w:customStyle="1" w:styleId="large1">
    <w:name w:val="large"/>
    <w:uiPriority w:val="99"/>
    <w:rPr>
      <w:sz w:val="28"/>
      <w:szCs w:val="28"/>
    </w:rPr>
  </w:style>
  <w:style w:type="paragraph" w:customStyle="1" w:styleId="Lemma">
    <w:name w:val="Lemma"/>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character" w:customStyle="1" w:styleId="normalsize">
    <w:name w:val="normalsize"/>
    <w:uiPriority w:val="99"/>
  </w:style>
  <w:style w:type="paragraph" w:customStyle="1" w:styleId="Notation">
    <w:name w:val="Notat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Subsubsubsection">
    <w:name w:val="Subsubsubsection"/>
    <w:uiPriority w:val="99"/>
    <w:pPr>
      <w:widowControl w:val="0"/>
      <w:autoSpaceDE w:val="0"/>
      <w:autoSpaceDN w:val="0"/>
      <w:adjustRightInd w:val="0"/>
      <w:spacing w:after="0" w:line="240" w:lineRule="auto"/>
      <w:outlineLvl w:val="3"/>
    </w:pPr>
    <w:rPr>
      <w:rFonts w:ascii="Times New Roman" w:hAnsi="Times New Roman" w:cs="Times New Roman"/>
      <w:b/>
      <w:bCs/>
      <w:sz w:val="24"/>
      <w:szCs w:val="24"/>
    </w:rPr>
  </w:style>
  <w:style w:type="paragraph" w:customStyle="1" w:styleId="Part">
    <w:name w:val="Part"/>
    <w:uiPriority w:val="99"/>
    <w:pPr>
      <w:widowControl w:val="0"/>
      <w:autoSpaceDE w:val="0"/>
      <w:autoSpaceDN w:val="0"/>
      <w:adjustRightInd w:val="0"/>
      <w:spacing w:after="0" w:line="240" w:lineRule="auto"/>
      <w:outlineLvl w:val="255"/>
    </w:pPr>
    <w:rPr>
      <w:rFonts w:ascii="Arial" w:hAnsi="Arial" w:cs="Arial"/>
      <w:b/>
      <w:bCs/>
      <w:sz w:val="50"/>
      <w:szCs w:val="50"/>
    </w:rPr>
  </w:style>
  <w:style w:type="paragraph" w:customStyle="1" w:styleId="Problem">
    <w:name w:val="Problem"/>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Proposition">
    <w:name w:val="Proposit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LongQuotation">
    <w:name w:val="Long Quotation"/>
    <w:uiPriority w:val="99"/>
    <w:pPr>
      <w:widowControl w:val="0"/>
      <w:autoSpaceDE w:val="0"/>
      <w:autoSpaceDN w:val="0"/>
      <w:adjustRightInd w:val="0"/>
      <w:spacing w:after="0" w:line="240" w:lineRule="auto"/>
    </w:pPr>
    <w:rPr>
      <w:rFonts w:ascii="Times New Roman" w:hAnsi="Times New Roman" w:cs="Times New Roman"/>
      <w:sz w:val="20"/>
      <w:szCs w:val="20"/>
    </w:rPr>
  </w:style>
  <w:style w:type="paragraph" w:customStyle="1" w:styleId="ShortQuote">
    <w:name w:val="Short Quot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Remark">
    <w:name w:val="Remark"/>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character" w:customStyle="1" w:styleId="Roman">
    <w:name w:val="Roman"/>
    <w:uiPriority w:val="99"/>
  </w:style>
  <w:style w:type="character" w:customStyle="1" w:styleId="SmallCaps">
    <w:name w:val="Small Caps"/>
    <w:uiPriority w:val="99"/>
    <w:rPr>
      <w:rFonts w:ascii="cmcsc10" w:hAnsi="cmcsc10" w:cs="cmcsc10"/>
    </w:rPr>
  </w:style>
  <w:style w:type="character" w:customStyle="1" w:styleId="scriptsize">
    <w:name w:val="scriptsize"/>
    <w:uiPriority w:val="99"/>
    <w:rPr>
      <w:sz w:val="16"/>
      <w:szCs w:val="16"/>
    </w:rPr>
  </w:style>
  <w:style w:type="paragraph" w:customStyle="1" w:styleId="Section">
    <w:name w:val="Section"/>
    <w:uiPriority w:val="99"/>
    <w:pPr>
      <w:widowControl w:val="0"/>
      <w:autoSpaceDE w:val="0"/>
      <w:autoSpaceDN w:val="0"/>
      <w:adjustRightInd w:val="0"/>
      <w:spacing w:after="0" w:line="240" w:lineRule="auto"/>
      <w:outlineLvl w:val="0"/>
    </w:pPr>
    <w:rPr>
      <w:rFonts w:ascii="Arial" w:hAnsi="Arial" w:cs="Arial"/>
      <w:b/>
      <w:bCs/>
      <w:sz w:val="44"/>
      <w:szCs w:val="44"/>
    </w:rPr>
  </w:style>
  <w:style w:type="character" w:customStyle="1" w:styleId="SansSerif">
    <w:name w:val="Sans Serif"/>
    <w:uiPriority w:val="99"/>
    <w:rPr>
      <w:rFonts w:ascii="Arial" w:hAnsi="Arial" w:cs="Arial"/>
    </w:rPr>
  </w:style>
  <w:style w:type="character" w:customStyle="1" w:styleId="Slanted">
    <w:name w:val="Slanted"/>
    <w:uiPriority w:val="99"/>
    <w:rPr>
      <w:b/>
      <w:bCs/>
      <w:i/>
      <w:iCs/>
    </w:rPr>
  </w:style>
  <w:style w:type="character" w:customStyle="1" w:styleId="small">
    <w:name w:val="small"/>
    <w:uiPriority w:val="99"/>
    <w:rPr>
      <w:sz w:val="20"/>
      <w:szCs w:val="20"/>
    </w:rPr>
  </w:style>
  <w:style w:type="paragraph" w:customStyle="1" w:styleId="Solution">
    <w:name w:val="Solution"/>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Subsubsubsubsection">
    <w:name w:val="Subsubsubsubsection"/>
    <w:uiPriority w:val="99"/>
    <w:pPr>
      <w:widowControl w:val="0"/>
      <w:autoSpaceDE w:val="0"/>
      <w:autoSpaceDN w:val="0"/>
      <w:adjustRightInd w:val="0"/>
      <w:spacing w:after="0" w:line="240" w:lineRule="auto"/>
      <w:outlineLvl w:val="4"/>
    </w:pPr>
    <w:rPr>
      <w:rFonts w:ascii="Times New Roman" w:hAnsi="Times New Roman" w:cs="Times New Roman"/>
      <w:b/>
      <w:bCs/>
      <w:sz w:val="24"/>
      <w:szCs w:val="24"/>
    </w:rPr>
  </w:style>
  <w:style w:type="paragraph" w:customStyle="1" w:styleId="Subsection">
    <w:name w:val="Subsection"/>
    <w:uiPriority w:val="99"/>
    <w:pPr>
      <w:widowControl w:val="0"/>
      <w:autoSpaceDE w:val="0"/>
      <w:autoSpaceDN w:val="0"/>
      <w:adjustRightInd w:val="0"/>
      <w:spacing w:after="0" w:line="240" w:lineRule="auto"/>
      <w:outlineLvl w:val="1"/>
    </w:pPr>
    <w:rPr>
      <w:rFonts w:ascii="Arial" w:hAnsi="Arial" w:cs="Arial"/>
      <w:b/>
      <w:bCs/>
      <w:sz w:val="36"/>
      <w:szCs w:val="36"/>
    </w:rPr>
  </w:style>
  <w:style w:type="paragraph" w:customStyle="1" w:styleId="Subsubsection">
    <w:name w:val="Subsubsection"/>
    <w:uiPriority w:val="99"/>
    <w:pPr>
      <w:widowControl w:val="0"/>
      <w:autoSpaceDE w:val="0"/>
      <w:autoSpaceDN w:val="0"/>
      <w:adjustRightInd w:val="0"/>
      <w:spacing w:after="0" w:line="240" w:lineRule="auto"/>
      <w:outlineLvl w:val="2"/>
    </w:pPr>
    <w:rPr>
      <w:rFonts w:ascii="Arial" w:hAnsi="Arial" w:cs="Arial"/>
      <w:b/>
      <w:bCs/>
      <w:sz w:val="28"/>
      <w:szCs w:val="28"/>
    </w:rPr>
  </w:style>
  <w:style w:type="paragraph" w:customStyle="1" w:styleId="Summary">
    <w:name w:val="Summary"/>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paragraph" w:customStyle="1" w:styleId="BibliographyItem">
    <w:name w:val="Bibliography Ite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Theorem">
    <w:name w:val="Theorem"/>
    <w:uiPriority w:val="99"/>
    <w:pPr>
      <w:widowControl w:val="0"/>
      <w:autoSpaceDE w:val="0"/>
      <w:autoSpaceDN w:val="0"/>
      <w:adjustRightInd w:val="0"/>
      <w:spacing w:after="0" w:line="240" w:lineRule="auto"/>
    </w:pPr>
    <w:rPr>
      <w:rFonts w:ascii="Times New Roman" w:hAnsi="Times New Roman" w:cs="Times New Roman"/>
      <w:i/>
      <w:iCs/>
      <w:sz w:val="24"/>
      <w:szCs w:val="24"/>
    </w:rPr>
  </w:style>
  <w:style w:type="character" w:customStyle="1" w:styleId="tiny">
    <w:name w:val="tiny"/>
    <w:uiPriority w:val="99"/>
    <w:rPr>
      <w:sz w:val="12"/>
      <w:szCs w:val="12"/>
    </w:rPr>
  </w:style>
  <w:style w:type="character" w:customStyle="1" w:styleId="Typewriter">
    <w:name w:val="Typewriter"/>
    <w:uiPriority w:val="99"/>
    <w:rPr>
      <w:rFonts w:ascii="Courier New" w:hAnsi="Courier New" w:cs="Courier New"/>
    </w:rPr>
  </w:style>
  <w:style w:type="paragraph" w:customStyle="1" w:styleId="Verbatim">
    <w:name w:val="Verbatim"/>
    <w:uiPriority w:val="99"/>
    <w:pPr>
      <w:widowControl w:val="0"/>
      <w:autoSpaceDE w:val="0"/>
      <w:autoSpaceDN w:val="0"/>
      <w:adjustRightInd w:val="0"/>
      <w:spacing w:after="0" w:line="240" w:lineRule="auto"/>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emf"/><Relationship Id="rId21" Type="http://schemas.openxmlformats.org/officeDocument/2006/relationships/oleObject" Target="embeddings/oleObject8.bin"/><Relationship Id="rId42" Type="http://schemas.openxmlformats.org/officeDocument/2006/relationships/image" Target="media/image20.emf"/><Relationship Id="rId63" Type="http://schemas.openxmlformats.org/officeDocument/2006/relationships/oleObject" Target="embeddings/oleObject28.bin"/><Relationship Id="rId84" Type="http://schemas.openxmlformats.org/officeDocument/2006/relationships/image" Target="media/image42.emf"/><Relationship Id="rId138" Type="http://schemas.openxmlformats.org/officeDocument/2006/relationships/oleObject" Target="embeddings/oleObject64.bin"/><Relationship Id="rId159" Type="http://schemas.openxmlformats.org/officeDocument/2006/relationships/oleObject" Target="embeddings/oleObject74.bin"/><Relationship Id="rId170" Type="http://schemas.openxmlformats.org/officeDocument/2006/relationships/image" Target="media/image88.emf"/><Relationship Id="rId191" Type="http://schemas.openxmlformats.org/officeDocument/2006/relationships/oleObject" Target="embeddings/oleObject89.bin"/><Relationship Id="rId205" Type="http://schemas.openxmlformats.org/officeDocument/2006/relationships/image" Target="media/image107.emf"/><Relationship Id="rId107" Type="http://schemas.openxmlformats.org/officeDocument/2006/relationships/oleObject" Target="embeddings/oleObject49.bin"/><Relationship Id="rId11" Type="http://schemas.openxmlformats.org/officeDocument/2006/relationships/oleObject" Target="embeddings/oleObject3.bin"/><Relationship Id="rId32" Type="http://schemas.openxmlformats.org/officeDocument/2006/relationships/image" Target="media/image15.emf"/><Relationship Id="rId53" Type="http://schemas.openxmlformats.org/officeDocument/2006/relationships/oleObject" Target="embeddings/oleObject23.bin"/><Relationship Id="rId74" Type="http://schemas.openxmlformats.org/officeDocument/2006/relationships/image" Target="media/image37.emf"/><Relationship Id="rId128" Type="http://schemas.openxmlformats.org/officeDocument/2006/relationships/oleObject" Target="embeddings/oleObject59.bin"/><Relationship Id="rId149" Type="http://schemas.openxmlformats.org/officeDocument/2006/relationships/oleObject" Target="embeddings/oleObject69.bin"/><Relationship Id="rId5" Type="http://schemas.openxmlformats.org/officeDocument/2006/relationships/image" Target="media/image1.emf"/><Relationship Id="rId95" Type="http://schemas.openxmlformats.org/officeDocument/2006/relationships/image" Target="media/image48.emf"/><Relationship Id="rId160" Type="http://schemas.openxmlformats.org/officeDocument/2006/relationships/image" Target="media/image82.emf"/><Relationship Id="rId181" Type="http://schemas.openxmlformats.org/officeDocument/2006/relationships/oleObject" Target="embeddings/oleObject84.bin"/><Relationship Id="rId216" Type="http://schemas.openxmlformats.org/officeDocument/2006/relationships/image" Target="media/image116.emf"/><Relationship Id="rId22" Type="http://schemas.openxmlformats.org/officeDocument/2006/relationships/image" Target="media/image10.emf"/><Relationship Id="rId43" Type="http://schemas.openxmlformats.org/officeDocument/2006/relationships/oleObject" Target="embeddings/oleObject19.bin"/><Relationship Id="rId64" Type="http://schemas.openxmlformats.org/officeDocument/2006/relationships/image" Target="media/image32.emf"/><Relationship Id="rId118" Type="http://schemas.openxmlformats.org/officeDocument/2006/relationships/oleObject" Target="embeddings/oleObject54.bin"/><Relationship Id="rId139" Type="http://schemas.openxmlformats.org/officeDocument/2006/relationships/image" Target="media/image71.emf"/><Relationship Id="rId85" Type="http://schemas.openxmlformats.org/officeDocument/2006/relationships/oleObject" Target="embeddings/oleObject39.bin"/><Relationship Id="rId150" Type="http://schemas.openxmlformats.org/officeDocument/2006/relationships/image" Target="media/image77.emf"/><Relationship Id="rId171" Type="http://schemas.openxmlformats.org/officeDocument/2006/relationships/oleObject" Target="embeddings/oleObject79.bin"/><Relationship Id="rId192" Type="http://schemas.openxmlformats.org/officeDocument/2006/relationships/image" Target="media/image99.emf"/><Relationship Id="rId206" Type="http://schemas.openxmlformats.org/officeDocument/2006/relationships/image" Target="media/image108.emf"/><Relationship Id="rId12" Type="http://schemas.openxmlformats.org/officeDocument/2006/relationships/image" Target="media/image5.emf"/><Relationship Id="rId33" Type="http://schemas.openxmlformats.org/officeDocument/2006/relationships/oleObject" Target="embeddings/oleObject14.bin"/><Relationship Id="rId108" Type="http://schemas.openxmlformats.org/officeDocument/2006/relationships/image" Target="media/image55.emf"/><Relationship Id="rId129" Type="http://schemas.openxmlformats.org/officeDocument/2006/relationships/image" Target="media/image66.emf"/><Relationship Id="rId54" Type="http://schemas.openxmlformats.org/officeDocument/2006/relationships/image" Target="media/image27.emf"/><Relationship Id="rId75" Type="http://schemas.openxmlformats.org/officeDocument/2006/relationships/oleObject" Target="embeddings/oleObject34.bin"/><Relationship Id="rId96" Type="http://schemas.openxmlformats.org/officeDocument/2006/relationships/image" Target="media/image49.emf"/><Relationship Id="rId140" Type="http://schemas.openxmlformats.org/officeDocument/2006/relationships/oleObject" Target="embeddings/oleObject65.bin"/><Relationship Id="rId161" Type="http://schemas.openxmlformats.org/officeDocument/2006/relationships/image" Target="media/image83.emf"/><Relationship Id="rId182" Type="http://schemas.openxmlformats.org/officeDocument/2006/relationships/image" Target="media/image94.emf"/><Relationship Id="rId217" Type="http://schemas.openxmlformats.org/officeDocument/2006/relationships/image" Target="media/image117.emf"/><Relationship Id="rId6" Type="http://schemas.openxmlformats.org/officeDocument/2006/relationships/image" Target="media/image2.emf"/><Relationship Id="rId23" Type="http://schemas.openxmlformats.org/officeDocument/2006/relationships/oleObject" Target="embeddings/oleObject9.bin"/><Relationship Id="rId119" Type="http://schemas.openxmlformats.org/officeDocument/2006/relationships/image" Target="media/image61.emf"/><Relationship Id="rId44" Type="http://schemas.openxmlformats.org/officeDocument/2006/relationships/image" Target="media/image21.emf"/><Relationship Id="rId65" Type="http://schemas.openxmlformats.org/officeDocument/2006/relationships/oleObject" Target="embeddings/oleObject29.bin"/><Relationship Id="rId86" Type="http://schemas.openxmlformats.org/officeDocument/2006/relationships/image" Target="media/image43.emf"/><Relationship Id="rId130" Type="http://schemas.openxmlformats.org/officeDocument/2006/relationships/oleObject" Target="embeddings/oleObject60.bin"/><Relationship Id="rId151" Type="http://schemas.openxmlformats.org/officeDocument/2006/relationships/oleObject" Target="embeddings/oleObject70.bin"/><Relationship Id="rId172" Type="http://schemas.openxmlformats.org/officeDocument/2006/relationships/image" Target="media/image89.emf"/><Relationship Id="rId193" Type="http://schemas.openxmlformats.org/officeDocument/2006/relationships/oleObject" Target="embeddings/oleObject90.bin"/><Relationship Id="rId207" Type="http://schemas.openxmlformats.org/officeDocument/2006/relationships/image" Target="media/image109.emf"/><Relationship Id="rId13" Type="http://schemas.openxmlformats.org/officeDocument/2006/relationships/oleObject" Target="embeddings/oleObject4.bin"/><Relationship Id="rId109" Type="http://schemas.openxmlformats.org/officeDocument/2006/relationships/oleObject" Target="embeddings/oleObject50.bin"/><Relationship Id="rId34" Type="http://schemas.openxmlformats.org/officeDocument/2006/relationships/image" Target="media/image16.emf"/><Relationship Id="rId55" Type="http://schemas.openxmlformats.org/officeDocument/2006/relationships/oleObject" Target="embeddings/oleObject24.bin"/><Relationship Id="rId76" Type="http://schemas.openxmlformats.org/officeDocument/2006/relationships/image" Target="media/image38.e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72.emf"/><Relationship Id="rId7" Type="http://schemas.openxmlformats.org/officeDocument/2006/relationships/oleObject" Target="embeddings/oleObject1.bin"/><Relationship Id="rId162" Type="http://schemas.openxmlformats.org/officeDocument/2006/relationships/oleObject" Target="embeddings/oleObject75.bin"/><Relationship Id="rId183" Type="http://schemas.openxmlformats.org/officeDocument/2006/relationships/oleObject" Target="embeddings/oleObject85.bin"/><Relationship Id="rId218" Type="http://schemas.openxmlformats.org/officeDocument/2006/relationships/fontTable" Target="fontTable.xml"/><Relationship Id="rId24" Type="http://schemas.openxmlformats.org/officeDocument/2006/relationships/image" Target="media/image11.emf"/><Relationship Id="rId45" Type="http://schemas.openxmlformats.org/officeDocument/2006/relationships/oleObject" Target="embeddings/oleObject20.bin"/><Relationship Id="rId66" Type="http://schemas.openxmlformats.org/officeDocument/2006/relationships/image" Target="media/image33.emf"/><Relationship Id="rId87" Type="http://schemas.openxmlformats.org/officeDocument/2006/relationships/oleObject" Target="embeddings/oleObject40.bin"/><Relationship Id="rId110" Type="http://schemas.openxmlformats.org/officeDocument/2006/relationships/image" Target="media/image56.emf"/><Relationship Id="rId131" Type="http://schemas.openxmlformats.org/officeDocument/2006/relationships/image" Target="media/image67.emf"/><Relationship Id="rId152" Type="http://schemas.openxmlformats.org/officeDocument/2006/relationships/image" Target="media/image78.emf"/><Relationship Id="rId173" Type="http://schemas.openxmlformats.org/officeDocument/2006/relationships/oleObject" Target="embeddings/oleObject80.bin"/><Relationship Id="rId194" Type="http://schemas.openxmlformats.org/officeDocument/2006/relationships/image" Target="media/image100.emf"/><Relationship Id="rId208" Type="http://schemas.openxmlformats.org/officeDocument/2006/relationships/oleObject" Target="embeddings/oleObject95.bin"/><Relationship Id="rId14" Type="http://schemas.openxmlformats.org/officeDocument/2006/relationships/image" Target="media/image6.emf"/><Relationship Id="rId30" Type="http://schemas.openxmlformats.org/officeDocument/2006/relationships/image" Target="media/image14.emf"/><Relationship Id="rId35" Type="http://schemas.openxmlformats.org/officeDocument/2006/relationships/oleObject" Target="embeddings/oleObject15.bin"/><Relationship Id="rId56" Type="http://schemas.openxmlformats.org/officeDocument/2006/relationships/image" Target="media/image28.emf"/><Relationship Id="rId77" Type="http://schemas.openxmlformats.org/officeDocument/2006/relationships/oleObject" Target="embeddings/oleObject35.bin"/><Relationship Id="rId100" Type="http://schemas.openxmlformats.org/officeDocument/2006/relationships/image" Target="media/image51.e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oleObject" Target="embeddings/oleObject68.bin"/><Relationship Id="rId168" Type="http://schemas.openxmlformats.org/officeDocument/2006/relationships/oleObject" Target="embeddings/oleObject78.bin"/><Relationship Id="rId8" Type="http://schemas.openxmlformats.org/officeDocument/2006/relationships/image" Target="media/image3.emf"/><Relationship Id="rId51" Type="http://schemas.openxmlformats.org/officeDocument/2006/relationships/image" Target="media/image25.emf"/><Relationship Id="rId72" Type="http://schemas.openxmlformats.org/officeDocument/2006/relationships/image" Target="media/image36.emf"/><Relationship Id="rId93" Type="http://schemas.openxmlformats.org/officeDocument/2006/relationships/image" Target="media/image47.emf"/><Relationship Id="rId98" Type="http://schemas.openxmlformats.org/officeDocument/2006/relationships/image" Target="media/image50.emf"/><Relationship Id="rId121" Type="http://schemas.openxmlformats.org/officeDocument/2006/relationships/image" Target="media/image62.emf"/><Relationship Id="rId142" Type="http://schemas.openxmlformats.org/officeDocument/2006/relationships/oleObject" Target="embeddings/oleObject66.bin"/><Relationship Id="rId163" Type="http://schemas.openxmlformats.org/officeDocument/2006/relationships/image" Target="media/image84.emf"/><Relationship Id="rId184" Type="http://schemas.openxmlformats.org/officeDocument/2006/relationships/image" Target="media/image95.emf"/><Relationship Id="rId189" Type="http://schemas.openxmlformats.org/officeDocument/2006/relationships/oleObject" Target="embeddings/oleObject88.bin"/><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14.emf"/><Relationship Id="rId25" Type="http://schemas.openxmlformats.org/officeDocument/2006/relationships/oleObject" Target="embeddings/oleObject10.bin"/><Relationship Id="rId46" Type="http://schemas.openxmlformats.org/officeDocument/2006/relationships/image" Target="media/image22.emf"/><Relationship Id="rId67" Type="http://schemas.openxmlformats.org/officeDocument/2006/relationships/oleObject" Target="embeddings/oleObject30.bin"/><Relationship Id="rId116" Type="http://schemas.openxmlformats.org/officeDocument/2006/relationships/image" Target="media/image59.emf"/><Relationship Id="rId137" Type="http://schemas.openxmlformats.org/officeDocument/2006/relationships/image" Target="media/image70.emf"/><Relationship Id="rId158" Type="http://schemas.openxmlformats.org/officeDocument/2006/relationships/image" Target="media/image81.emf"/><Relationship Id="rId20" Type="http://schemas.openxmlformats.org/officeDocument/2006/relationships/image" Target="media/image9.emf"/><Relationship Id="rId41" Type="http://schemas.openxmlformats.org/officeDocument/2006/relationships/oleObject" Target="embeddings/oleObject18.bin"/><Relationship Id="rId62" Type="http://schemas.openxmlformats.org/officeDocument/2006/relationships/image" Target="media/image31.emf"/><Relationship Id="rId83" Type="http://schemas.openxmlformats.org/officeDocument/2006/relationships/oleObject" Target="embeddings/oleObject38.bin"/><Relationship Id="rId88" Type="http://schemas.openxmlformats.org/officeDocument/2006/relationships/image" Target="media/image44.e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image" Target="media/image90.emf"/><Relationship Id="rId179" Type="http://schemas.openxmlformats.org/officeDocument/2006/relationships/oleObject" Target="embeddings/oleObject83.bin"/><Relationship Id="rId195" Type="http://schemas.openxmlformats.org/officeDocument/2006/relationships/image" Target="media/image101.emf"/><Relationship Id="rId209" Type="http://schemas.openxmlformats.org/officeDocument/2006/relationships/image" Target="media/image110.emf"/><Relationship Id="rId190" Type="http://schemas.openxmlformats.org/officeDocument/2006/relationships/image" Target="media/image98.emf"/><Relationship Id="rId204" Type="http://schemas.openxmlformats.org/officeDocument/2006/relationships/image" Target="media/image106.emf"/><Relationship Id="rId15" Type="http://schemas.openxmlformats.org/officeDocument/2006/relationships/oleObject" Target="embeddings/oleObject5.bin"/><Relationship Id="rId36" Type="http://schemas.openxmlformats.org/officeDocument/2006/relationships/image" Target="media/image17.emf"/><Relationship Id="rId57" Type="http://schemas.openxmlformats.org/officeDocument/2006/relationships/oleObject" Target="embeddings/oleObject25.bin"/><Relationship Id="rId106" Type="http://schemas.openxmlformats.org/officeDocument/2006/relationships/image" Target="media/image54.emf"/><Relationship Id="rId127" Type="http://schemas.openxmlformats.org/officeDocument/2006/relationships/image" Target="media/image65.emf"/><Relationship Id="rId10" Type="http://schemas.openxmlformats.org/officeDocument/2006/relationships/image" Target="media/image4.emf"/><Relationship Id="rId31" Type="http://schemas.openxmlformats.org/officeDocument/2006/relationships/oleObject" Target="embeddings/oleObject13.bin"/><Relationship Id="rId52" Type="http://schemas.openxmlformats.org/officeDocument/2006/relationships/image" Target="media/image26.emf"/><Relationship Id="rId73" Type="http://schemas.openxmlformats.org/officeDocument/2006/relationships/oleObject" Target="embeddings/oleObject33.bin"/><Relationship Id="rId78" Type="http://schemas.openxmlformats.org/officeDocument/2006/relationships/image" Target="media/image39.emf"/><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73.emf"/><Relationship Id="rId148" Type="http://schemas.openxmlformats.org/officeDocument/2006/relationships/image" Target="media/image76.emf"/><Relationship Id="rId164" Type="http://schemas.openxmlformats.org/officeDocument/2006/relationships/oleObject" Target="embeddings/oleObject76.bin"/><Relationship Id="rId169" Type="http://schemas.openxmlformats.org/officeDocument/2006/relationships/image" Target="media/image87.emf"/><Relationship Id="rId185" Type="http://schemas.openxmlformats.org/officeDocument/2006/relationships/oleObject" Target="embeddings/oleObject86.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image" Target="media/image93.emf"/><Relationship Id="rId210" Type="http://schemas.openxmlformats.org/officeDocument/2006/relationships/oleObject" Target="embeddings/oleObject96.bin"/><Relationship Id="rId215" Type="http://schemas.openxmlformats.org/officeDocument/2006/relationships/image" Target="media/image115.emf"/><Relationship Id="rId26" Type="http://schemas.openxmlformats.org/officeDocument/2006/relationships/image" Target="media/image12.emf"/><Relationship Id="rId47" Type="http://schemas.openxmlformats.org/officeDocument/2006/relationships/oleObject" Target="embeddings/oleObject21.bin"/><Relationship Id="rId68" Type="http://schemas.openxmlformats.org/officeDocument/2006/relationships/image" Target="media/image34.emf"/><Relationship Id="rId89" Type="http://schemas.openxmlformats.org/officeDocument/2006/relationships/image" Target="media/image45.emf"/><Relationship Id="rId112" Type="http://schemas.openxmlformats.org/officeDocument/2006/relationships/image" Target="media/image57.emf"/><Relationship Id="rId133" Type="http://schemas.openxmlformats.org/officeDocument/2006/relationships/image" Target="media/image68.emf"/><Relationship Id="rId154" Type="http://schemas.openxmlformats.org/officeDocument/2006/relationships/image" Target="media/image79.emf"/><Relationship Id="rId175" Type="http://schemas.openxmlformats.org/officeDocument/2006/relationships/oleObject" Target="embeddings/oleObject81.bin"/><Relationship Id="rId196" Type="http://schemas.openxmlformats.org/officeDocument/2006/relationships/oleObject" Target="embeddings/oleObject91.bin"/><Relationship Id="rId200" Type="http://schemas.openxmlformats.org/officeDocument/2006/relationships/image" Target="media/image104.emf"/><Relationship Id="rId16" Type="http://schemas.openxmlformats.org/officeDocument/2006/relationships/image" Target="media/image7.emf"/><Relationship Id="rId37" Type="http://schemas.openxmlformats.org/officeDocument/2006/relationships/oleObject" Target="embeddings/oleObject16.bin"/><Relationship Id="rId58" Type="http://schemas.openxmlformats.org/officeDocument/2006/relationships/image" Target="media/image29.emf"/><Relationship Id="rId79" Type="http://schemas.openxmlformats.org/officeDocument/2006/relationships/oleObject" Target="embeddings/oleObject36.bin"/><Relationship Id="rId102" Type="http://schemas.openxmlformats.org/officeDocument/2006/relationships/image" Target="media/image52.emf"/><Relationship Id="rId123" Type="http://schemas.openxmlformats.org/officeDocument/2006/relationships/image" Target="media/image63.emf"/><Relationship Id="rId144" Type="http://schemas.openxmlformats.org/officeDocument/2006/relationships/oleObject" Target="embeddings/oleObject67.bin"/><Relationship Id="rId90" Type="http://schemas.openxmlformats.org/officeDocument/2006/relationships/oleObject" Target="embeddings/oleObject41.bin"/><Relationship Id="rId165" Type="http://schemas.openxmlformats.org/officeDocument/2006/relationships/image" Target="media/image85.emf"/><Relationship Id="rId186" Type="http://schemas.openxmlformats.org/officeDocument/2006/relationships/image" Target="media/image96.emf"/><Relationship Id="rId211" Type="http://schemas.openxmlformats.org/officeDocument/2006/relationships/image" Target="media/image111.emf"/><Relationship Id="rId27" Type="http://schemas.openxmlformats.org/officeDocument/2006/relationships/oleObject" Target="embeddings/oleObject11.bin"/><Relationship Id="rId48" Type="http://schemas.openxmlformats.org/officeDocument/2006/relationships/image" Target="media/image23.e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2.bin"/><Relationship Id="rId80" Type="http://schemas.openxmlformats.org/officeDocument/2006/relationships/image" Target="media/image40.emf"/><Relationship Id="rId155" Type="http://schemas.openxmlformats.org/officeDocument/2006/relationships/oleObject" Target="embeddings/oleObject72.bin"/><Relationship Id="rId176" Type="http://schemas.openxmlformats.org/officeDocument/2006/relationships/image" Target="media/image91.emf"/><Relationship Id="rId197" Type="http://schemas.openxmlformats.org/officeDocument/2006/relationships/image" Target="media/image102.emf"/><Relationship Id="rId201" Type="http://schemas.openxmlformats.org/officeDocument/2006/relationships/oleObject" Target="embeddings/oleObject93.bin"/><Relationship Id="rId17" Type="http://schemas.openxmlformats.org/officeDocument/2006/relationships/oleObject" Target="embeddings/oleObject6.bin"/><Relationship Id="rId38" Type="http://schemas.openxmlformats.org/officeDocument/2006/relationships/image" Target="media/image18.e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5.emf"/><Relationship Id="rId91" Type="http://schemas.openxmlformats.org/officeDocument/2006/relationships/image" Target="media/image46.emf"/><Relationship Id="rId145" Type="http://schemas.openxmlformats.org/officeDocument/2006/relationships/image" Target="media/image74.emf"/><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image" Target="media/image112.emf"/><Relationship Id="rId28" Type="http://schemas.openxmlformats.org/officeDocument/2006/relationships/image" Target="media/image13.emf"/><Relationship Id="rId49" Type="http://schemas.openxmlformats.org/officeDocument/2006/relationships/oleObject" Target="embeddings/oleObject22.bin"/><Relationship Id="rId114" Type="http://schemas.openxmlformats.org/officeDocument/2006/relationships/image" Target="media/image58.emf"/><Relationship Id="rId60" Type="http://schemas.openxmlformats.org/officeDocument/2006/relationships/image" Target="media/image30.emf"/><Relationship Id="rId81" Type="http://schemas.openxmlformats.org/officeDocument/2006/relationships/oleObject" Target="embeddings/oleObject37.bin"/><Relationship Id="rId135" Type="http://schemas.openxmlformats.org/officeDocument/2006/relationships/image" Target="media/image69.emf"/><Relationship Id="rId156" Type="http://schemas.openxmlformats.org/officeDocument/2006/relationships/image" Target="media/image80.emf"/><Relationship Id="rId177" Type="http://schemas.openxmlformats.org/officeDocument/2006/relationships/oleObject" Target="embeddings/oleObject82.bin"/><Relationship Id="rId198" Type="http://schemas.openxmlformats.org/officeDocument/2006/relationships/image" Target="media/image103.emf"/><Relationship Id="rId202" Type="http://schemas.openxmlformats.org/officeDocument/2006/relationships/image" Target="media/image105.emf"/><Relationship Id="rId18" Type="http://schemas.openxmlformats.org/officeDocument/2006/relationships/image" Target="media/image8.emf"/><Relationship Id="rId39" Type="http://schemas.openxmlformats.org/officeDocument/2006/relationships/oleObject" Target="embeddings/oleObject17.bin"/><Relationship Id="rId50" Type="http://schemas.openxmlformats.org/officeDocument/2006/relationships/image" Target="media/image24.emf"/><Relationship Id="rId104" Type="http://schemas.openxmlformats.org/officeDocument/2006/relationships/image" Target="media/image53.emf"/><Relationship Id="rId125" Type="http://schemas.openxmlformats.org/officeDocument/2006/relationships/image" Target="media/image64.emf"/><Relationship Id="rId146" Type="http://schemas.openxmlformats.org/officeDocument/2006/relationships/image" Target="media/image75.emf"/><Relationship Id="rId167" Type="http://schemas.openxmlformats.org/officeDocument/2006/relationships/image" Target="media/image86.emf"/><Relationship Id="rId188" Type="http://schemas.openxmlformats.org/officeDocument/2006/relationships/image" Target="media/image97.e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13.emf"/><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image" Target="media/image19.emf"/><Relationship Id="rId115" Type="http://schemas.openxmlformats.org/officeDocument/2006/relationships/oleObject" Target="embeddings/oleObject53.bin"/><Relationship Id="rId136" Type="http://schemas.openxmlformats.org/officeDocument/2006/relationships/oleObject" Target="embeddings/oleObject63.bin"/><Relationship Id="rId157" Type="http://schemas.openxmlformats.org/officeDocument/2006/relationships/oleObject" Target="embeddings/oleObject73.bin"/><Relationship Id="rId178" Type="http://schemas.openxmlformats.org/officeDocument/2006/relationships/image" Target="media/image92.emf"/><Relationship Id="rId61" Type="http://schemas.openxmlformats.org/officeDocument/2006/relationships/oleObject" Target="embeddings/oleObject27.bin"/><Relationship Id="rId82" Type="http://schemas.openxmlformats.org/officeDocument/2006/relationships/image" Target="media/image41.emf"/><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4024</Words>
  <Characters>22938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 Sun</dc:creator>
  <cp:keywords/>
  <dc:description/>
  <cp:lastModifiedBy>JQ Sun</cp:lastModifiedBy>
  <cp:revision>2</cp:revision>
  <dcterms:created xsi:type="dcterms:W3CDTF">2018-07-18T22:10:00Z</dcterms:created>
  <dcterms:modified xsi:type="dcterms:W3CDTF">2018-07-18T22:10:00Z</dcterms:modified>
</cp:coreProperties>
</file>